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HAnsi" w:hAnsiTheme="minorHAnsi" w:cstheme="majorHAnsi"/>
          <w:color w:val="auto"/>
          <w:sz w:val="22"/>
          <w:szCs w:val="22"/>
          <w:lang w:eastAsia="en-US"/>
        </w:rPr>
        <w:id w:val="1395237649"/>
        <w:docPartObj>
          <w:docPartGallery w:val="Table of Contents"/>
          <w:docPartUnique/>
        </w:docPartObj>
      </w:sdtPr>
      <w:sdtEndPr>
        <w:rPr>
          <w:b/>
          <w:bCs/>
        </w:rPr>
      </w:sdtEndPr>
      <w:sdtContent>
        <w:p w14:paraId="0F96BAA4" w14:textId="12CB7D9A" w:rsidR="00AE3F6C" w:rsidRPr="003F19E7" w:rsidRDefault="00AE3F6C" w:rsidP="001C2A9A">
          <w:pPr>
            <w:pStyle w:val="Nagwekspisutreci"/>
            <w:jc w:val="both"/>
            <w:rPr>
              <w:rFonts w:cstheme="majorHAnsi"/>
            </w:rPr>
          </w:pPr>
          <w:r w:rsidRPr="003F19E7">
            <w:rPr>
              <w:rFonts w:cstheme="majorHAnsi"/>
            </w:rPr>
            <w:t>Spis treści</w:t>
          </w:r>
        </w:p>
        <w:p w14:paraId="5C02719B" w14:textId="6EB0D84F" w:rsidR="006760DE" w:rsidRDefault="00AE3F6C">
          <w:pPr>
            <w:pStyle w:val="Spistreci1"/>
            <w:tabs>
              <w:tab w:val="right" w:leader="dot" w:pos="9062"/>
            </w:tabs>
            <w:rPr>
              <w:rFonts w:eastAsiaTheme="minorEastAsia"/>
              <w:noProof/>
              <w:kern w:val="2"/>
              <w:sz w:val="24"/>
              <w:szCs w:val="24"/>
              <w:lang w:eastAsia="pl-PL"/>
              <w14:ligatures w14:val="standardContextual"/>
            </w:rPr>
          </w:pPr>
          <w:r w:rsidRPr="003F19E7">
            <w:rPr>
              <w:rFonts w:asciiTheme="majorHAnsi" w:hAnsiTheme="majorHAnsi" w:cstheme="majorHAnsi"/>
            </w:rPr>
            <w:fldChar w:fldCharType="begin"/>
          </w:r>
          <w:r w:rsidRPr="003F19E7">
            <w:rPr>
              <w:rFonts w:asciiTheme="majorHAnsi" w:hAnsiTheme="majorHAnsi" w:cstheme="majorHAnsi"/>
            </w:rPr>
            <w:instrText xml:space="preserve"> TOC \o "1-3" \h \z \u </w:instrText>
          </w:r>
          <w:r w:rsidRPr="003F19E7">
            <w:rPr>
              <w:rFonts w:asciiTheme="majorHAnsi" w:hAnsiTheme="majorHAnsi" w:cstheme="majorHAnsi"/>
            </w:rPr>
            <w:fldChar w:fldCharType="separate"/>
          </w:r>
          <w:hyperlink w:anchor="_Toc220320813" w:history="1">
            <w:r w:rsidR="006760DE" w:rsidRPr="003722AB">
              <w:rPr>
                <w:rStyle w:val="Hipercze"/>
                <w:rFonts w:cstheme="majorHAnsi"/>
                <w:noProof/>
              </w:rPr>
              <w:t>Zakres wdrożenia/uruchomienia Systemu GIS dla Partner Projektów</w:t>
            </w:r>
            <w:r w:rsidR="006760DE">
              <w:rPr>
                <w:noProof/>
                <w:webHidden/>
              </w:rPr>
              <w:tab/>
            </w:r>
            <w:r w:rsidR="006760DE">
              <w:rPr>
                <w:noProof/>
                <w:webHidden/>
              </w:rPr>
              <w:fldChar w:fldCharType="begin"/>
            </w:r>
            <w:r w:rsidR="006760DE">
              <w:rPr>
                <w:noProof/>
                <w:webHidden/>
              </w:rPr>
              <w:instrText xml:space="preserve"> PAGEREF _Toc220320813 \h </w:instrText>
            </w:r>
            <w:r w:rsidR="006760DE">
              <w:rPr>
                <w:noProof/>
                <w:webHidden/>
              </w:rPr>
            </w:r>
            <w:r w:rsidR="006760DE">
              <w:rPr>
                <w:noProof/>
                <w:webHidden/>
              </w:rPr>
              <w:fldChar w:fldCharType="separate"/>
            </w:r>
            <w:r w:rsidR="006760DE">
              <w:rPr>
                <w:noProof/>
                <w:webHidden/>
              </w:rPr>
              <w:t>3</w:t>
            </w:r>
            <w:r w:rsidR="006760DE">
              <w:rPr>
                <w:noProof/>
                <w:webHidden/>
              </w:rPr>
              <w:fldChar w:fldCharType="end"/>
            </w:r>
          </w:hyperlink>
        </w:p>
        <w:p w14:paraId="64CD2D95" w14:textId="432E06F5" w:rsidR="006760DE" w:rsidRDefault="006760DE">
          <w:pPr>
            <w:pStyle w:val="Spistreci1"/>
            <w:tabs>
              <w:tab w:val="right" w:leader="dot" w:pos="9062"/>
            </w:tabs>
            <w:rPr>
              <w:rFonts w:eastAsiaTheme="minorEastAsia"/>
              <w:noProof/>
              <w:kern w:val="2"/>
              <w:sz w:val="24"/>
              <w:szCs w:val="24"/>
              <w:lang w:eastAsia="pl-PL"/>
              <w14:ligatures w14:val="standardContextual"/>
            </w:rPr>
          </w:pPr>
          <w:hyperlink w:anchor="_Toc220320814" w:history="1">
            <w:r w:rsidRPr="003722AB">
              <w:rPr>
                <w:rStyle w:val="Hipercze"/>
                <w:rFonts w:cstheme="majorHAnsi"/>
                <w:noProof/>
              </w:rPr>
              <w:t>E-usługi GIS</w:t>
            </w:r>
            <w:r>
              <w:rPr>
                <w:noProof/>
                <w:webHidden/>
              </w:rPr>
              <w:tab/>
            </w:r>
            <w:r>
              <w:rPr>
                <w:noProof/>
                <w:webHidden/>
              </w:rPr>
              <w:fldChar w:fldCharType="begin"/>
            </w:r>
            <w:r>
              <w:rPr>
                <w:noProof/>
                <w:webHidden/>
              </w:rPr>
              <w:instrText xml:space="preserve"> PAGEREF _Toc220320814 \h </w:instrText>
            </w:r>
            <w:r>
              <w:rPr>
                <w:noProof/>
                <w:webHidden/>
              </w:rPr>
            </w:r>
            <w:r>
              <w:rPr>
                <w:noProof/>
                <w:webHidden/>
              </w:rPr>
              <w:fldChar w:fldCharType="separate"/>
            </w:r>
            <w:r>
              <w:rPr>
                <w:noProof/>
                <w:webHidden/>
              </w:rPr>
              <w:t>4</w:t>
            </w:r>
            <w:r>
              <w:rPr>
                <w:noProof/>
                <w:webHidden/>
              </w:rPr>
              <w:fldChar w:fldCharType="end"/>
            </w:r>
          </w:hyperlink>
        </w:p>
        <w:p w14:paraId="2E5AAB03" w14:textId="0C8685FA" w:rsidR="006760DE" w:rsidRDefault="006760DE">
          <w:pPr>
            <w:pStyle w:val="Spistreci1"/>
            <w:tabs>
              <w:tab w:val="right" w:leader="dot" w:pos="9062"/>
            </w:tabs>
            <w:rPr>
              <w:rFonts w:eastAsiaTheme="minorEastAsia"/>
              <w:noProof/>
              <w:kern w:val="2"/>
              <w:sz w:val="24"/>
              <w:szCs w:val="24"/>
              <w:lang w:eastAsia="pl-PL"/>
              <w14:ligatures w14:val="standardContextual"/>
            </w:rPr>
          </w:pPr>
          <w:hyperlink w:anchor="_Toc220320815" w:history="1">
            <w:r w:rsidRPr="003722AB">
              <w:rPr>
                <w:rStyle w:val="Hipercze"/>
                <w:rFonts w:cstheme="majorHAnsi"/>
                <w:noProof/>
              </w:rPr>
              <w:t>Architektura Systemu GIS</w:t>
            </w:r>
            <w:r>
              <w:rPr>
                <w:noProof/>
                <w:webHidden/>
              </w:rPr>
              <w:tab/>
            </w:r>
            <w:r>
              <w:rPr>
                <w:noProof/>
                <w:webHidden/>
              </w:rPr>
              <w:fldChar w:fldCharType="begin"/>
            </w:r>
            <w:r>
              <w:rPr>
                <w:noProof/>
                <w:webHidden/>
              </w:rPr>
              <w:instrText xml:space="preserve"> PAGEREF _Toc220320815 \h </w:instrText>
            </w:r>
            <w:r>
              <w:rPr>
                <w:noProof/>
                <w:webHidden/>
              </w:rPr>
            </w:r>
            <w:r>
              <w:rPr>
                <w:noProof/>
                <w:webHidden/>
              </w:rPr>
              <w:fldChar w:fldCharType="separate"/>
            </w:r>
            <w:r>
              <w:rPr>
                <w:noProof/>
                <w:webHidden/>
              </w:rPr>
              <w:t>5</w:t>
            </w:r>
            <w:r>
              <w:rPr>
                <w:noProof/>
                <w:webHidden/>
              </w:rPr>
              <w:fldChar w:fldCharType="end"/>
            </w:r>
          </w:hyperlink>
        </w:p>
        <w:p w14:paraId="675F4B8F" w14:textId="5295DF2A" w:rsidR="006760DE" w:rsidRDefault="006760DE">
          <w:pPr>
            <w:pStyle w:val="Spistreci1"/>
            <w:tabs>
              <w:tab w:val="right" w:leader="dot" w:pos="9062"/>
            </w:tabs>
            <w:rPr>
              <w:rFonts w:eastAsiaTheme="minorEastAsia"/>
              <w:noProof/>
              <w:kern w:val="2"/>
              <w:sz w:val="24"/>
              <w:szCs w:val="24"/>
              <w:lang w:eastAsia="pl-PL"/>
              <w14:ligatures w14:val="standardContextual"/>
            </w:rPr>
          </w:pPr>
          <w:hyperlink w:anchor="_Toc220320816" w:history="1">
            <w:r w:rsidRPr="003722AB">
              <w:rPr>
                <w:rStyle w:val="Hipercze"/>
                <w:rFonts w:cstheme="majorHAnsi"/>
                <w:noProof/>
              </w:rPr>
              <w:t>System GIS - Geoportal gminny</w:t>
            </w:r>
            <w:r>
              <w:rPr>
                <w:noProof/>
                <w:webHidden/>
              </w:rPr>
              <w:tab/>
            </w:r>
            <w:r>
              <w:rPr>
                <w:noProof/>
                <w:webHidden/>
              </w:rPr>
              <w:fldChar w:fldCharType="begin"/>
            </w:r>
            <w:r>
              <w:rPr>
                <w:noProof/>
                <w:webHidden/>
              </w:rPr>
              <w:instrText xml:space="preserve"> PAGEREF _Toc220320816 \h </w:instrText>
            </w:r>
            <w:r>
              <w:rPr>
                <w:noProof/>
                <w:webHidden/>
              </w:rPr>
            </w:r>
            <w:r>
              <w:rPr>
                <w:noProof/>
                <w:webHidden/>
              </w:rPr>
              <w:fldChar w:fldCharType="separate"/>
            </w:r>
            <w:r>
              <w:rPr>
                <w:noProof/>
                <w:webHidden/>
              </w:rPr>
              <w:t>6</w:t>
            </w:r>
            <w:r>
              <w:rPr>
                <w:noProof/>
                <w:webHidden/>
              </w:rPr>
              <w:fldChar w:fldCharType="end"/>
            </w:r>
          </w:hyperlink>
        </w:p>
        <w:p w14:paraId="4DE29300" w14:textId="27BAEE48" w:rsidR="006760DE" w:rsidRDefault="006760DE">
          <w:pPr>
            <w:pStyle w:val="Spistreci2"/>
            <w:rPr>
              <w:rFonts w:eastAsiaTheme="minorEastAsia"/>
              <w:noProof/>
              <w:kern w:val="2"/>
              <w:sz w:val="24"/>
              <w:szCs w:val="24"/>
              <w:lang w:eastAsia="pl-PL"/>
              <w14:ligatures w14:val="standardContextual"/>
            </w:rPr>
          </w:pPr>
          <w:hyperlink w:anchor="_Toc220320817" w:history="1">
            <w:r w:rsidRPr="003722AB">
              <w:rPr>
                <w:rStyle w:val="Hipercze"/>
                <w:rFonts w:cstheme="majorHAnsi"/>
                <w:noProof/>
              </w:rPr>
              <w:t>Wymagania funkcjonalne w zakresie modernizacji Systemu GIS - Geoportal gminny</w:t>
            </w:r>
            <w:r>
              <w:rPr>
                <w:noProof/>
                <w:webHidden/>
              </w:rPr>
              <w:tab/>
            </w:r>
            <w:r>
              <w:rPr>
                <w:noProof/>
                <w:webHidden/>
              </w:rPr>
              <w:fldChar w:fldCharType="begin"/>
            </w:r>
            <w:r>
              <w:rPr>
                <w:noProof/>
                <w:webHidden/>
              </w:rPr>
              <w:instrText xml:space="preserve"> PAGEREF _Toc220320817 \h </w:instrText>
            </w:r>
            <w:r>
              <w:rPr>
                <w:noProof/>
                <w:webHidden/>
              </w:rPr>
            </w:r>
            <w:r>
              <w:rPr>
                <w:noProof/>
                <w:webHidden/>
              </w:rPr>
              <w:fldChar w:fldCharType="separate"/>
            </w:r>
            <w:r>
              <w:rPr>
                <w:noProof/>
                <w:webHidden/>
              </w:rPr>
              <w:t>6</w:t>
            </w:r>
            <w:r>
              <w:rPr>
                <w:noProof/>
                <w:webHidden/>
              </w:rPr>
              <w:fldChar w:fldCharType="end"/>
            </w:r>
          </w:hyperlink>
        </w:p>
        <w:p w14:paraId="082E4FFA" w14:textId="365CEC83" w:rsidR="006760DE" w:rsidRDefault="006760DE">
          <w:pPr>
            <w:pStyle w:val="Spistreci1"/>
            <w:tabs>
              <w:tab w:val="right" w:leader="dot" w:pos="9062"/>
            </w:tabs>
            <w:rPr>
              <w:rFonts w:eastAsiaTheme="minorEastAsia"/>
              <w:noProof/>
              <w:kern w:val="2"/>
              <w:sz w:val="24"/>
              <w:szCs w:val="24"/>
              <w:lang w:eastAsia="pl-PL"/>
              <w14:ligatures w14:val="standardContextual"/>
            </w:rPr>
          </w:pPr>
          <w:hyperlink w:anchor="_Toc220320818" w:history="1">
            <w:r w:rsidRPr="003722AB">
              <w:rPr>
                <w:rStyle w:val="Hipercze"/>
                <w:rFonts w:cstheme="majorHAnsi"/>
                <w:noProof/>
              </w:rPr>
              <w:t>System GIS - Wypisy, wyrysy i zaświadczenia z MPZP</w:t>
            </w:r>
            <w:r>
              <w:rPr>
                <w:noProof/>
                <w:webHidden/>
              </w:rPr>
              <w:tab/>
            </w:r>
            <w:r>
              <w:rPr>
                <w:noProof/>
                <w:webHidden/>
              </w:rPr>
              <w:fldChar w:fldCharType="begin"/>
            </w:r>
            <w:r>
              <w:rPr>
                <w:noProof/>
                <w:webHidden/>
              </w:rPr>
              <w:instrText xml:space="preserve"> PAGEREF _Toc220320818 \h </w:instrText>
            </w:r>
            <w:r>
              <w:rPr>
                <w:noProof/>
                <w:webHidden/>
              </w:rPr>
            </w:r>
            <w:r>
              <w:rPr>
                <w:noProof/>
                <w:webHidden/>
              </w:rPr>
              <w:fldChar w:fldCharType="separate"/>
            </w:r>
            <w:r>
              <w:rPr>
                <w:noProof/>
                <w:webHidden/>
              </w:rPr>
              <w:t>11</w:t>
            </w:r>
            <w:r>
              <w:rPr>
                <w:noProof/>
                <w:webHidden/>
              </w:rPr>
              <w:fldChar w:fldCharType="end"/>
            </w:r>
          </w:hyperlink>
        </w:p>
        <w:p w14:paraId="73BEEFA7" w14:textId="267F9B93" w:rsidR="006760DE" w:rsidRDefault="006760DE">
          <w:pPr>
            <w:pStyle w:val="Spistreci2"/>
            <w:rPr>
              <w:rFonts w:eastAsiaTheme="minorEastAsia"/>
              <w:noProof/>
              <w:kern w:val="2"/>
              <w:sz w:val="24"/>
              <w:szCs w:val="24"/>
              <w:lang w:eastAsia="pl-PL"/>
              <w14:ligatures w14:val="standardContextual"/>
            </w:rPr>
          </w:pPr>
          <w:hyperlink w:anchor="_Toc220320819" w:history="1">
            <w:r w:rsidRPr="003722AB">
              <w:rPr>
                <w:rStyle w:val="Hipercze"/>
                <w:rFonts w:cstheme="majorHAnsi"/>
                <w:noProof/>
              </w:rPr>
              <w:t>Wymagania w zakresie opracowania bazy danych</w:t>
            </w:r>
            <w:r>
              <w:rPr>
                <w:noProof/>
                <w:webHidden/>
              </w:rPr>
              <w:tab/>
            </w:r>
            <w:r>
              <w:rPr>
                <w:noProof/>
                <w:webHidden/>
              </w:rPr>
              <w:fldChar w:fldCharType="begin"/>
            </w:r>
            <w:r>
              <w:rPr>
                <w:noProof/>
                <w:webHidden/>
              </w:rPr>
              <w:instrText xml:space="preserve"> PAGEREF _Toc220320819 \h </w:instrText>
            </w:r>
            <w:r>
              <w:rPr>
                <w:noProof/>
                <w:webHidden/>
              </w:rPr>
            </w:r>
            <w:r>
              <w:rPr>
                <w:noProof/>
                <w:webHidden/>
              </w:rPr>
              <w:fldChar w:fldCharType="separate"/>
            </w:r>
            <w:r>
              <w:rPr>
                <w:noProof/>
                <w:webHidden/>
              </w:rPr>
              <w:t>11</w:t>
            </w:r>
            <w:r>
              <w:rPr>
                <w:noProof/>
                <w:webHidden/>
              </w:rPr>
              <w:fldChar w:fldCharType="end"/>
            </w:r>
          </w:hyperlink>
        </w:p>
        <w:p w14:paraId="7EFCBE98" w14:textId="33D3E53B"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20" w:history="1">
            <w:r w:rsidRPr="003722AB">
              <w:rPr>
                <w:rStyle w:val="Hipercze"/>
                <w:rFonts w:eastAsia="Times New Roman" w:cstheme="majorHAnsi"/>
                <w:noProof/>
                <w:lang w:eastAsia="pl-PL"/>
              </w:rPr>
              <w:t>Wymagania w zakresie cyfryzacji rejestru obowiązujących aktów planowania przestrzennego</w:t>
            </w:r>
            <w:r>
              <w:rPr>
                <w:noProof/>
                <w:webHidden/>
              </w:rPr>
              <w:tab/>
            </w:r>
            <w:r>
              <w:rPr>
                <w:noProof/>
                <w:webHidden/>
              </w:rPr>
              <w:fldChar w:fldCharType="begin"/>
            </w:r>
            <w:r>
              <w:rPr>
                <w:noProof/>
                <w:webHidden/>
              </w:rPr>
              <w:instrText xml:space="preserve"> PAGEREF _Toc220320820 \h </w:instrText>
            </w:r>
            <w:r>
              <w:rPr>
                <w:noProof/>
                <w:webHidden/>
              </w:rPr>
            </w:r>
            <w:r>
              <w:rPr>
                <w:noProof/>
                <w:webHidden/>
              </w:rPr>
              <w:fldChar w:fldCharType="separate"/>
            </w:r>
            <w:r>
              <w:rPr>
                <w:noProof/>
                <w:webHidden/>
              </w:rPr>
              <w:t>11</w:t>
            </w:r>
            <w:r>
              <w:rPr>
                <w:noProof/>
                <w:webHidden/>
              </w:rPr>
              <w:fldChar w:fldCharType="end"/>
            </w:r>
          </w:hyperlink>
        </w:p>
        <w:p w14:paraId="4128C0D5" w14:textId="23027365"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21" w:history="1">
            <w:r w:rsidRPr="003722AB">
              <w:rPr>
                <w:rStyle w:val="Hipercze"/>
                <w:rFonts w:eastAsia="Times New Roman" w:cstheme="majorHAnsi"/>
                <w:noProof/>
                <w:lang w:eastAsia="pl-PL"/>
              </w:rPr>
              <w:t>Wymagania w zakresie cyfryzacji rejestru przystąpień do sporządzania aktów planowania przestrzennego</w:t>
            </w:r>
            <w:r>
              <w:rPr>
                <w:noProof/>
                <w:webHidden/>
              </w:rPr>
              <w:tab/>
            </w:r>
            <w:r>
              <w:rPr>
                <w:noProof/>
                <w:webHidden/>
              </w:rPr>
              <w:fldChar w:fldCharType="begin"/>
            </w:r>
            <w:r>
              <w:rPr>
                <w:noProof/>
                <w:webHidden/>
              </w:rPr>
              <w:instrText xml:space="preserve"> PAGEREF _Toc220320821 \h </w:instrText>
            </w:r>
            <w:r>
              <w:rPr>
                <w:noProof/>
                <w:webHidden/>
              </w:rPr>
            </w:r>
            <w:r>
              <w:rPr>
                <w:noProof/>
                <w:webHidden/>
              </w:rPr>
              <w:fldChar w:fldCharType="separate"/>
            </w:r>
            <w:r>
              <w:rPr>
                <w:noProof/>
                <w:webHidden/>
              </w:rPr>
              <w:t>14</w:t>
            </w:r>
            <w:r>
              <w:rPr>
                <w:noProof/>
                <w:webHidden/>
              </w:rPr>
              <w:fldChar w:fldCharType="end"/>
            </w:r>
          </w:hyperlink>
        </w:p>
        <w:p w14:paraId="537A8FB5" w14:textId="2F70E4AA"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22" w:history="1">
            <w:r w:rsidRPr="003722AB">
              <w:rPr>
                <w:rStyle w:val="Hipercze"/>
                <w:rFonts w:eastAsia="Times New Roman" w:cstheme="majorHAnsi"/>
                <w:noProof/>
                <w:lang w:eastAsia="pl-PL"/>
              </w:rPr>
              <w:t>Wymagania w zakresie opracowania metadanych oraz usług danych przestrzennych</w:t>
            </w:r>
            <w:r>
              <w:rPr>
                <w:noProof/>
                <w:webHidden/>
              </w:rPr>
              <w:tab/>
            </w:r>
            <w:r>
              <w:rPr>
                <w:noProof/>
                <w:webHidden/>
              </w:rPr>
              <w:fldChar w:fldCharType="begin"/>
            </w:r>
            <w:r>
              <w:rPr>
                <w:noProof/>
                <w:webHidden/>
              </w:rPr>
              <w:instrText xml:space="preserve"> PAGEREF _Toc220320822 \h </w:instrText>
            </w:r>
            <w:r>
              <w:rPr>
                <w:noProof/>
                <w:webHidden/>
              </w:rPr>
            </w:r>
            <w:r>
              <w:rPr>
                <w:noProof/>
                <w:webHidden/>
              </w:rPr>
              <w:fldChar w:fldCharType="separate"/>
            </w:r>
            <w:r>
              <w:rPr>
                <w:noProof/>
                <w:webHidden/>
              </w:rPr>
              <w:t>15</w:t>
            </w:r>
            <w:r>
              <w:rPr>
                <w:noProof/>
                <w:webHidden/>
              </w:rPr>
              <w:fldChar w:fldCharType="end"/>
            </w:r>
          </w:hyperlink>
        </w:p>
        <w:p w14:paraId="1FE7F4EA" w14:textId="5A566167"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23" w:history="1">
            <w:r w:rsidRPr="003722AB">
              <w:rPr>
                <w:rStyle w:val="Hipercze"/>
                <w:rFonts w:eastAsia="Times New Roman" w:cstheme="majorHAnsi"/>
                <w:noProof/>
                <w:lang w:eastAsia="pl-PL"/>
              </w:rPr>
              <w:t>Wymagania w zakresie opracowania szablonów wydawanych dokumentów wypis, wyrys, zaświadczenie z MPZP</w:t>
            </w:r>
            <w:r>
              <w:rPr>
                <w:noProof/>
                <w:webHidden/>
              </w:rPr>
              <w:tab/>
            </w:r>
            <w:r>
              <w:rPr>
                <w:noProof/>
                <w:webHidden/>
              </w:rPr>
              <w:fldChar w:fldCharType="begin"/>
            </w:r>
            <w:r>
              <w:rPr>
                <w:noProof/>
                <w:webHidden/>
              </w:rPr>
              <w:instrText xml:space="preserve"> PAGEREF _Toc220320823 \h </w:instrText>
            </w:r>
            <w:r>
              <w:rPr>
                <w:noProof/>
                <w:webHidden/>
              </w:rPr>
            </w:r>
            <w:r>
              <w:rPr>
                <w:noProof/>
                <w:webHidden/>
              </w:rPr>
              <w:fldChar w:fldCharType="separate"/>
            </w:r>
            <w:r>
              <w:rPr>
                <w:noProof/>
                <w:webHidden/>
              </w:rPr>
              <w:t>16</w:t>
            </w:r>
            <w:r>
              <w:rPr>
                <w:noProof/>
                <w:webHidden/>
              </w:rPr>
              <w:fldChar w:fldCharType="end"/>
            </w:r>
          </w:hyperlink>
        </w:p>
        <w:p w14:paraId="20AB668A" w14:textId="3AE1754B" w:rsidR="006760DE" w:rsidRDefault="006760DE">
          <w:pPr>
            <w:pStyle w:val="Spistreci2"/>
            <w:rPr>
              <w:rFonts w:eastAsiaTheme="minorEastAsia"/>
              <w:noProof/>
              <w:kern w:val="2"/>
              <w:sz w:val="24"/>
              <w:szCs w:val="24"/>
              <w:lang w:eastAsia="pl-PL"/>
              <w14:ligatures w14:val="standardContextual"/>
            </w:rPr>
          </w:pPr>
          <w:hyperlink w:anchor="_Toc220320824" w:history="1">
            <w:r w:rsidRPr="003722AB">
              <w:rPr>
                <w:rStyle w:val="Hipercze"/>
                <w:rFonts w:cstheme="majorHAnsi"/>
                <w:noProof/>
              </w:rPr>
              <w:t>Wymagania funkcjonalne Systemu GIS - Wypisy, wyrysy, zaświadczenia z MPZP</w:t>
            </w:r>
            <w:r>
              <w:rPr>
                <w:noProof/>
                <w:webHidden/>
              </w:rPr>
              <w:tab/>
            </w:r>
            <w:r>
              <w:rPr>
                <w:noProof/>
                <w:webHidden/>
              </w:rPr>
              <w:fldChar w:fldCharType="begin"/>
            </w:r>
            <w:r>
              <w:rPr>
                <w:noProof/>
                <w:webHidden/>
              </w:rPr>
              <w:instrText xml:space="preserve"> PAGEREF _Toc220320824 \h </w:instrText>
            </w:r>
            <w:r>
              <w:rPr>
                <w:noProof/>
                <w:webHidden/>
              </w:rPr>
            </w:r>
            <w:r>
              <w:rPr>
                <w:noProof/>
                <w:webHidden/>
              </w:rPr>
              <w:fldChar w:fldCharType="separate"/>
            </w:r>
            <w:r>
              <w:rPr>
                <w:noProof/>
                <w:webHidden/>
              </w:rPr>
              <w:t>16</w:t>
            </w:r>
            <w:r>
              <w:rPr>
                <w:noProof/>
                <w:webHidden/>
              </w:rPr>
              <w:fldChar w:fldCharType="end"/>
            </w:r>
          </w:hyperlink>
        </w:p>
        <w:p w14:paraId="6A897214" w14:textId="7FFF3165"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25" w:history="1">
            <w:r w:rsidRPr="003722AB">
              <w:rPr>
                <w:rStyle w:val="Hipercze"/>
                <w:rFonts w:cstheme="majorHAnsi"/>
                <w:noProof/>
              </w:rPr>
              <w:t>Wymagania ogólne systemu</w:t>
            </w:r>
            <w:r>
              <w:rPr>
                <w:noProof/>
                <w:webHidden/>
              </w:rPr>
              <w:tab/>
            </w:r>
            <w:r>
              <w:rPr>
                <w:noProof/>
                <w:webHidden/>
              </w:rPr>
              <w:fldChar w:fldCharType="begin"/>
            </w:r>
            <w:r>
              <w:rPr>
                <w:noProof/>
                <w:webHidden/>
              </w:rPr>
              <w:instrText xml:space="preserve"> PAGEREF _Toc220320825 \h </w:instrText>
            </w:r>
            <w:r>
              <w:rPr>
                <w:noProof/>
                <w:webHidden/>
              </w:rPr>
            </w:r>
            <w:r>
              <w:rPr>
                <w:noProof/>
                <w:webHidden/>
              </w:rPr>
              <w:fldChar w:fldCharType="separate"/>
            </w:r>
            <w:r>
              <w:rPr>
                <w:noProof/>
                <w:webHidden/>
              </w:rPr>
              <w:t>16</w:t>
            </w:r>
            <w:r>
              <w:rPr>
                <w:noProof/>
                <w:webHidden/>
              </w:rPr>
              <w:fldChar w:fldCharType="end"/>
            </w:r>
          </w:hyperlink>
        </w:p>
        <w:p w14:paraId="35EA6114" w14:textId="13CD9AAB"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26" w:history="1">
            <w:r w:rsidRPr="003722AB">
              <w:rPr>
                <w:rStyle w:val="Hipercze"/>
                <w:rFonts w:cstheme="majorHAnsi"/>
                <w:noProof/>
              </w:rPr>
              <w:t>Wymagania funkcjonalne w zakresie mapy</w:t>
            </w:r>
            <w:r>
              <w:rPr>
                <w:noProof/>
                <w:webHidden/>
              </w:rPr>
              <w:tab/>
            </w:r>
            <w:r>
              <w:rPr>
                <w:noProof/>
                <w:webHidden/>
              </w:rPr>
              <w:fldChar w:fldCharType="begin"/>
            </w:r>
            <w:r>
              <w:rPr>
                <w:noProof/>
                <w:webHidden/>
              </w:rPr>
              <w:instrText xml:space="preserve"> PAGEREF _Toc220320826 \h </w:instrText>
            </w:r>
            <w:r>
              <w:rPr>
                <w:noProof/>
                <w:webHidden/>
              </w:rPr>
            </w:r>
            <w:r>
              <w:rPr>
                <w:noProof/>
                <w:webHidden/>
              </w:rPr>
              <w:fldChar w:fldCharType="separate"/>
            </w:r>
            <w:r>
              <w:rPr>
                <w:noProof/>
                <w:webHidden/>
              </w:rPr>
              <w:t>16</w:t>
            </w:r>
            <w:r>
              <w:rPr>
                <w:noProof/>
                <w:webHidden/>
              </w:rPr>
              <w:fldChar w:fldCharType="end"/>
            </w:r>
          </w:hyperlink>
        </w:p>
        <w:p w14:paraId="7B9B00BF" w14:textId="696A233F" w:rsidR="006760DE" w:rsidRDefault="006760DE">
          <w:pPr>
            <w:pStyle w:val="Spistreci2"/>
            <w:rPr>
              <w:rFonts w:eastAsiaTheme="minorEastAsia"/>
              <w:noProof/>
              <w:kern w:val="2"/>
              <w:sz w:val="24"/>
              <w:szCs w:val="24"/>
              <w:lang w:eastAsia="pl-PL"/>
              <w14:ligatures w14:val="standardContextual"/>
            </w:rPr>
          </w:pPr>
          <w:hyperlink w:anchor="_Toc220320827" w:history="1">
            <w:r w:rsidRPr="003722AB">
              <w:rPr>
                <w:rStyle w:val="Hipercze"/>
                <w:rFonts w:cstheme="majorHAnsi"/>
                <w:noProof/>
              </w:rPr>
              <w:t xml:space="preserve">Wymagania funkcjonalne w zakresie </w:t>
            </w:r>
            <w:r w:rsidRPr="003722AB">
              <w:rPr>
                <w:rStyle w:val="Hipercze"/>
                <w:rFonts w:cstheme="majorHAnsi"/>
                <w:i/>
                <w:iCs/>
                <w:noProof/>
              </w:rPr>
              <w:t>generowania dokumentów</w:t>
            </w:r>
            <w:r>
              <w:rPr>
                <w:noProof/>
                <w:webHidden/>
              </w:rPr>
              <w:tab/>
            </w:r>
            <w:r>
              <w:rPr>
                <w:noProof/>
                <w:webHidden/>
              </w:rPr>
              <w:fldChar w:fldCharType="begin"/>
            </w:r>
            <w:r>
              <w:rPr>
                <w:noProof/>
                <w:webHidden/>
              </w:rPr>
              <w:instrText xml:space="preserve"> PAGEREF _Toc220320827 \h </w:instrText>
            </w:r>
            <w:r>
              <w:rPr>
                <w:noProof/>
                <w:webHidden/>
              </w:rPr>
            </w:r>
            <w:r>
              <w:rPr>
                <w:noProof/>
                <w:webHidden/>
              </w:rPr>
              <w:fldChar w:fldCharType="separate"/>
            </w:r>
            <w:r>
              <w:rPr>
                <w:noProof/>
                <w:webHidden/>
              </w:rPr>
              <w:t>28</w:t>
            </w:r>
            <w:r>
              <w:rPr>
                <w:noProof/>
                <w:webHidden/>
              </w:rPr>
              <w:fldChar w:fldCharType="end"/>
            </w:r>
          </w:hyperlink>
        </w:p>
        <w:p w14:paraId="0478A058" w14:textId="01E52628"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28" w:history="1">
            <w:r w:rsidRPr="003722AB">
              <w:rPr>
                <w:rStyle w:val="Hipercze"/>
                <w:rFonts w:cstheme="majorHAnsi"/>
                <w:noProof/>
              </w:rPr>
              <w:t>Wymagania funkcjonalne w zakresie konfiguracji szablonów</w:t>
            </w:r>
            <w:r>
              <w:rPr>
                <w:noProof/>
                <w:webHidden/>
              </w:rPr>
              <w:tab/>
            </w:r>
            <w:r>
              <w:rPr>
                <w:noProof/>
                <w:webHidden/>
              </w:rPr>
              <w:fldChar w:fldCharType="begin"/>
            </w:r>
            <w:r>
              <w:rPr>
                <w:noProof/>
                <w:webHidden/>
              </w:rPr>
              <w:instrText xml:space="preserve"> PAGEREF _Toc220320828 \h </w:instrText>
            </w:r>
            <w:r>
              <w:rPr>
                <w:noProof/>
                <w:webHidden/>
              </w:rPr>
            </w:r>
            <w:r>
              <w:rPr>
                <w:noProof/>
                <w:webHidden/>
              </w:rPr>
              <w:fldChar w:fldCharType="separate"/>
            </w:r>
            <w:r>
              <w:rPr>
                <w:noProof/>
                <w:webHidden/>
              </w:rPr>
              <w:t>28</w:t>
            </w:r>
            <w:r>
              <w:rPr>
                <w:noProof/>
                <w:webHidden/>
              </w:rPr>
              <w:fldChar w:fldCharType="end"/>
            </w:r>
          </w:hyperlink>
        </w:p>
        <w:p w14:paraId="22ABF450" w14:textId="3970B318"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29" w:history="1">
            <w:r w:rsidRPr="003722AB">
              <w:rPr>
                <w:rStyle w:val="Hipercze"/>
                <w:rFonts w:cstheme="majorHAnsi"/>
                <w:noProof/>
              </w:rPr>
              <w:t>Wymagania funkcjonalne w zakresie generowania dokumentów</w:t>
            </w:r>
            <w:r>
              <w:rPr>
                <w:noProof/>
                <w:webHidden/>
              </w:rPr>
              <w:tab/>
            </w:r>
            <w:r>
              <w:rPr>
                <w:noProof/>
                <w:webHidden/>
              </w:rPr>
              <w:fldChar w:fldCharType="begin"/>
            </w:r>
            <w:r>
              <w:rPr>
                <w:noProof/>
                <w:webHidden/>
              </w:rPr>
              <w:instrText xml:space="preserve"> PAGEREF _Toc220320829 \h </w:instrText>
            </w:r>
            <w:r>
              <w:rPr>
                <w:noProof/>
                <w:webHidden/>
              </w:rPr>
            </w:r>
            <w:r>
              <w:rPr>
                <w:noProof/>
                <w:webHidden/>
              </w:rPr>
              <w:fldChar w:fldCharType="separate"/>
            </w:r>
            <w:r>
              <w:rPr>
                <w:noProof/>
                <w:webHidden/>
              </w:rPr>
              <w:t>29</w:t>
            </w:r>
            <w:r>
              <w:rPr>
                <w:noProof/>
                <w:webHidden/>
              </w:rPr>
              <w:fldChar w:fldCharType="end"/>
            </w:r>
          </w:hyperlink>
        </w:p>
        <w:p w14:paraId="39C85836" w14:textId="3A60A37F"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30" w:history="1">
            <w:r w:rsidRPr="003722AB">
              <w:rPr>
                <w:rStyle w:val="Hipercze"/>
                <w:rFonts w:cstheme="majorHAnsi"/>
                <w:noProof/>
              </w:rPr>
              <w:t>Wymagania funkcjonalne w zakresie generowania dokumentu wyrysu z MPZP</w:t>
            </w:r>
            <w:r>
              <w:rPr>
                <w:noProof/>
                <w:webHidden/>
              </w:rPr>
              <w:tab/>
            </w:r>
            <w:r>
              <w:rPr>
                <w:noProof/>
                <w:webHidden/>
              </w:rPr>
              <w:fldChar w:fldCharType="begin"/>
            </w:r>
            <w:r>
              <w:rPr>
                <w:noProof/>
                <w:webHidden/>
              </w:rPr>
              <w:instrText xml:space="preserve"> PAGEREF _Toc220320830 \h </w:instrText>
            </w:r>
            <w:r>
              <w:rPr>
                <w:noProof/>
                <w:webHidden/>
              </w:rPr>
            </w:r>
            <w:r>
              <w:rPr>
                <w:noProof/>
                <w:webHidden/>
              </w:rPr>
              <w:fldChar w:fldCharType="separate"/>
            </w:r>
            <w:r>
              <w:rPr>
                <w:noProof/>
                <w:webHidden/>
              </w:rPr>
              <w:t>29</w:t>
            </w:r>
            <w:r>
              <w:rPr>
                <w:noProof/>
                <w:webHidden/>
              </w:rPr>
              <w:fldChar w:fldCharType="end"/>
            </w:r>
          </w:hyperlink>
        </w:p>
        <w:p w14:paraId="55ECDD77" w14:textId="789B4C12"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31" w:history="1">
            <w:r w:rsidRPr="003722AB">
              <w:rPr>
                <w:rStyle w:val="Hipercze"/>
                <w:rFonts w:cstheme="majorHAnsi"/>
                <w:noProof/>
              </w:rPr>
              <w:t>Wymagania funkcjonalne w zakresie generowania dokumentu wypisu z MPZP</w:t>
            </w:r>
            <w:r>
              <w:rPr>
                <w:noProof/>
                <w:webHidden/>
              </w:rPr>
              <w:tab/>
            </w:r>
            <w:r>
              <w:rPr>
                <w:noProof/>
                <w:webHidden/>
              </w:rPr>
              <w:fldChar w:fldCharType="begin"/>
            </w:r>
            <w:r>
              <w:rPr>
                <w:noProof/>
                <w:webHidden/>
              </w:rPr>
              <w:instrText xml:space="preserve"> PAGEREF _Toc220320831 \h </w:instrText>
            </w:r>
            <w:r>
              <w:rPr>
                <w:noProof/>
                <w:webHidden/>
              </w:rPr>
            </w:r>
            <w:r>
              <w:rPr>
                <w:noProof/>
                <w:webHidden/>
              </w:rPr>
              <w:fldChar w:fldCharType="separate"/>
            </w:r>
            <w:r>
              <w:rPr>
                <w:noProof/>
                <w:webHidden/>
              </w:rPr>
              <w:t>31</w:t>
            </w:r>
            <w:r>
              <w:rPr>
                <w:noProof/>
                <w:webHidden/>
              </w:rPr>
              <w:fldChar w:fldCharType="end"/>
            </w:r>
          </w:hyperlink>
        </w:p>
        <w:p w14:paraId="7AF913DD" w14:textId="526A7426"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32" w:history="1">
            <w:r w:rsidRPr="003722AB">
              <w:rPr>
                <w:rStyle w:val="Hipercze"/>
                <w:rFonts w:cstheme="majorHAnsi"/>
                <w:noProof/>
              </w:rPr>
              <w:t>Wymagania funkcjonalne w zakresie generowania dokumentu zaświadczenia</w:t>
            </w:r>
            <w:r>
              <w:rPr>
                <w:noProof/>
                <w:webHidden/>
              </w:rPr>
              <w:tab/>
            </w:r>
            <w:r>
              <w:rPr>
                <w:noProof/>
                <w:webHidden/>
              </w:rPr>
              <w:fldChar w:fldCharType="begin"/>
            </w:r>
            <w:r>
              <w:rPr>
                <w:noProof/>
                <w:webHidden/>
              </w:rPr>
              <w:instrText xml:space="preserve"> PAGEREF _Toc220320832 \h </w:instrText>
            </w:r>
            <w:r>
              <w:rPr>
                <w:noProof/>
                <w:webHidden/>
              </w:rPr>
            </w:r>
            <w:r>
              <w:rPr>
                <w:noProof/>
                <w:webHidden/>
              </w:rPr>
              <w:fldChar w:fldCharType="separate"/>
            </w:r>
            <w:r>
              <w:rPr>
                <w:noProof/>
                <w:webHidden/>
              </w:rPr>
              <w:t>33</w:t>
            </w:r>
            <w:r>
              <w:rPr>
                <w:noProof/>
                <w:webHidden/>
              </w:rPr>
              <w:fldChar w:fldCharType="end"/>
            </w:r>
          </w:hyperlink>
        </w:p>
        <w:p w14:paraId="407C0C3B" w14:textId="0E0478DA"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33" w:history="1">
            <w:r w:rsidRPr="003722AB">
              <w:rPr>
                <w:rStyle w:val="Hipercze"/>
                <w:rFonts w:cstheme="majorHAnsi"/>
                <w:noProof/>
              </w:rPr>
              <w:t>Wymagania funkcjonalne w zakresie generowania raportów</w:t>
            </w:r>
            <w:r>
              <w:rPr>
                <w:noProof/>
                <w:webHidden/>
              </w:rPr>
              <w:tab/>
            </w:r>
            <w:r>
              <w:rPr>
                <w:noProof/>
                <w:webHidden/>
              </w:rPr>
              <w:fldChar w:fldCharType="begin"/>
            </w:r>
            <w:r>
              <w:rPr>
                <w:noProof/>
                <w:webHidden/>
              </w:rPr>
              <w:instrText xml:space="preserve"> PAGEREF _Toc220320833 \h </w:instrText>
            </w:r>
            <w:r>
              <w:rPr>
                <w:noProof/>
                <w:webHidden/>
              </w:rPr>
            </w:r>
            <w:r>
              <w:rPr>
                <w:noProof/>
                <w:webHidden/>
              </w:rPr>
              <w:fldChar w:fldCharType="separate"/>
            </w:r>
            <w:r>
              <w:rPr>
                <w:noProof/>
                <w:webHidden/>
              </w:rPr>
              <w:t>35</w:t>
            </w:r>
            <w:r>
              <w:rPr>
                <w:noProof/>
                <w:webHidden/>
              </w:rPr>
              <w:fldChar w:fldCharType="end"/>
            </w:r>
          </w:hyperlink>
        </w:p>
        <w:p w14:paraId="71EE1284" w14:textId="10420D09" w:rsidR="006760DE" w:rsidRDefault="006760DE">
          <w:pPr>
            <w:pStyle w:val="Spistreci2"/>
            <w:rPr>
              <w:rFonts w:eastAsiaTheme="minorEastAsia"/>
              <w:noProof/>
              <w:kern w:val="2"/>
              <w:sz w:val="24"/>
              <w:szCs w:val="24"/>
              <w:lang w:eastAsia="pl-PL"/>
              <w14:ligatures w14:val="standardContextual"/>
            </w:rPr>
          </w:pPr>
          <w:hyperlink w:anchor="_Toc220320834" w:history="1">
            <w:r w:rsidRPr="003722AB">
              <w:rPr>
                <w:rStyle w:val="Hipercze"/>
                <w:rFonts w:cstheme="majorHAnsi"/>
                <w:noProof/>
              </w:rPr>
              <w:t>Wymagania funkcjonalne w zakresie integracji Systemu GIS – Wypisy, wyrysy i zaświadczenia z MPZP z zewnętrznymi systemami</w:t>
            </w:r>
            <w:r>
              <w:rPr>
                <w:noProof/>
                <w:webHidden/>
              </w:rPr>
              <w:tab/>
            </w:r>
            <w:r>
              <w:rPr>
                <w:noProof/>
                <w:webHidden/>
              </w:rPr>
              <w:fldChar w:fldCharType="begin"/>
            </w:r>
            <w:r>
              <w:rPr>
                <w:noProof/>
                <w:webHidden/>
              </w:rPr>
              <w:instrText xml:space="preserve"> PAGEREF _Toc220320834 \h </w:instrText>
            </w:r>
            <w:r>
              <w:rPr>
                <w:noProof/>
                <w:webHidden/>
              </w:rPr>
            </w:r>
            <w:r>
              <w:rPr>
                <w:noProof/>
                <w:webHidden/>
              </w:rPr>
              <w:fldChar w:fldCharType="separate"/>
            </w:r>
            <w:r>
              <w:rPr>
                <w:noProof/>
                <w:webHidden/>
              </w:rPr>
              <w:t>36</w:t>
            </w:r>
            <w:r>
              <w:rPr>
                <w:noProof/>
                <w:webHidden/>
              </w:rPr>
              <w:fldChar w:fldCharType="end"/>
            </w:r>
          </w:hyperlink>
        </w:p>
        <w:p w14:paraId="55493F0C" w14:textId="3E840D71"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35" w:history="1">
            <w:r w:rsidRPr="003722AB">
              <w:rPr>
                <w:rStyle w:val="Hipercze"/>
                <w:rFonts w:eastAsia="Calibri" w:cstheme="majorHAnsi"/>
                <w:noProof/>
              </w:rPr>
              <w:t>Wymagania funkcjonalne w zakresie integracji Systemu GIS - Wypisy, wyrysy i zaświadczenia z MPZP z Systemem GIS – Geoportal Gminny w zakresie mapy</w:t>
            </w:r>
            <w:r>
              <w:rPr>
                <w:noProof/>
                <w:webHidden/>
              </w:rPr>
              <w:tab/>
            </w:r>
            <w:r>
              <w:rPr>
                <w:noProof/>
                <w:webHidden/>
              </w:rPr>
              <w:fldChar w:fldCharType="begin"/>
            </w:r>
            <w:r>
              <w:rPr>
                <w:noProof/>
                <w:webHidden/>
              </w:rPr>
              <w:instrText xml:space="preserve"> PAGEREF _Toc220320835 \h </w:instrText>
            </w:r>
            <w:r>
              <w:rPr>
                <w:noProof/>
                <w:webHidden/>
              </w:rPr>
            </w:r>
            <w:r>
              <w:rPr>
                <w:noProof/>
                <w:webHidden/>
              </w:rPr>
              <w:fldChar w:fldCharType="separate"/>
            </w:r>
            <w:r>
              <w:rPr>
                <w:noProof/>
                <w:webHidden/>
              </w:rPr>
              <w:t>36</w:t>
            </w:r>
            <w:r>
              <w:rPr>
                <w:noProof/>
                <w:webHidden/>
              </w:rPr>
              <w:fldChar w:fldCharType="end"/>
            </w:r>
          </w:hyperlink>
        </w:p>
        <w:p w14:paraId="76049B2E" w14:textId="23C1BE7D"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36" w:history="1">
            <w:r w:rsidRPr="003722AB">
              <w:rPr>
                <w:rStyle w:val="Hipercze"/>
                <w:rFonts w:eastAsia="Calibri" w:cstheme="majorHAnsi"/>
                <w:noProof/>
              </w:rPr>
              <w:t>Wymagania funkcjonalne w zakresie integracji Systemu GIS - Wypisy, wyrysy i zaświadczenia z MPZP z Systemem GIS – Geoportal gminny w zakresie rejestru urbanistycznego</w:t>
            </w:r>
            <w:r>
              <w:rPr>
                <w:noProof/>
                <w:webHidden/>
              </w:rPr>
              <w:tab/>
            </w:r>
            <w:r>
              <w:rPr>
                <w:noProof/>
                <w:webHidden/>
              </w:rPr>
              <w:fldChar w:fldCharType="begin"/>
            </w:r>
            <w:r>
              <w:rPr>
                <w:noProof/>
                <w:webHidden/>
              </w:rPr>
              <w:instrText xml:space="preserve"> PAGEREF _Toc220320836 \h </w:instrText>
            </w:r>
            <w:r>
              <w:rPr>
                <w:noProof/>
                <w:webHidden/>
              </w:rPr>
            </w:r>
            <w:r>
              <w:rPr>
                <w:noProof/>
                <w:webHidden/>
              </w:rPr>
              <w:fldChar w:fldCharType="separate"/>
            </w:r>
            <w:r>
              <w:rPr>
                <w:noProof/>
                <w:webHidden/>
              </w:rPr>
              <w:t>36</w:t>
            </w:r>
            <w:r>
              <w:rPr>
                <w:noProof/>
                <w:webHidden/>
              </w:rPr>
              <w:fldChar w:fldCharType="end"/>
            </w:r>
          </w:hyperlink>
        </w:p>
        <w:p w14:paraId="29C21C2A" w14:textId="02684B11" w:rsidR="006760DE" w:rsidRDefault="006760DE">
          <w:pPr>
            <w:pStyle w:val="Spistreci1"/>
            <w:tabs>
              <w:tab w:val="right" w:leader="dot" w:pos="9062"/>
            </w:tabs>
            <w:rPr>
              <w:rFonts w:eastAsiaTheme="minorEastAsia"/>
              <w:noProof/>
              <w:kern w:val="2"/>
              <w:sz w:val="24"/>
              <w:szCs w:val="24"/>
              <w:lang w:eastAsia="pl-PL"/>
              <w14:ligatures w14:val="standardContextual"/>
            </w:rPr>
          </w:pPr>
          <w:hyperlink w:anchor="_Toc220320837" w:history="1">
            <w:r w:rsidRPr="003722AB">
              <w:rPr>
                <w:rStyle w:val="Hipercze"/>
                <w:rFonts w:cstheme="majorHAnsi"/>
                <w:noProof/>
              </w:rPr>
              <w:t>System GIS - Obszary rewitalizacji i obszary zdegradowane</w:t>
            </w:r>
            <w:r>
              <w:rPr>
                <w:noProof/>
                <w:webHidden/>
              </w:rPr>
              <w:tab/>
            </w:r>
            <w:r>
              <w:rPr>
                <w:noProof/>
                <w:webHidden/>
              </w:rPr>
              <w:fldChar w:fldCharType="begin"/>
            </w:r>
            <w:r>
              <w:rPr>
                <w:noProof/>
                <w:webHidden/>
              </w:rPr>
              <w:instrText xml:space="preserve"> PAGEREF _Toc220320837 \h </w:instrText>
            </w:r>
            <w:r>
              <w:rPr>
                <w:noProof/>
                <w:webHidden/>
              </w:rPr>
            </w:r>
            <w:r>
              <w:rPr>
                <w:noProof/>
                <w:webHidden/>
              </w:rPr>
              <w:fldChar w:fldCharType="separate"/>
            </w:r>
            <w:r>
              <w:rPr>
                <w:noProof/>
                <w:webHidden/>
              </w:rPr>
              <w:t>37</w:t>
            </w:r>
            <w:r>
              <w:rPr>
                <w:noProof/>
                <w:webHidden/>
              </w:rPr>
              <w:fldChar w:fldCharType="end"/>
            </w:r>
          </w:hyperlink>
        </w:p>
        <w:p w14:paraId="16BF32D4" w14:textId="0AA4E5D9" w:rsidR="006760DE" w:rsidRDefault="006760DE">
          <w:pPr>
            <w:pStyle w:val="Spistreci2"/>
            <w:rPr>
              <w:rFonts w:eastAsiaTheme="minorEastAsia"/>
              <w:noProof/>
              <w:kern w:val="2"/>
              <w:sz w:val="24"/>
              <w:szCs w:val="24"/>
              <w:lang w:eastAsia="pl-PL"/>
              <w14:ligatures w14:val="standardContextual"/>
            </w:rPr>
          </w:pPr>
          <w:hyperlink w:anchor="_Toc220320838" w:history="1">
            <w:r w:rsidRPr="003722AB">
              <w:rPr>
                <w:rStyle w:val="Hipercze"/>
                <w:rFonts w:cstheme="majorHAnsi"/>
                <w:noProof/>
              </w:rPr>
              <w:t>Wymagania w zakresie opracowania bazy danych</w:t>
            </w:r>
            <w:r>
              <w:rPr>
                <w:noProof/>
                <w:webHidden/>
              </w:rPr>
              <w:tab/>
            </w:r>
            <w:r>
              <w:rPr>
                <w:noProof/>
                <w:webHidden/>
              </w:rPr>
              <w:fldChar w:fldCharType="begin"/>
            </w:r>
            <w:r>
              <w:rPr>
                <w:noProof/>
                <w:webHidden/>
              </w:rPr>
              <w:instrText xml:space="preserve"> PAGEREF _Toc220320838 \h </w:instrText>
            </w:r>
            <w:r>
              <w:rPr>
                <w:noProof/>
                <w:webHidden/>
              </w:rPr>
            </w:r>
            <w:r>
              <w:rPr>
                <w:noProof/>
                <w:webHidden/>
              </w:rPr>
              <w:fldChar w:fldCharType="separate"/>
            </w:r>
            <w:r>
              <w:rPr>
                <w:noProof/>
                <w:webHidden/>
              </w:rPr>
              <w:t>37</w:t>
            </w:r>
            <w:r>
              <w:rPr>
                <w:noProof/>
                <w:webHidden/>
              </w:rPr>
              <w:fldChar w:fldCharType="end"/>
            </w:r>
          </w:hyperlink>
        </w:p>
        <w:p w14:paraId="400DB200" w14:textId="23565945"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39" w:history="1">
            <w:r w:rsidRPr="003722AB">
              <w:rPr>
                <w:rStyle w:val="Hipercze"/>
                <w:rFonts w:eastAsia="Times New Roman" w:cstheme="majorHAnsi"/>
                <w:noProof/>
                <w:lang w:eastAsia="pl-PL"/>
              </w:rPr>
              <w:t>Wymagania w zakresie cyfryzacji obszarów rewitalizacji, obszarów zdegradowanych, obszarów specjalnej strefy ekonomicznej, strefy przemysłowej i obszarów innych</w:t>
            </w:r>
            <w:r>
              <w:rPr>
                <w:noProof/>
                <w:webHidden/>
              </w:rPr>
              <w:tab/>
            </w:r>
            <w:r>
              <w:rPr>
                <w:noProof/>
                <w:webHidden/>
              </w:rPr>
              <w:fldChar w:fldCharType="begin"/>
            </w:r>
            <w:r>
              <w:rPr>
                <w:noProof/>
                <w:webHidden/>
              </w:rPr>
              <w:instrText xml:space="preserve"> PAGEREF _Toc220320839 \h </w:instrText>
            </w:r>
            <w:r>
              <w:rPr>
                <w:noProof/>
                <w:webHidden/>
              </w:rPr>
            </w:r>
            <w:r>
              <w:rPr>
                <w:noProof/>
                <w:webHidden/>
              </w:rPr>
              <w:fldChar w:fldCharType="separate"/>
            </w:r>
            <w:r>
              <w:rPr>
                <w:noProof/>
                <w:webHidden/>
              </w:rPr>
              <w:t>37</w:t>
            </w:r>
            <w:r>
              <w:rPr>
                <w:noProof/>
                <w:webHidden/>
              </w:rPr>
              <w:fldChar w:fldCharType="end"/>
            </w:r>
          </w:hyperlink>
        </w:p>
        <w:p w14:paraId="687292AC" w14:textId="4884EF3B" w:rsidR="006760DE" w:rsidRDefault="006760DE">
          <w:pPr>
            <w:pStyle w:val="Spistreci2"/>
            <w:rPr>
              <w:rFonts w:eastAsiaTheme="minorEastAsia"/>
              <w:noProof/>
              <w:kern w:val="2"/>
              <w:sz w:val="24"/>
              <w:szCs w:val="24"/>
              <w:lang w:eastAsia="pl-PL"/>
              <w14:ligatures w14:val="standardContextual"/>
            </w:rPr>
          </w:pPr>
          <w:hyperlink w:anchor="_Toc220320840" w:history="1">
            <w:r w:rsidRPr="003722AB">
              <w:rPr>
                <w:rStyle w:val="Hipercze"/>
                <w:rFonts w:cstheme="majorHAnsi"/>
                <w:noProof/>
              </w:rPr>
              <w:t>Wymagania funkcjonalne Systemu GIS - Obszary rewitalizacji i obszary zdegradowane</w:t>
            </w:r>
            <w:r>
              <w:rPr>
                <w:noProof/>
                <w:webHidden/>
              </w:rPr>
              <w:tab/>
            </w:r>
            <w:r>
              <w:rPr>
                <w:noProof/>
                <w:webHidden/>
              </w:rPr>
              <w:fldChar w:fldCharType="begin"/>
            </w:r>
            <w:r>
              <w:rPr>
                <w:noProof/>
                <w:webHidden/>
              </w:rPr>
              <w:instrText xml:space="preserve"> PAGEREF _Toc220320840 \h </w:instrText>
            </w:r>
            <w:r>
              <w:rPr>
                <w:noProof/>
                <w:webHidden/>
              </w:rPr>
            </w:r>
            <w:r>
              <w:rPr>
                <w:noProof/>
                <w:webHidden/>
              </w:rPr>
              <w:fldChar w:fldCharType="separate"/>
            </w:r>
            <w:r>
              <w:rPr>
                <w:noProof/>
                <w:webHidden/>
              </w:rPr>
              <w:t>37</w:t>
            </w:r>
            <w:r>
              <w:rPr>
                <w:noProof/>
                <w:webHidden/>
              </w:rPr>
              <w:fldChar w:fldCharType="end"/>
            </w:r>
          </w:hyperlink>
        </w:p>
        <w:p w14:paraId="0E71C72D" w14:textId="0F480C28"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41" w:history="1">
            <w:r w:rsidRPr="003722AB">
              <w:rPr>
                <w:rStyle w:val="Hipercze"/>
                <w:rFonts w:cstheme="majorHAnsi"/>
                <w:noProof/>
              </w:rPr>
              <w:t>Wymagania ogólne systemu</w:t>
            </w:r>
            <w:r>
              <w:rPr>
                <w:noProof/>
                <w:webHidden/>
              </w:rPr>
              <w:tab/>
            </w:r>
            <w:r>
              <w:rPr>
                <w:noProof/>
                <w:webHidden/>
              </w:rPr>
              <w:fldChar w:fldCharType="begin"/>
            </w:r>
            <w:r>
              <w:rPr>
                <w:noProof/>
                <w:webHidden/>
              </w:rPr>
              <w:instrText xml:space="preserve"> PAGEREF _Toc220320841 \h </w:instrText>
            </w:r>
            <w:r>
              <w:rPr>
                <w:noProof/>
                <w:webHidden/>
              </w:rPr>
            </w:r>
            <w:r>
              <w:rPr>
                <w:noProof/>
                <w:webHidden/>
              </w:rPr>
              <w:fldChar w:fldCharType="separate"/>
            </w:r>
            <w:r>
              <w:rPr>
                <w:noProof/>
                <w:webHidden/>
              </w:rPr>
              <w:t>37</w:t>
            </w:r>
            <w:r>
              <w:rPr>
                <w:noProof/>
                <w:webHidden/>
              </w:rPr>
              <w:fldChar w:fldCharType="end"/>
            </w:r>
          </w:hyperlink>
        </w:p>
        <w:p w14:paraId="3DF2B209" w14:textId="5E9C92C6"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42" w:history="1">
            <w:r w:rsidRPr="003722AB">
              <w:rPr>
                <w:rStyle w:val="Hipercze"/>
                <w:rFonts w:cstheme="majorHAnsi"/>
                <w:noProof/>
              </w:rPr>
              <w:t>Wymagania funkcjonale w zakresie mapy</w:t>
            </w:r>
            <w:r>
              <w:rPr>
                <w:noProof/>
                <w:webHidden/>
              </w:rPr>
              <w:tab/>
            </w:r>
            <w:r>
              <w:rPr>
                <w:noProof/>
                <w:webHidden/>
              </w:rPr>
              <w:fldChar w:fldCharType="begin"/>
            </w:r>
            <w:r>
              <w:rPr>
                <w:noProof/>
                <w:webHidden/>
              </w:rPr>
              <w:instrText xml:space="preserve"> PAGEREF _Toc220320842 \h </w:instrText>
            </w:r>
            <w:r>
              <w:rPr>
                <w:noProof/>
                <w:webHidden/>
              </w:rPr>
            </w:r>
            <w:r>
              <w:rPr>
                <w:noProof/>
                <w:webHidden/>
              </w:rPr>
              <w:fldChar w:fldCharType="separate"/>
            </w:r>
            <w:r>
              <w:rPr>
                <w:noProof/>
                <w:webHidden/>
              </w:rPr>
              <w:t>38</w:t>
            </w:r>
            <w:r>
              <w:rPr>
                <w:noProof/>
                <w:webHidden/>
              </w:rPr>
              <w:fldChar w:fldCharType="end"/>
            </w:r>
          </w:hyperlink>
        </w:p>
        <w:p w14:paraId="22A4CEF3" w14:textId="1869865C"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43" w:history="1">
            <w:r w:rsidRPr="003722AB">
              <w:rPr>
                <w:rStyle w:val="Hipercze"/>
                <w:rFonts w:cstheme="majorHAnsi"/>
                <w:noProof/>
              </w:rPr>
              <w:t>Wymagania funkcjonale w zakresie prowadzenia rejestrów tabelarycznych</w:t>
            </w:r>
            <w:r>
              <w:rPr>
                <w:noProof/>
                <w:webHidden/>
              </w:rPr>
              <w:tab/>
            </w:r>
            <w:r>
              <w:rPr>
                <w:noProof/>
                <w:webHidden/>
              </w:rPr>
              <w:fldChar w:fldCharType="begin"/>
            </w:r>
            <w:r>
              <w:rPr>
                <w:noProof/>
                <w:webHidden/>
              </w:rPr>
              <w:instrText xml:space="preserve"> PAGEREF _Toc220320843 \h </w:instrText>
            </w:r>
            <w:r>
              <w:rPr>
                <w:noProof/>
                <w:webHidden/>
              </w:rPr>
            </w:r>
            <w:r>
              <w:rPr>
                <w:noProof/>
                <w:webHidden/>
              </w:rPr>
              <w:fldChar w:fldCharType="separate"/>
            </w:r>
            <w:r>
              <w:rPr>
                <w:noProof/>
                <w:webHidden/>
              </w:rPr>
              <w:t>41</w:t>
            </w:r>
            <w:r>
              <w:rPr>
                <w:noProof/>
                <w:webHidden/>
              </w:rPr>
              <w:fldChar w:fldCharType="end"/>
            </w:r>
          </w:hyperlink>
        </w:p>
        <w:p w14:paraId="27A4054A" w14:textId="73655887"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44" w:history="1">
            <w:r w:rsidRPr="003722AB">
              <w:rPr>
                <w:rStyle w:val="Hipercze"/>
                <w:rFonts w:cstheme="majorHAnsi"/>
                <w:noProof/>
              </w:rPr>
              <w:t>Wymagania funkcjonalne w zakresie generowania dokumentów</w:t>
            </w:r>
            <w:r>
              <w:rPr>
                <w:noProof/>
                <w:webHidden/>
              </w:rPr>
              <w:tab/>
            </w:r>
            <w:r>
              <w:rPr>
                <w:noProof/>
                <w:webHidden/>
              </w:rPr>
              <w:fldChar w:fldCharType="begin"/>
            </w:r>
            <w:r>
              <w:rPr>
                <w:noProof/>
                <w:webHidden/>
              </w:rPr>
              <w:instrText xml:space="preserve"> PAGEREF _Toc220320844 \h </w:instrText>
            </w:r>
            <w:r>
              <w:rPr>
                <w:noProof/>
                <w:webHidden/>
              </w:rPr>
            </w:r>
            <w:r>
              <w:rPr>
                <w:noProof/>
                <w:webHidden/>
              </w:rPr>
              <w:fldChar w:fldCharType="separate"/>
            </w:r>
            <w:r>
              <w:rPr>
                <w:noProof/>
                <w:webHidden/>
              </w:rPr>
              <w:t>46</w:t>
            </w:r>
            <w:r>
              <w:rPr>
                <w:noProof/>
                <w:webHidden/>
              </w:rPr>
              <w:fldChar w:fldCharType="end"/>
            </w:r>
          </w:hyperlink>
        </w:p>
        <w:p w14:paraId="5A6BA686" w14:textId="78C291A6" w:rsidR="006760DE" w:rsidRDefault="006760DE">
          <w:pPr>
            <w:pStyle w:val="Spistreci2"/>
            <w:rPr>
              <w:rFonts w:eastAsiaTheme="minorEastAsia"/>
              <w:noProof/>
              <w:kern w:val="2"/>
              <w:sz w:val="24"/>
              <w:szCs w:val="24"/>
              <w:lang w:eastAsia="pl-PL"/>
              <w14:ligatures w14:val="standardContextual"/>
            </w:rPr>
          </w:pPr>
          <w:hyperlink w:anchor="_Toc220320845" w:history="1">
            <w:r w:rsidRPr="003722AB">
              <w:rPr>
                <w:rStyle w:val="Hipercze"/>
                <w:rFonts w:cstheme="majorHAnsi"/>
                <w:noProof/>
              </w:rPr>
              <w:t>Wymagania funkcjonalne w zakresie integracji Systemu GIS – Obszary rewitalizacji i obszary zdegradowane z zewnętrznymi systemami</w:t>
            </w:r>
            <w:r>
              <w:rPr>
                <w:noProof/>
                <w:webHidden/>
              </w:rPr>
              <w:tab/>
            </w:r>
            <w:r>
              <w:rPr>
                <w:noProof/>
                <w:webHidden/>
              </w:rPr>
              <w:fldChar w:fldCharType="begin"/>
            </w:r>
            <w:r>
              <w:rPr>
                <w:noProof/>
                <w:webHidden/>
              </w:rPr>
              <w:instrText xml:space="preserve"> PAGEREF _Toc220320845 \h </w:instrText>
            </w:r>
            <w:r>
              <w:rPr>
                <w:noProof/>
                <w:webHidden/>
              </w:rPr>
            </w:r>
            <w:r>
              <w:rPr>
                <w:noProof/>
                <w:webHidden/>
              </w:rPr>
              <w:fldChar w:fldCharType="separate"/>
            </w:r>
            <w:r>
              <w:rPr>
                <w:noProof/>
                <w:webHidden/>
              </w:rPr>
              <w:t>49</w:t>
            </w:r>
            <w:r>
              <w:rPr>
                <w:noProof/>
                <w:webHidden/>
              </w:rPr>
              <w:fldChar w:fldCharType="end"/>
            </w:r>
          </w:hyperlink>
        </w:p>
        <w:p w14:paraId="6EE036D2" w14:textId="3AF97126"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46" w:history="1">
            <w:r w:rsidRPr="003722AB">
              <w:rPr>
                <w:rStyle w:val="Hipercze"/>
                <w:rFonts w:eastAsia="Calibri" w:cstheme="majorHAnsi"/>
                <w:noProof/>
              </w:rPr>
              <w:t>Wymagania funkcjonalne w zakresie integracji Systemu GIS – Obszary rewitalizacji i obszary zdegradowane z Systemem GIS - Geoportal gminny</w:t>
            </w:r>
            <w:r>
              <w:rPr>
                <w:noProof/>
                <w:webHidden/>
              </w:rPr>
              <w:tab/>
            </w:r>
            <w:r>
              <w:rPr>
                <w:noProof/>
                <w:webHidden/>
              </w:rPr>
              <w:fldChar w:fldCharType="begin"/>
            </w:r>
            <w:r>
              <w:rPr>
                <w:noProof/>
                <w:webHidden/>
              </w:rPr>
              <w:instrText xml:space="preserve"> PAGEREF _Toc220320846 \h </w:instrText>
            </w:r>
            <w:r>
              <w:rPr>
                <w:noProof/>
                <w:webHidden/>
              </w:rPr>
            </w:r>
            <w:r>
              <w:rPr>
                <w:noProof/>
                <w:webHidden/>
              </w:rPr>
              <w:fldChar w:fldCharType="separate"/>
            </w:r>
            <w:r>
              <w:rPr>
                <w:noProof/>
                <w:webHidden/>
              </w:rPr>
              <w:t>49</w:t>
            </w:r>
            <w:r>
              <w:rPr>
                <w:noProof/>
                <w:webHidden/>
              </w:rPr>
              <w:fldChar w:fldCharType="end"/>
            </w:r>
          </w:hyperlink>
        </w:p>
        <w:p w14:paraId="2AA415D2" w14:textId="78B64D7F" w:rsidR="006760DE" w:rsidRDefault="006760DE">
          <w:pPr>
            <w:pStyle w:val="Spistreci1"/>
            <w:tabs>
              <w:tab w:val="right" w:leader="dot" w:pos="9062"/>
            </w:tabs>
            <w:rPr>
              <w:rFonts w:eastAsiaTheme="minorEastAsia"/>
              <w:noProof/>
              <w:kern w:val="2"/>
              <w:sz w:val="24"/>
              <w:szCs w:val="24"/>
              <w:lang w:eastAsia="pl-PL"/>
              <w14:ligatures w14:val="standardContextual"/>
            </w:rPr>
          </w:pPr>
          <w:hyperlink w:anchor="_Toc220320847" w:history="1">
            <w:r w:rsidRPr="003722AB">
              <w:rPr>
                <w:rStyle w:val="Hipercze"/>
                <w:rFonts w:cstheme="majorHAnsi"/>
                <w:noProof/>
              </w:rPr>
              <w:t>System GIS – Ewidencja zabytków gminnych</w:t>
            </w:r>
            <w:r>
              <w:rPr>
                <w:noProof/>
                <w:webHidden/>
              </w:rPr>
              <w:tab/>
            </w:r>
            <w:r>
              <w:rPr>
                <w:noProof/>
                <w:webHidden/>
              </w:rPr>
              <w:fldChar w:fldCharType="begin"/>
            </w:r>
            <w:r>
              <w:rPr>
                <w:noProof/>
                <w:webHidden/>
              </w:rPr>
              <w:instrText xml:space="preserve"> PAGEREF _Toc220320847 \h </w:instrText>
            </w:r>
            <w:r>
              <w:rPr>
                <w:noProof/>
                <w:webHidden/>
              </w:rPr>
            </w:r>
            <w:r>
              <w:rPr>
                <w:noProof/>
                <w:webHidden/>
              </w:rPr>
              <w:fldChar w:fldCharType="separate"/>
            </w:r>
            <w:r>
              <w:rPr>
                <w:noProof/>
                <w:webHidden/>
              </w:rPr>
              <w:t>49</w:t>
            </w:r>
            <w:r>
              <w:rPr>
                <w:noProof/>
                <w:webHidden/>
              </w:rPr>
              <w:fldChar w:fldCharType="end"/>
            </w:r>
          </w:hyperlink>
        </w:p>
        <w:p w14:paraId="73E5D2C2" w14:textId="05B7B180" w:rsidR="006760DE" w:rsidRDefault="006760DE">
          <w:pPr>
            <w:pStyle w:val="Spistreci2"/>
            <w:rPr>
              <w:rFonts w:eastAsiaTheme="minorEastAsia"/>
              <w:noProof/>
              <w:kern w:val="2"/>
              <w:sz w:val="24"/>
              <w:szCs w:val="24"/>
              <w:lang w:eastAsia="pl-PL"/>
              <w14:ligatures w14:val="standardContextual"/>
            </w:rPr>
          </w:pPr>
          <w:hyperlink w:anchor="_Toc220320848" w:history="1">
            <w:r w:rsidRPr="003722AB">
              <w:rPr>
                <w:rStyle w:val="Hipercze"/>
                <w:rFonts w:cstheme="majorHAnsi"/>
                <w:noProof/>
              </w:rPr>
              <w:t>Opracowanie bazy danych w zakresie Systemu GIS – Ewidencja zabytków gminnych</w:t>
            </w:r>
            <w:r>
              <w:rPr>
                <w:noProof/>
                <w:webHidden/>
              </w:rPr>
              <w:tab/>
            </w:r>
            <w:r>
              <w:rPr>
                <w:noProof/>
                <w:webHidden/>
              </w:rPr>
              <w:fldChar w:fldCharType="begin"/>
            </w:r>
            <w:r>
              <w:rPr>
                <w:noProof/>
                <w:webHidden/>
              </w:rPr>
              <w:instrText xml:space="preserve"> PAGEREF _Toc220320848 \h </w:instrText>
            </w:r>
            <w:r>
              <w:rPr>
                <w:noProof/>
                <w:webHidden/>
              </w:rPr>
            </w:r>
            <w:r>
              <w:rPr>
                <w:noProof/>
                <w:webHidden/>
              </w:rPr>
              <w:fldChar w:fldCharType="separate"/>
            </w:r>
            <w:r>
              <w:rPr>
                <w:noProof/>
                <w:webHidden/>
              </w:rPr>
              <w:t>49</w:t>
            </w:r>
            <w:r>
              <w:rPr>
                <w:noProof/>
                <w:webHidden/>
              </w:rPr>
              <w:fldChar w:fldCharType="end"/>
            </w:r>
          </w:hyperlink>
        </w:p>
        <w:p w14:paraId="52D34287" w14:textId="5AB522C2" w:rsidR="006760DE" w:rsidRDefault="006760DE">
          <w:pPr>
            <w:pStyle w:val="Spistreci2"/>
            <w:rPr>
              <w:rFonts w:eastAsiaTheme="minorEastAsia"/>
              <w:noProof/>
              <w:kern w:val="2"/>
              <w:sz w:val="24"/>
              <w:szCs w:val="24"/>
              <w:lang w:eastAsia="pl-PL"/>
              <w14:ligatures w14:val="standardContextual"/>
            </w:rPr>
          </w:pPr>
          <w:hyperlink w:anchor="_Toc220320849" w:history="1">
            <w:r w:rsidRPr="003722AB">
              <w:rPr>
                <w:rStyle w:val="Hipercze"/>
                <w:rFonts w:cstheme="majorHAnsi"/>
                <w:noProof/>
              </w:rPr>
              <w:t>Wymagania funkcjonalne w zakresie Systemu GIS – Ewidencja zabytków gminnych</w:t>
            </w:r>
            <w:r>
              <w:rPr>
                <w:noProof/>
                <w:webHidden/>
              </w:rPr>
              <w:tab/>
            </w:r>
            <w:r>
              <w:rPr>
                <w:noProof/>
                <w:webHidden/>
              </w:rPr>
              <w:fldChar w:fldCharType="begin"/>
            </w:r>
            <w:r>
              <w:rPr>
                <w:noProof/>
                <w:webHidden/>
              </w:rPr>
              <w:instrText xml:space="preserve"> PAGEREF _Toc220320849 \h </w:instrText>
            </w:r>
            <w:r>
              <w:rPr>
                <w:noProof/>
                <w:webHidden/>
              </w:rPr>
            </w:r>
            <w:r>
              <w:rPr>
                <w:noProof/>
                <w:webHidden/>
              </w:rPr>
              <w:fldChar w:fldCharType="separate"/>
            </w:r>
            <w:r>
              <w:rPr>
                <w:noProof/>
                <w:webHidden/>
              </w:rPr>
              <w:t>49</w:t>
            </w:r>
            <w:r>
              <w:rPr>
                <w:noProof/>
                <w:webHidden/>
              </w:rPr>
              <w:fldChar w:fldCharType="end"/>
            </w:r>
          </w:hyperlink>
        </w:p>
        <w:p w14:paraId="0DAC1E2C" w14:textId="05C0FFAB"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50" w:history="1">
            <w:r w:rsidRPr="003722AB">
              <w:rPr>
                <w:rStyle w:val="Hipercze"/>
                <w:rFonts w:cstheme="majorHAnsi"/>
                <w:noProof/>
              </w:rPr>
              <w:t>Wymagania ogólne systemu</w:t>
            </w:r>
            <w:r>
              <w:rPr>
                <w:noProof/>
                <w:webHidden/>
              </w:rPr>
              <w:tab/>
            </w:r>
            <w:r>
              <w:rPr>
                <w:noProof/>
                <w:webHidden/>
              </w:rPr>
              <w:fldChar w:fldCharType="begin"/>
            </w:r>
            <w:r>
              <w:rPr>
                <w:noProof/>
                <w:webHidden/>
              </w:rPr>
              <w:instrText xml:space="preserve"> PAGEREF _Toc220320850 \h </w:instrText>
            </w:r>
            <w:r>
              <w:rPr>
                <w:noProof/>
                <w:webHidden/>
              </w:rPr>
            </w:r>
            <w:r>
              <w:rPr>
                <w:noProof/>
                <w:webHidden/>
              </w:rPr>
              <w:fldChar w:fldCharType="separate"/>
            </w:r>
            <w:r>
              <w:rPr>
                <w:noProof/>
                <w:webHidden/>
              </w:rPr>
              <w:t>49</w:t>
            </w:r>
            <w:r>
              <w:rPr>
                <w:noProof/>
                <w:webHidden/>
              </w:rPr>
              <w:fldChar w:fldCharType="end"/>
            </w:r>
          </w:hyperlink>
        </w:p>
        <w:p w14:paraId="1F0E2B65" w14:textId="679DBABD"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51" w:history="1">
            <w:r w:rsidRPr="003722AB">
              <w:rPr>
                <w:rStyle w:val="Hipercze"/>
                <w:rFonts w:cstheme="majorHAnsi"/>
                <w:noProof/>
              </w:rPr>
              <w:t>Wymagania funkcjonalne systemu w zakresie mapy</w:t>
            </w:r>
            <w:r>
              <w:rPr>
                <w:noProof/>
                <w:webHidden/>
              </w:rPr>
              <w:tab/>
            </w:r>
            <w:r>
              <w:rPr>
                <w:noProof/>
                <w:webHidden/>
              </w:rPr>
              <w:fldChar w:fldCharType="begin"/>
            </w:r>
            <w:r>
              <w:rPr>
                <w:noProof/>
                <w:webHidden/>
              </w:rPr>
              <w:instrText xml:space="preserve"> PAGEREF _Toc220320851 \h </w:instrText>
            </w:r>
            <w:r>
              <w:rPr>
                <w:noProof/>
                <w:webHidden/>
              </w:rPr>
            </w:r>
            <w:r>
              <w:rPr>
                <w:noProof/>
                <w:webHidden/>
              </w:rPr>
              <w:fldChar w:fldCharType="separate"/>
            </w:r>
            <w:r>
              <w:rPr>
                <w:noProof/>
                <w:webHidden/>
              </w:rPr>
              <w:t>50</w:t>
            </w:r>
            <w:r>
              <w:rPr>
                <w:noProof/>
                <w:webHidden/>
              </w:rPr>
              <w:fldChar w:fldCharType="end"/>
            </w:r>
          </w:hyperlink>
        </w:p>
        <w:p w14:paraId="7DA37803" w14:textId="2B89265C"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52" w:history="1">
            <w:r w:rsidRPr="003722AB">
              <w:rPr>
                <w:rStyle w:val="Hipercze"/>
                <w:rFonts w:cstheme="majorHAnsi"/>
                <w:noProof/>
              </w:rPr>
              <w:t>Wymagania funkcjonalne w zakresie prowadzenia rejestrów tabelarycznych</w:t>
            </w:r>
            <w:r>
              <w:rPr>
                <w:noProof/>
                <w:webHidden/>
              </w:rPr>
              <w:tab/>
            </w:r>
            <w:r>
              <w:rPr>
                <w:noProof/>
                <w:webHidden/>
              </w:rPr>
              <w:fldChar w:fldCharType="begin"/>
            </w:r>
            <w:r>
              <w:rPr>
                <w:noProof/>
                <w:webHidden/>
              </w:rPr>
              <w:instrText xml:space="preserve"> PAGEREF _Toc220320852 \h </w:instrText>
            </w:r>
            <w:r>
              <w:rPr>
                <w:noProof/>
                <w:webHidden/>
              </w:rPr>
            </w:r>
            <w:r>
              <w:rPr>
                <w:noProof/>
                <w:webHidden/>
              </w:rPr>
              <w:fldChar w:fldCharType="separate"/>
            </w:r>
            <w:r>
              <w:rPr>
                <w:noProof/>
                <w:webHidden/>
              </w:rPr>
              <w:t>53</w:t>
            </w:r>
            <w:r>
              <w:rPr>
                <w:noProof/>
                <w:webHidden/>
              </w:rPr>
              <w:fldChar w:fldCharType="end"/>
            </w:r>
          </w:hyperlink>
        </w:p>
        <w:p w14:paraId="033FFF62" w14:textId="2F2F05FB"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53" w:history="1">
            <w:r w:rsidRPr="003722AB">
              <w:rPr>
                <w:rStyle w:val="Hipercze"/>
                <w:rFonts w:cstheme="majorHAnsi"/>
                <w:noProof/>
              </w:rPr>
              <w:t>Wymagania funkcjonalne systemu w zakresie generowania raportów</w:t>
            </w:r>
            <w:r>
              <w:rPr>
                <w:noProof/>
                <w:webHidden/>
              </w:rPr>
              <w:tab/>
            </w:r>
            <w:r>
              <w:rPr>
                <w:noProof/>
                <w:webHidden/>
              </w:rPr>
              <w:fldChar w:fldCharType="begin"/>
            </w:r>
            <w:r>
              <w:rPr>
                <w:noProof/>
                <w:webHidden/>
              </w:rPr>
              <w:instrText xml:space="preserve"> PAGEREF _Toc220320853 \h </w:instrText>
            </w:r>
            <w:r>
              <w:rPr>
                <w:noProof/>
                <w:webHidden/>
              </w:rPr>
            </w:r>
            <w:r>
              <w:rPr>
                <w:noProof/>
                <w:webHidden/>
              </w:rPr>
              <w:fldChar w:fldCharType="separate"/>
            </w:r>
            <w:r>
              <w:rPr>
                <w:noProof/>
                <w:webHidden/>
              </w:rPr>
              <w:t>58</w:t>
            </w:r>
            <w:r>
              <w:rPr>
                <w:noProof/>
                <w:webHidden/>
              </w:rPr>
              <w:fldChar w:fldCharType="end"/>
            </w:r>
          </w:hyperlink>
        </w:p>
        <w:p w14:paraId="4935027B" w14:textId="77F39C7C" w:rsidR="006760DE" w:rsidRDefault="006760DE">
          <w:pPr>
            <w:pStyle w:val="Spistreci2"/>
            <w:rPr>
              <w:rFonts w:eastAsiaTheme="minorEastAsia"/>
              <w:noProof/>
              <w:kern w:val="2"/>
              <w:sz w:val="24"/>
              <w:szCs w:val="24"/>
              <w:lang w:eastAsia="pl-PL"/>
              <w14:ligatures w14:val="standardContextual"/>
            </w:rPr>
          </w:pPr>
          <w:hyperlink w:anchor="_Toc220320854" w:history="1">
            <w:r w:rsidRPr="003722AB">
              <w:rPr>
                <w:rStyle w:val="Hipercze"/>
                <w:rFonts w:cstheme="majorHAnsi"/>
                <w:noProof/>
              </w:rPr>
              <w:t>Wymagania funkcjonalne w zakresie integracji Systemu GIS – Ewidencja zabytków gminnych z zewnętrznymi systemami</w:t>
            </w:r>
            <w:r>
              <w:rPr>
                <w:noProof/>
                <w:webHidden/>
              </w:rPr>
              <w:tab/>
            </w:r>
            <w:r>
              <w:rPr>
                <w:noProof/>
                <w:webHidden/>
              </w:rPr>
              <w:fldChar w:fldCharType="begin"/>
            </w:r>
            <w:r>
              <w:rPr>
                <w:noProof/>
                <w:webHidden/>
              </w:rPr>
              <w:instrText xml:space="preserve"> PAGEREF _Toc220320854 \h </w:instrText>
            </w:r>
            <w:r>
              <w:rPr>
                <w:noProof/>
                <w:webHidden/>
              </w:rPr>
            </w:r>
            <w:r>
              <w:rPr>
                <w:noProof/>
                <w:webHidden/>
              </w:rPr>
              <w:fldChar w:fldCharType="separate"/>
            </w:r>
            <w:r>
              <w:rPr>
                <w:noProof/>
                <w:webHidden/>
              </w:rPr>
              <w:t>59</w:t>
            </w:r>
            <w:r>
              <w:rPr>
                <w:noProof/>
                <w:webHidden/>
              </w:rPr>
              <w:fldChar w:fldCharType="end"/>
            </w:r>
          </w:hyperlink>
        </w:p>
        <w:p w14:paraId="11AD0527" w14:textId="133E7911"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55" w:history="1">
            <w:r w:rsidRPr="003722AB">
              <w:rPr>
                <w:rStyle w:val="Hipercze"/>
                <w:rFonts w:eastAsia="Calibri" w:cstheme="majorHAnsi"/>
                <w:i/>
                <w:iCs/>
                <w:noProof/>
              </w:rPr>
              <w:t xml:space="preserve">Wymagania funkcjonalne w zakresie integracji Systemu GIS – Ewidencja zabytków gminnych </w:t>
            </w:r>
            <w:r w:rsidRPr="003722AB">
              <w:rPr>
                <w:rStyle w:val="Hipercze"/>
                <w:rFonts w:eastAsia="Calibri" w:cstheme="majorHAnsi"/>
                <w:noProof/>
              </w:rPr>
              <w:t>z Systemem GIS - Geoportal gminny</w:t>
            </w:r>
            <w:r>
              <w:rPr>
                <w:noProof/>
                <w:webHidden/>
              </w:rPr>
              <w:tab/>
            </w:r>
            <w:r>
              <w:rPr>
                <w:noProof/>
                <w:webHidden/>
              </w:rPr>
              <w:fldChar w:fldCharType="begin"/>
            </w:r>
            <w:r>
              <w:rPr>
                <w:noProof/>
                <w:webHidden/>
              </w:rPr>
              <w:instrText xml:space="preserve"> PAGEREF _Toc220320855 \h </w:instrText>
            </w:r>
            <w:r>
              <w:rPr>
                <w:noProof/>
                <w:webHidden/>
              </w:rPr>
            </w:r>
            <w:r>
              <w:rPr>
                <w:noProof/>
                <w:webHidden/>
              </w:rPr>
              <w:fldChar w:fldCharType="separate"/>
            </w:r>
            <w:r>
              <w:rPr>
                <w:noProof/>
                <w:webHidden/>
              </w:rPr>
              <w:t>59</w:t>
            </w:r>
            <w:r>
              <w:rPr>
                <w:noProof/>
                <w:webHidden/>
              </w:rPr>
              <w:fldChar w:fldCharType="end"/>
            </w:r>
          </w:hyperlink>
        </w:p>
        <w:p w14:paraId="35AB52D4" w14:textId="37E14005" w:rsidR="006760DE" w:rsidRDefault="006760DE">
          <w:pPr>
            <w:pStyle w:val="Spistreci1"/>
            <w:tabs>
              <w:tab w:val="right" w:leader="dot" w:pos="9062"/>
            </w:tabs>
            <w:rPr>
              <w:rFonts w:eastAsiaTheme="minorEastAsia"/>
              <w:noProof/>
              <w:kern w:val="2"/>
              <w:sz w:val="24"/>
              <w:szCs w:val="24"/>
              <w:lang w:eastAsia="pl-PL"/>
              <w14:ligatures w14:val="standardContextual"/>
            </w:rPr>
          </w:pPr>
          <w:hyperlink w:anchor="_Toc220320856" w:history="1">
            <w:r w:rsidRPr="003722AB">
              <w:rPr>
                <w:rStyle w:val="Hipercze"/>
                <w:rFonts w:cstheme="majorHAnsi"/>
                <w:noProof/>
              </w:rPr>
              <w:t>System GIS – Ewidencja dróg</w:t>
            </w:r>
            <w:r>
              <w:rPr>
                <w:noProof/>
                <w:webHidden/>
              </w:rPr>
              <w:tab/>
            </w:r>
            <w:r>
              <w:rPr>
                <w:noProof/>
                <w:webHidden/>
              </w:rPr>
              <w:fldChar w:fldCharType="begin"/>
            </w:r>
            <w:r>
              <w:rPr>
                <w:noProof/>
                <w:webHidden/>
              </w:rPr>
              <w:instrText xml:space="preserve"> PAGEREF _Toc220320856 \h </w:instrText>
            </w:r>
            <w:r>
              <w:rPr>
                <w:noProof/>
                <w:webHidden/>
              </w:rPr>
            </w:r>
            <w:r>
              <w:rPr>
                <w:noProof/>
                <w:webHidden/>
              </w:rPr>
              <w:fldChar w:fldCharType="separate"/>
            </w:r>
            <w:r>
              <w:rPr>
                <w:noProof/>
                <w:webHidden/>
              </w:rPr>
              <w:t>59</w:t>
            </w:r>
            <w:r>
              <w:rPr>
                <w:noProof/>
                <w:webHidden/>
              </w:rPr>
              <w:fldChar w:fldCharType="end"/>
            </w:r>
          </w:hyperlink>
        </w:p>
        <w:p w14:paraId="0895688F" w14:textId="5CD15744" w:rsidR="006760DE" w:rsidRDefault="006760DE">
          <w:pPr>
            <w:pStyle w:val="Spistreci2"/>
            <w:rPr>
              <w:rFonts w:eastAsiaTheme="minorEastAsia"/>
              <w:noProof/>
              <w:kern w:val="2"/>
              <w:sz w:val="24"/>
              <w:szCs w:val="24"/>
              <w:lang w:eastAsia="pl-PL"/>
              <w14:ligatures w14:val="standardContextual"/>
            </w:rPr>
          </w:pPr>
          <w:hyperlink w:anchor="_Toc220320857" w:history="1">
            <w:r w:rsidRPr="003722AB">
              <w:rPr>
                <w:rStyle w:val="Hipercze"/>
                <w:rFonts w:eastAsia="Calibri" w:cstheme="majorHAnsi"/>
                <w:noProof/>
              </w:rPr>
              <w:t>Opracowanie bazy danych w zakresie Systemu GIS- Ewidencja dróg</w:t>
            </w:r>
            <w:r>
              <w:rPr>
                <w:noProof/>
                <w:webHidden/>
              </w:rPr>
              <w:tab/>
            </w:r>
            <w:r>
              <w:rPr>
                <w:noProof/>
                <w:webHidden/>
              </w:rPr>
              <w:fldChar w:fldCharType="begin"/>
            </w:r>
            <w:r>
              <w:rPr>
                <w:noProof/>
                <w:webHidden/>
              </w:rPr>
              <w:instrText xml:space="preserve"> PAGEREF _Toc220320857 \h </w:instrText>
            </w:r>
            <w:r>
              <w:rPr>
                <w:noProof/>
                <w:webHidden/>
              </w:rPr>
            </w:r>
            <w:r>
              <w:rPr>
                <w:noProof/>
                <w:webHidden/>
              </w:rPr>
              <w:fldChar w:fldCharType="separate"/>
            </w:r>
            <w:r>
              <w:rPr>
                <w:noProof/>
                <w:webHidden/>
              </w:rPr>
              <w:t>59</w:t>
            </w:r>
            <w:r>
              <w:rPr>
                <w:noProof/>
                <w:webHidden/>
              </w:rPr>
              <w:fldChar w:fldCharType="end"/>
            </w:r>
          </w:hyperlink>
        </w:p>
        <w:p w14:paraId="66D8EBBF" w14:textId="379F941F" w:rsidR="006760DE" w:rsidRDefault="006760DE">
          <w:pPr>
            <w:pStyle w:val="Spistreci2"/>
            <w:rPr>
              <w:rFonts w:eastAsiaTheme="minorEastAsia"/>
              <w:noProof/>
              <w:kern w:val="2"/>
              <w:sz w:val="24"/>
              <w:szCs w:val="24"/>
              <w:lang w:eastAsia="pl-PL"/>
              <w14:ligatures w14:val="standardContextual"/>
            </w:rPr>
          </w:pPr>
          <w:hyperlink w:anchor="_Toc220320858" w:history="1">
            <w:r w:rsidRPr="003722AB">
              <w:rPr>
                <w:rStyle w:val="Hipercze"/>
                <w:rFonts w:eastAsia="Calibri" w:cstheme="majorHAnsi"/>
                <w:noProof/>
              </w:rPr>
              <w:t>Wymagania funkcjonalne w zakresie Systemu GIS- Ewidencja dróg</w:t>
            </w:r>
            <w:r>
              <w:rPr>
                <w:noProof/>
                <w:webHidden/>
              </w:rPr>
              <w:tab/>
            </w:r>
            <w:r>
              <w:rPr>
                <w:noProof/>
                <w:webHidden/>
              </w:rPr>
              <w:fldChar w:fldCharType="begin"/>
            </w:r>
            <w:r>
              <w:rPr>
                <w:noProof/>
                <w:webHidden/>
              </w:rPr>
              <w:instrText xml:space="preserve"> PAGEREF _Toc220320858 \h </w:instrText>
            </w:r>
            <w:r>
              <w:rPr>
                <w:noProof/>
                <w:webHidden/>
              </w:rPr>
            </w:r>
            <w:r>
              <w:rPr>
                <w:noProof/>
                <w:webHidden/>
              </w:rPr>
              <w:fldChar w:fldCharType="separate"/>
            </w:r>
            <w:r>
              <w:rPr>
                <w:noProof/>
                <w:webHidden/>
              </w:rPr>
              <w:t>62</w:t>
            </w:r>
            <w:r>
              <w:rPr>
                <w:noProof/>
                <w:webHidden/>
              </w:rPr>
              <w:fldChar w:fldCharType="end"/>
            </w:r>
          </w:hyperlink>
        </w:p>
        <w:p w14:paraId="2AD8E843" w14:textId="711FF643" w:rsidR="006760DE" w:rsidRDefault="006760DE">
          <w:pPr>
            <w:pStyle w:val="Spistreci2"/>
            <w:rPr>
              <w:rFonts w:eastAsiaTheme="minorEastAsia"/>
              <w:noProof/>
              <w:kern w:val="2"/>
              <w:sz w:val="24"/>
              <w:szCs w:val="24"/>
              <w:lang w:eastAsia="pl-PL"/>
              <w14:ligatures w14:val="standardContextual"/>
            </w:rPr>
          </w:pPr>
          <w:hyperlink w:anchor="_Toc220320859" w:history="1">
            <w:r w:rsidRPr="003722AB">
              <w:rPr>
                <w:rStyle w:val="Hipercze"/>
                <w:rFonts w:cstheme="majorHAnsi"/>
                <w:noProof/>
              </w:rPr>
              <w:t>Wymagania ogólne systemu</w:t>
            </w:r>
            <w:r>
              <w:rPr>
                <w:noProof/>
                <w:webHidden/>
              </w:rPr>
              <w:tab/>
            </w:r>
            <w:r>
              <w:rPr>
                <w:noProof/>
                <w:webHidden/>
              </w:rPr>
              <w:fldChar w:fldCharType="begin"/>
            </w:r>
            <w:r>
              <w:rPr>
                <w:noProof/>
                <w:webHidden/>
              </w:rPr>
              <w:instrText xml:space="preserve"> PAGEREF _Toc220320859 \h </w:instrText>
            </w:r>
            <w:r>
              <w:rPr>
                <w:noProof/>
                <w:webHidden/>
              </w:rPr>
            </w:r>
            <w:r>
              <w:rPr>
                <w:noProof/>
                <w:webHidden/>
              </w:rPr>
              <w:fldChar w:fldCharType="separate"/>
            </w:r>
            <w:r>
              <w:rPr>
                <w:noProof/>
                <w:webHidden/>
              </w:rPr>
              <w:t>62</w:t>
            </w:r>
            <w:r>
              <w:rPr>
                <w:noProof/>
                <w:webHidden/>
              </w:rPr>
              <w:fldChar w:fldCharType="end"/>
            </w:r>
          </w:hyperlink>
        </w:p>
        <w:p w14:paraId="5E531F11" w14:textId="514B2C45"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0" w:history="1">
            <w:r w:rsidRPr="003722AB">
              <w:rPr>
                <w:rStyle w:val="Hipercze"/>
                <w:rFonts w:eastAsia="Calibri" w:cstheme="majorHAnsi"/>
                <w:noProof/>
              </w:rPr>
              <w:t>Wymagania funkcjonalne w zakresie mapy</w:t>
            </w:r>
            <w:r>
              <w:rPr>
                <w:noProof/>
                <w:webHidden/>
              </w:rPr>
              <w:tab/>
            </w:r>
            <w:r>
              <w:rPr>
                <w:noProof/>
                <w:webHidden/>
              </w:rPr>
              <w:fldChar w:fldCharType="begin"/>
            </w:r>
            <w:r>
              <w:rPr>
                <w:noProof/>
                <w:webHidden/>
              </w:rPr>
              <w:instrText xml:space="preserve"> PAGEREF _Toc220320860 \h </w:instrText>
            </w:r>
            <w:r>
              <w:rPr>
                <w:noProof/>
                <w:webHidden/>
              </w:rPr>
            </w:r>
            <w:r>
              <w:rPr>
                <w:noProof/>
                <w:webHidden/>
              </w:rPr>
              <w:fldChar w:fldCharType="separate"/>
            </w:r>
            <w:r>
              <w:rPr>
                <w:noProof/>
                <w:webHidden/>
              </w:rPr>
              <w:t>65</w:t>
            </w:r>
            <w:r>
              <w:rPr>
                <w:noProof/>
                <w:webHidden/>
              </w:rPr>
              <w:fldChar w:fldCharType="end"/>
            </w:r>
          </w:hyperlink>
        </w:p>
        <w:p w14:paraId="35DBA904" w14:textId="0C688482"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1" w:history="1">
            <w:r w:rsidRPr="003722AB">
              <w:rPr>
                <w:rStyle w:val="Hipercze"/>
                <w:rFonts w:eastAsia="Calibri" w:cstheme="majorHAnsi"/>
                <w:noProof/>
              </w:rPr>
              <w:t>Wymagania funkcjonalne w zakresie pracy na zdjęciach</w:t>
            </w:r>
            <w:r>
              <w:rPr>
                <w:noProof/>
                <w:webHidden/>
              </w:rPr>
              <w:tab/>
            </w:r>
            <w:r>
              <w:rPr>
                <w:noProof/>
                <w:webHidden/>
              </w:rPr>
              <w:fldChar w:fldCharType="begin"/>
            </w:r>
            <w:r>
              <w:rPr>
                <w:noProof/>
                <w:webHidden/>
              </w:rPr>
              <w:instrText xml:space="preserve"> PAGEREF _Toc220320861 \h </w:instrText>
            </w:r>
            <w:r>
              <w:rPr>
                <w:noProof/>
                <w:webHidden/>
              </w:rPr>
            </w:r>
            <w:r>
              <w:rPr>
                <w:noProof/>
                <w:webHidden/>
              </w:rPr>
              <w:fldChar w:fldCharType="separate"/>
            </w:r>
            <w:r>
              <w:rPr>
                <w:noProof/>
                <w:webHidden/>
              </w:rPr>
              <w:t>69</w:t>
            </w:r>
            <w:r>
              <w:rPr>
                <w:noProof/>
                <w:webHidden/>
              </w:rPr>
              <w:fldChar w:fldCharType="end"/>
            </w:r>
          </w:hyperlink>
        </w:p>
        <w:p w14:paraId="46EFD020" w14:textId="1F21F139"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2" w:history="1">
            <w:r w:rsidRPr="003722AB">
              <w:rPr>
                <w:rStyle w:val="Hipercze"/>
                <w:rFonts w:eastAsia="Calibri" w:cstheme="majorHAnsi"/>
                <w:noProof/>
              </w:rPr>
              <w:t>Wymagania funkcjonalne w zakresie systemu referencyjnego</w:t>
            </w:r>
            <w:r>
              <w:rPr>
                <w:noProof/>
                <w:webHidden/>
              </w:rPr>
              <w:tab/>
            </w:r>
            <w:r>
              <w:rPr>
                <w:noProof/>
                <w:webHidden/>
              </w:rPr>
              <w:fldChar w:fldCharType="begin"/>
            </w:r>
            <w:r>
              <w:rPr>
                <w:noProof/>
                <w:webHidden/>
              </w:rPr>
              <w:instrText xml:space="preserve"> PAGEREF _Toc220320862 \h </w:instrText>
            </w:r>
            <w:r>
              <w:rPr>
                <w:noProof/>
                <w:webHidden/>
              </w:rPr>
            </w:r>
            <w:r>
              <w:rPr>
                <w:noProof/>
                <w:webHidden/>
              </w:rPr>
              <w:fldChar w:fldCharType="separate"/>
            </w:r>
            <w:r>
              <w:rPr>
                <w:noProof/>
                <w:webHidden/>
              </w:rPr>
              <w:t>71</w:t>
            </w:r>
            <w:r>
              <w:rPr>
                <w:noProof/>
                <w:webHidden/>
              </w:rPr>
              <w:fldChar w:fldCharType="end"/>
            </w:r>
          </w:hyperlink>
        </w:p>
        <w:p w14:paraId="79103503" w14:textId="6911160E"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3" w:history="1">
            <w:r w:rsidRPr="003722AB">
              <w:rPr>
                <w:rStyle w:val="Hipercze"/>
                <w:rFonts w:eastAsia="Calibri" w:cstheme="majorHAnsi"/>
                <w:noProof/>
              </w:rPr>
              <w:t>Wymagania funkcjonalne w zakresie prowadzenia rejestru obiektów pasa drogowego</w:t>
            </w:r>
            <w:r>
              <w:rPr>
                <w:noProof/>
                <w:webHidden/>
              </w:rPr>
              <w:tab/>
            </w:r>
            <w:r>
              <w:rPr>
                <w:noProof/>
                <w:webHidden/>
              </w:rPr>
              <w:fldChar w:fldCharType="begin"/>
            </w:r>
            <w:r>
              <w:rPr>
                <w:noProof/>
                <w:webHidden/>
              </w:rPr>
              <w:instrText xml:space="preserve"> PAGEREF _Toc220320863 \h </w:instrText>
            </w:r>
            <w:r>
              <w:rPr>
                <w:noProof/>
                <w:webHidden/>
              </w:rPr>
            </w:r>
            <w:r>
              <w:rPr>
                <w:noProof/>
                <w:webHidden/>
              </w:rPr>
              <w:fldChar w:fldCharType="separate"/>
            </w:r>
            <w:r>
              <w:rPr>
                <w:noProof/>
                <w:webHidden/>
              </w:rPr>
              <w:t>75</w:t>
            </w:r>
            <w:r>
              <w:rPr>
                <w:noProof/>
                <w:webHidden/>
              </w:rPr>
              <w:fldChar w:fldCharType="end"/>
            </w:r>
          </w:hyperlink>
        </w:p>
        <w:p w14:paraId="7DCEA8AD" w14:textId="2EB9742F"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4" w:history="1">
            <w:r w:rsidRPr="003722AB">
              <w:rPr>
                <w:rStyle w:val="Hipercze"/>
                <w:rFonts w:eastAsia="Calibri" w:cstheme="majorHAnsi"/>
                <w:noProof/>
              </w:rPr>
              <w:t>Wymagania funkcjonalne w zakresie prowadzenia rejestru tabelarycznego obiektów inżynierskich</w:t>
            </w:r>
            <w:r>
              <w:rPr>
                <w:noProof/>
                <w:webHidden/>
              </w:rPr>
              <w:tab/>
            </w:r>
            <w:r>
              <w:rPr>
                <w:noProof/>
                <w:webHidden/>
              </w:rPr>
              <w:fldChar w:fldCharType="begin"/>
            </w:r>
            <w:r>
              <w:rPr>
                <w:noProof/>
                <w:webHidden/>
              </w:rPr>
              <w:instrText xml:space="preserve"> PAGEREF _Toc220320864 \h </w:instrText>
            </w:r>
            <w:r>
              <w:rPr>
                <w:noProof/>
                <w:webHidden/>
              </w:rPr>
            </w:r>
            <w:r>
              <w:rPr>
                <w:noProof/>
                <w:webHidden/>
              </w:rPr>
              <w:fldChar w:fldCharType="separate"/>
            </w:r>
            <w:r>
              <w:rPr>
                <w:noProof/>
                <w:webHidden/>
              </w:rPr>
              <w:t>77</w:t>
            </w:r>
            <w:r>
              <w:rPr>
                <w:noProof/>
                <w:webHidden/>
              </w:rPr>
              <w:fldChar w:fldCharType="end"/>
            </w:r>
          </w:hyperlink>
        </w:p>
        <w:p w14:paraId="7C29E6F6" w14:textId="07EFB3CF"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5" w:history="1">
            <w:r w:rsidRPr="003722AB">
              <w:rPr>
                <w:rStyle w:val="Hipercze"/>
                <w:rFonts w:eastAsia="Calibri" w:cstheme="majorHAnsi"/>
                <w:noProof/>
              </w:rPr>
              <w:t>Wymagania funkcjonalne w zakresie wydawanych dokumentów</w:t>
            </w:r>
            <w:r>
              <w:rPr>
                <w:noProof/>
                <w:webHidden/>
              </w:rPr>
              <w:tab/>
            </w:r>
            <w:r>
              <w:rPr>
                <w:noProof/>
                <w:webHidden/>
              </w:rPr>
              <w:fldChar w:fldCharType="begin"/>
            </w:r>
            <w:r>
              <w:rPr>
                <w:noProof/>
                <w:webHidden/>
              </w:rPr>
              <w:instrText xml:space="preserve"> PAGEREF _Toc220320865 \h </w:instrText>
            </w:r>
            <w:r>
              <w:rPr>
                <w:noProof/>
                <w:webHidden/>
              </w:rPr>
            </w:r>
            <w:r>
              <w:rPr>
                <w:noProof/>
                <w:webHidden/>
              </w:rPr>
              <w:fldChar w:fldCharType="separate"/>
            </w:r>
            <w:r>
              <w:rPr>
                <w:noProof/>
                <w:webHidden/>
              </w:rPr>
              <w:t>83</w:t>
            </w:r>
            <w:r>
              <w:rPr>
                <w:noProof/>
                <w:webHidden/>
              </w:rPr>
              <w:fldChar w:fldCharType="end"/>
            </w:r>
          </w:hyperlink>
        </w:p>
        <w:p w14:paraId="6E8E5DC8" w14:textId="378D97B1"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6" w:history="1">
            <w:r w:rsidRPr="003722AB">
              <w:rPr>
                <w:rStyle w:val="Hipercze"/>
                <w:rFonts w:eastAsia="Calibri" w:cstheme="majorHAnsi"/>
                <w:noProof/>
              </w:rPr>
              <w:t>Wymagania funkcjonalne w zakresie zgłoszeń</w:t>
            </w:r>
            <w:r>
              <w:rPr>
                <w:noProof/>
                <w:webHidden/>
              </w:rPr>
              <w:tab/>
            </w:r>
            <w:r>
              <w:rPr>
                <w:noProof/>
                <w:webHidden/>
              </w:rPr>
              <w:fldChar w:fldCharType="begin"/>
            </w:r>
            <w:r>
              <w:rPr>
                <w:noProof/>
                <w:webHidden/>
              </w:rPr>
              <w:instrText xml:space="preserve"> PAGEREF _Toc220320866 \h </w:instrText>
            </w:r>
            <w:r>
              <w:rPr>
                <w:noProof/>
                <w:webHidden/>
              </w:rPr>
            </w:r>
            <w:r>
              <w:rPr>
                <w:noProof/>
                <w:webHidden/>
              </w:rPr>
              <w:fldChar w:fldCharType="separate"/>
            </w:r>
            <w:r>
              <w:rPr>
                <w:noProof/>
                <w:webHidden/>
              </w:rPr>
              <w:t>89</w:t>
            </w:r>
            <w:r>
              <w:rPr>
                <w:noProof/>
                <w:webHidden/>
              </w:rPr>
              <w:fldChar w:fldCharType="end"/>
            </w:r>
          </w:hyperlink>
        </w:p>
        <w:p w14:paraId="66B0A994" w14:textId="1F43F164"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7" w:history="1">
            <w:r w:rsidRPr="003722AB">
              <w:rPr>
                <w:rStyle w:val="Hipercze"/>
                <w:rFonts w:eastAsia="Calibri" w:cstheme="majorHAnsi"/>
                <w:noProof/>
              </w:rPr>
              <w:t>Wymagania funkcjonalne w zakresie dzienników objazdów</w:t>
            </w:r>
            <w:r>
              <w:rPr>
                <w:noProof/>
                <w:webHidden/>
              </w:rPr>
              <w:tab/>
            </w:r>
            <w:r>
              <w:rPr>
                <w:noProof/>
                <w:webHidden/>
              </w:rPr>
              <w:fldChar w:fldCharType="begin"/>
            </w:r>
            <w:r>
              <w:rPr>
                <w:noProof/>
                <w:webHidden/>
              </w:rPr>
              <w:instrText xml:space="preserve"> PAGEREF _Toc220320867 \h </w:instrText>
            </w:r>
            <w:r>
              <w:rPr>
                <w:noProof/>
                <w:webHidden/>
              </w:rPr>
            </w:r>
            <w:r>
              <w:rPr>
                <w:noProof/>
                <w:webHidden/>
              </w:rPr>
              <w:fldChar w:fldCharType="separate"/>
            </w:r>
            <w:r>
              <w:rPr>
                <w:noProof/>
                <w:webHidden/>
              </w:rPr>
              <w:t>90</w:t>
            </w:r>
            <w:r>
              <w:rPr>
                <w:noProof/>
                <w:webHidden/>
              </w:rPr>
              <w:fldChar w:fldCharType="end"/>
            </w:r>
          </w:hyperlink>
        </w:p>
        <w:p w14:paraId="22669093" w14:textId="183F510F"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8" w:history="1">
            <w:r w:rsidRPr="003722AB">
              <w:rPr>
                <w:rStyle w:val="Hipercze"/>
                <w:rFonts w:eastAsia="Calibri" w:cstheme="majorHAnsi"/>
                <w:noProof/>
              </w:rPr>
              <w:t>Wymagania funkcjonalne w zakresie terminarza</w:t>
            </w:r>
            <w:r>
              <w:rPr>
                <w:noProof/>
                <w:webHidden/>
              </w:rPr>
              <w:tab/>
            </w:r>
            <w:r>
              <w:rPr>
                <w:noProof/>
                <w:webHidden/>
              </w:rPr>
              <w:fldChar w:fldCharType="begin"/>
            </w:r>
            <w:r>
              <w:rPr>
                <w:noProof/>
                <w:webHidden/>
              </w:rPr>
              <w:instrText xml:space="preserve"> PAGEREF _Toc220320868 \h </w:instrText>
            </w:r>
            <w:r>
              <w:rPr>
                <w:noProof/>
                <w:webHidden/>
              </w:rPr>
            </w:r>
            <w:r>
              <w:rPr>
                <w:noProof/>
                <w:webHidden/>
              </w:rPr>
              <w:fldChar w:fldCharType="separate"/>
            </w:r>
            <w:r>
              <w:rPr>
                <w:noProof/>
                <w:webHidden/>
              </w:rPr>
              <w:t>92</w:t>
            </w:r>
            <w:r>
              <w:rPr>
                <w:noProof/>
                <w:webHidden/>
              </w:rPr>
              <w:fldChar w:fldCharType="end"/>
            </w:r>
          </w:hyperlink>
        </w:p>
        <w:p w14:paraId="53C509E7" w14:textId="5E729FC0"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69" w:history="1">
            <w:r w:rsidRPr="003722AB">
              <w:rPr>
                <w:rStyle w:val="Hipercze"/>
                <w:rFonts w:eastAsia="Calibri" w:cstheme="majorHAnsi"/>
                <w:noProof/>
              </w:rPr>
              <w:t>Wymagania funkcjonalne w zakresie zajęcia pasa drogowego</w:t>
            </w:r>
            <w:r>
              <w:rPr>
                <w:noProof/>
                <w:webHidden/>
              </w:rPr>
              <w:tab/>
            </w:r>
            <w:r>
              <w:rPr>
                <w:noProof/>
                <w:webHidden/>
              </w:rPr>
              <w:fldChar w:fldCharType="begin"/>
            </w:r>
            <w:r>
              <w:rPr>
                <w:noProof/>
                <w:webHidden/>
              </w:rPr>
              <w:instrText xml:space="preserve"> PAGEREF _Toc220320869 \h </w:instrText>
            </w:r>
            <w:r>
              <w:rPr>
                <w:noProof/>
                <w:webHidden/>
              </w:rPr>
            </w:r>
            <w:r>
              <w:rPr>
                <w:noProof/>
                <w:webHidden/>
              </w:rPr>
              <w:fldChar w:fldCharType="separate"/>
            </w:r>
            <w:r>
              <w:rPr>
                <w:noProof/>
                <w:webHidden/>
              </w:rPr>
              <w:t>93</w:t>
            </w:r>
            <w:r>
              <w:rPr>
                <w:noProof/>
                <w:webHidden/>
              </w:rPr>
              <w:fldChar w:fldCharType="end"/>
            </w:r>
          </w:hyperlink>
        </w:p>
        <w:p w14:paraId="4919CD17" w14:textId="13C75848"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70" w:history="1">
            <w:r w:rsidRPr="003722AB">
              <w:rPr>
                <w:rStyle w:val="Hipercze"/>
                <w:rFonts w:eastAsia="Calibri" w:cstheme="majorHAnsi"/>
                <w:noProof/>
              </w:rPr>
              <w:t>Wymagania funkcjonalne w zakresie prowadzenia rejestru zdarzeń drogowych</w:t>
            </w:r>
            <w:r>
              <w:rPr>
                <w:noProof/>
                <w:webHidden/>
              </w:rPr>
              <w:tab/>
            </w:r>
            <w:r>
              <w:rPr>
                <w:noProof/>
                <w:webHidden/>
              </w:rPr>
              <w:fldChar w:fldCharType="begin"/>
            </w:r>
            <w:r>
              <w:rPr>
                <w:noProof/>
                <w:webHidden/>
              </w:rPr>
              <w:instrText xml:space="preserve"> PAGEREF _Toc220320870 \h </w:instrText>
            </w:r>
            <w:r>
              <w:rPr>
                <w:noProof/>
                <w:webHidden/>
              </w:rPr>
            </w:r>
            <w:r>
              <w:rPr>
                <w:noProof/>
                <w:webHidden/>
              </w:rPr>
              <w:fldChar w:fldCharType="separate"/>
            </w:r>
            <w:r>
              <w:rPr>
                <w:noProof/>
                <w:webHidden/>
              </w:rPr>
              <w:t>96</w:t>
            </w:r>
            <w:r>
              <w:rPr>
                <w:noProof/>
                <w:webHidden/>
              </w:rPr>
              <w:fldChar w:fldCharType="end"/>
            </w:r>
          </w:hyperlink>
        </w:p>
        <w:p w14:paraId="7DDDD3F4" w14:textId="4E217235"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71" w:history="1">
            <w:r w:rsidRPr="003722AB">
              <w:rPr>
                <w:rStyle w:val="Hipercze"/>
                <w:rFonts w:eastAsia="Calibri" w:cstheme="majorHAnsi"/>
                <w:noProof/>
              </w:rPr>
              <w:t>Wymagania funkcjonalne w zakresie prowadzenia rejestru utrudnień drogowych</w:t>
            </w:r>
            <w:r>
              <w:rPr>
                <w:noProof/>
                <w:webHidden/>
              </w:rPr>
              <w:tab/>
            </w:r>
            <w:r>
              <w:rPr>
                <w:noProof/>
                <w:webHidden/>
              </w:rPr>
              <w:fldChar w:fldCharType="begin"/>
            </w:r>
            <w:r>
              <w:rPr>
                <w:noProof/>
                <w:webHidden/>
              </w:rPr>
              <w:instrText xml:space="preserve"> PAGEREF _Toc220320871 \h </w:instrText>
            </w:r>
            <w:r>
              <w:rPr>
                <w:noProof/>
                <w:webHidden/>
              </w:rPr>
            </w:r>
            <w:r>
              <w:rPr>
                <w:noProof/>
                <w:webHidden/>
              </w:rPr>
              <w:fldChar w:fldCharType="separate"/>
            </w:r>
            <w:r>
              <w:rPr>
                <w:noProof/>
                <w:webHidden/>
              </w:rPr>
              <w:t>97</w:t>
            </w:r>
            <w:r>
              <w:rPr>
                <w:noProof/>
                <w:webHidden/>
              </w:rPr>
              <w:fldChar w:fldCharType="end"/>
            </w:r>
          </w:hyperlink>
        </w:p>
        <w:p w14:paraId="4219275C" w14:textId="21155568"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72" w:history="1">
            <w:r w:rsidRPr="003722AB">
              <w:rPr>
                <w:rStyle w:val="Hipercze"/>
                <w:rFonts w:eastAsia="Calibri" w:cstheme="majorHAnsi"/>
                <w:noProof/>
              </w:rPr>
              <w:t>Wymagania funkcjonalne w zakresie prowadzenia rejestru remontów</w:t>
            </w:r>
            <w:r>
              <w:rPr>
                <w:noProof/>
                <w:webHidden/>
              </w:rPr>
              <w:tab/>
            </w:r>
            <w:r>
              <w:rPr>
                <w:noProof/>
                <w:webHidden/>
              </w:rPr>
              <w:fldChar w:fldCharType="begin"/>
            </w:r>
            <w:r>
              <w:rPr>
                <w:noProof/>
                <w:webHidden/>
              </w:rPr>
              <w:instrText xml:space="preserve"> PAGEREF _Toc220320872 \h </w:instrText>
            </w:r>
            <w:r>
              <w:rPr>
                <w:noProof/>
                <w:webHidden/>
              </w:rPr>
            </w:r>
            <w:r>
              <w:rPr>
                <w:noProof/>
                <w:webHidden/>
              </w:rPr>
              <w:fldChar w:fldCharType="separate"/>
            </w:r>
            <w:r>
              <w:rPr>
                <w:noProof/>
                <w:webHidden/>
              </w:rPr>
              <w:t>98</w:t>
            </w:r>
            <w:r>
              <w:rPr>
                <w:noProof/>
                <w:webHidden/>
              </w:rPr>
              <w:fldChar w:fldCharType="end"/>
            </w:r>
          </w:hyperlink>
        </w:p>
        <w:p w14:paraId="5A07C7AA" w14:textId="4FE1478A"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73" w:history="1">
            <w:r w:rsidRPr="003722AB">
              <w:rPr>
                <w:rStyle w:val="Hipercze"/>
                <w:rFonts w:eastAsia="Calibri" w:cstheme="majorHAnsi"/>
                <w:noProof/>
              </w:rPr>
              <w:t>Wymagania funkcjonalne w zakresie prowadzenia rejestru obiektów komunikacji publicznej</w:t>
            </w:r>
            <w:r>
              <w:rPr>
                <w:noProof/>
                <w:webHidden/>
              </w:rPr>
              <w:tab/>
            </w:r>
            <w:r>
              <w:rPr>
                <w:noProof/>
                <w:webHidden/>
              </w:rPr>
              <w:fldChar w:fldCharType="begin"/>
            </w:r>
            <w:r>
              <w:rPr>
                <w:noProof/>
                <w:webHidden/>
              </w:rPr>
              <w:instrText xml:space="preserve"> PAGEREF _Toc220320873 \h </w:instrText>
            </w:r>
            <w:r>
              <w:rPr>
                <w:noProof/>
                <w:webHidden/>
              </w:rPr>
            </w:r>
            <w:r>
              <w:rPr>
                <w:noProof/>
                <w:webHidden/>
              </w:rPr>
              <w:fldChar w:fldCharType="separate"/>
            </w:r>
            <w:r>
              <w:rPr>
                <w:noProof/>
                <w:webHidden/>
              </w:rPr>
              <w:t>99</w:t>
            </w:r>
            <w:r>
              <w:rPr>
                <w:noProof/>
                <w:webHidden/>
              </w:rPr>
              <w:fldChar w:fldCharType="end"/>
            </w:r>
          </w:hyperlink>
        </w:p>
        <w:p w14:paraId="7783BD64" w14:textId="72DE2A51"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74" w:history="1">
            <w:r w:rsidRPr="003722AB">
              <w:rPr>
                <w:rStyle w:val="Hipercze"/>
                <w:rFonts w:eastAsia="Calibri" w:cstheme="majorHAnsi"/>
                <w:noProof/>
              </w:rPr>
              <w:t>Wymagania funkcjonalne w zakresie zlecenia prac</w:t>
            </w:r>
            <w:r>
              <w:rPr>
                <w:noProof/>
                <w:webHidden/>
              </w:rPr>
              <w:tab/>
            </w:r>
            <w:r>
              <w:rPr>
                <w:noProof/>
                <w:webHidden/>
              </w:rPr>
              <w:fldChar w:fldCharType="begin"/>
            </w:r>
            <w:r>
              <w:rPr>
                <w:noProof/>
                <w:webHidden/>
              </w:rPr>
              <w:instrText xml:space="preserve"> PAGEREF _Toc220320874 \h </w:instrText>
            </w:r>
            <w:r>
              <w:rPr>
                <w:noProof/>
                <w:webHidden/>
              </w:rPr>
            </w:r>
            <w:r>
              <w:rPr>
                <w:noProof/>
                <w:webHidden/>
              </w:rPr>
              <w:fldChar w:fldCharType="separate"/>
            </w:r>
            <w:r>
              <w:rPr>
                <w:noProof/>
                <w:webHidden/>
              </w:rPr>
              <w:t>100</w:t>
            </w:r>
            <w:r>
              <w:rPr>
                <w:noProof/>
                <w:webHidden/>
              </w:rPr>
              <w:fldChar w:fldCharType="end"/>
            </w:r>
          </w:hyperlink>
        </w:p>
        <w:p w14:paraId="1405901B" w14:textId="36F2C561"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75" w:history="1">
            <w:r w:rsidRPr="003722AB">
              <w:rPr>
                <w:rStyle w:val="Hipercze"/>
                <w:rFonts w:eastAsia="Calibri" w:cstheme="majorHAnsi"/>
                <w:noProof/>
              </w:rPr>
              <w:t>Wymagania funkcjonalne w zakresie generowania raportów</w:t>
            </w:r>
            <w:r>
              <w:rPr>
                <w:noProof/>
                <w:webHidden/>
              </w:rPr>
              <w:tab/>
            </w:r>
            <w:r>
              <w:rPr>
                <w:noProof/>
                <w:webHidden/>
              </w:rPr>
              <w:fldChar w:fldCharType="begin"/>
            </w:r>
            <w:r>
              <w:rPr>
                <w:noProof/>
                <w:webHidden/>
              </w:rPr>
              <w:instrText xml:space="preserve"> PAGEREF _Toc220320875 \h </w:instrText>
            </w:r>
            <w:r>
              <w:rPr>
                <w:noProof/>
                <w:webHidden/>
              </w:rPr>
            </w:r>
            <w:r>
              <w:rPr>
                <w:noProof/>
                <w:webHidden/>
              </w:rPr>
              <w:fldChar w:fldCharType="separate"/>
            </w:r>
            <w:r>
              <w:rPr>
                <w:noProof/>
                <w:webHidden/>
              </w:rPr>
              <w:t>101</w:t>
            </w:r>
            <w:r>
              <w:rPr>
                <w:noProof/>
                <w:webHidden/>
              </w:rPr>
              <w:fldChar w:fldCharType="end"/>
            </w:r>
          </w:hyperlink>
        </w:p>
        <w:p w14:paraId="34760924" w14:textId="5D0DB41B" w:rsidR="006760DE" w:rsidRDefault="006760DE">
          <w:pPr>
            <w:pStyle w:val="Spistreci2"/>
            <w:rPr>
              <w:rFonts w:eastAsiaTheme="minorEastAsia"/>
              <w:noProof/>
              <w:kern w:val="2"/>
              <w:sz w:val="24"/>
              <w:szCs w:val="24"/>
              <w:lang w:eastAsia="pl-PL"/>
              <w14:ligatures w14:val="standardContextual"/>
            </w:rPr>
          </w:pPr>
          <w:hyperlink w:anchor="_Toc220320876" w:history="1">
            <w:r w:rsidRPr="003722AB">
              <w:rPr>
                <w:rStyle w:val="Hipercze"/>
                <w:rFonts w:cstheme="majorHAnsi"/>
                <w:noProof/>
              </w:rPr>
              <w:t>Wymagania funkcjonalne w zakresie integracji Systemu GIS – Ewidencja dróg gminnych z zewnętrznymi systemami</w:t>
            </w:r>
            <w:r>
              <w:rPr>
                <w:noProof/>
                <w:webHidden/>
              </w:rPr>
              <w:tab/>
            </w:r>
            <w:r>
              <w:rPr>
                <w:noProof/>
                <w:webHidden/>
              </w:rPr>
              <w:fldChar w:fldCharType="begin"/>
            </w:r>
            <w:r>
              <w:rPr>
                <w:noProof/>
                <w:webHidden/>
              </w:rPr>
              <w:instrText xml:space="preserve"> PAGEREF _Toc220320876 \h </w:instrText>
            </w:r>
            <w:r>
              <w:rPr>
                <w:noProof/>
                <w:webHidden/>
              </w:rPr>
            </w:r>
            <w:r>
              <w:rPr>
                <w:noProof/>
                <w:webHidden/>
              </w:rPr>
              <w:fldChar w:fldCharType="separate"/>
            </w:r>
            <w:r>
              <w:rPr>
                <w:noProof/>
                <w:webHidden/>
              </w:rPr>
              <w:t>101</w:t>
            </w:r>
            <w:r>
              <w:rPr>
                <w:noProof/>
                <w:webHidden/>
              </w:rPr>
              <w:fldChar w:fldCharType="end"/>
            </w:r>
          </w:hyperlink>
        </w:p>
        <w:p w14:paraId="2F497FCC" w14:textId="6B381F1F" w:rsidR="006760DE" w:rsidRDefault="006760DE">
          <w:pPr>
            <w:pStyle w:val="Spistreci3"/>
            <w:tabs>
              <w:tab w:val="right" w:leader="dot" w:pos="9062"/>
            </w:tabs>
            <w:rPr>
              <w:rFonts w:eastAsiaTheme="minorEastAsia"/>
              <w:noProof/>
              <w:kern w:val="2"/>
              <w:sz w:val="24"/>
              <w:szCs w:val="24"/>
              <w:lang w:eastAsia="pl-PL"/>
              <w14:ligatures w14:val="standardContextual"/>
            </w:rPr>
          </w:pPr>
          <w:hyperlink w:anchor="_Toc220320877" w:history="1">
            <w:r w:rsidRPr="003722AB">
              <w:rPr>
                <w:rStyle w:val="Hipercze"/>
                <w:rFonts w:eastAsia="Calibri" w:cstheme="majorHAnsi"/>
                <w:noProof/>
              </w:rPr>
              <w:t>Wymagania funkcjonalne w zakresie integracji Systemu GIS – Ewidencja dróg gminnych z Systemem GIS - Geoportal gminny</w:t>
            </w:r>
            <w:r>
              <w:rPr>
                <w:noProof/>
                <w:webHidden/>
              </w:rPr>
              <w:tab/>
            </w:r>
            <w:r>
              <w:rPr>
                <w:noProof/>
                <w:webHidden/>
              </w:rPr>
              <w:fldChar w:fldCharType="begin"/>
            </w:r>
            <w:r>
              <w:rPr>
                <w:noProof/>
                <w:webHidden/>
              </w:rPr>
              <w:instrText xml:space="preserve"> PAGEREF _Toc220320877 \h </w:instrText>
            </w:r>
            <w:r>
              <w:rPr>
                <w:noProof/>
                <w:webHidden/>
              </w:rPr>
            </w:r>
            <w:r>
              <w:rPr>
                <w:noProof/>
                <w:webHidden/>
              </w:rPr>
              <w:fldChar w:fldCharType="separate"/>
            </w:r>
            <w:r>
              <w:rPr>
                <w:noProof/>
                <w:webHidden/>
              </w:rPr>
              <w:t>101</w:t>
            </w:r>
            <w:r>
              <w:rPr>
                <w:noProof/>
                <w:webHidden/>
              </w:rPr>
              <w:fldChar w:fldCharType="end"/>
            </w:r>
          </w:hyperlink>
        </w:p>
        <w:p w14:paraId="31B88728" w14:textId="4C947F03" w:rsidR="006760DE" w:rsidRDefault="006760DE">
          <w:pPr>
            <w:pStyle w:val="Spistreci1"/>
            <w:tabs>
              <w:tab w:val="right" w:leader="dot" w:pos="9062"/>
            </w:tabs>
            <w:rPr>
              <w:rFonts w:eastAsiaTheme="minorEastAsia"/>
              <w:noProof/>
              <w:kern w:val="2"/>
              <w:sz w:val="24"/>
              <w:szCs w:val="24"/>
              <w:lang w:eastAsia="pl-PL"/>
              <w14:ligatures w14:val="standardContextual"/>
            </w:rPr>
          </w:pPr>
          <w:hyperlink w:anchor="_Toc220320878" w:history="1">
            <w:r w:rsidRPr="003722AB">
              <w:rPr>
                <w:rStyle w:val="Hipercze"/>
                <w:rFonts w:eastAsia="Calibri" w:cstheme="majorHAnsi"/>
                <w:noProof/>
              </w:rPr>
              <w:t>Prace wdrożeniowo-konfiguracyjne oraz szkoleniowe</w:t>
            </w:r>
            <w:r>
              <w:rPr>
                <w:noProof/>
                <w:webHidden/>
              </w:rPr>
              <w:tab/>
            </w:r>
            <w:r>
              <w:rPr>
                <w:noProof/>
                <w:webHidden/>
              </w:rPr>
              <w:fldChar w:fldCharType="begin"/>
            </w:r>
            <w:r>
              <w:rPr>
                <w:noProof/>
                <w:webHidden/>
              </w:rPr>
              <w:instrText xml:space="preserve"> PAGEREF _Toc220320878 \h </w:instrText>
            </w:r>
            <w:r>
              <w:rPr>
                <w:noProof/>
                <w:webHidden/>
              </w:rPr>
            </w:r>
            <w:r>
              <w:rPr>
                <w:noProof/>
                <w:webHidden/>
              </w:rPr>
              <w:fldChar w:fldCharType="separate"/>
            </w:r>
            <w:r>
              <w:rPr>
                <w:noProof/>
                <w:webHidden/>
              </w:rPr>
              <w:t>102</w:t>
            </w:r>
            <w:r>
              <w:rPr>
                <w:noProof/>
                <w:webHidden/>
              </w:rPr>
              <w:fldChar w:fldCharType="end"/>
            </w:r>
          </w:hyperlink>
        </w:p>
        <w:p w14:paraId="0F25DF67" w14:textId="6E794EAB" w:rsidR="006760DE" w:rsidRDefault="006760DE">
          <w:pPr>
            <w:pStyle w:val="Spistreci2"/>
            <w:rPr>
              <w:rFonts w:eastAsiaTheme="minorEastAsia"/>
              <w:noProof/>
              <w:kern w:val="2"/>
              <w:sz w:val="24"/>
              <w:szCs w:val="24"/>
              <w:lang w:eastAsia="pl-PL"/>
              <w14:ligatures w14:val="standardContextual"/>
            </w:rPr>
          </w:pPr>
          <w:hyperlink w:anchor="_Toc220320879" w:history="1">
            <w:r w:rsidRPr="003722AB">
              <w:rPr>
                <w:rStyle w:val="Hipercze"/>
                <w:rFonts w:ascii="Cambria" w:eastAsia="Times New Roman" w:hAnsi="Cambria" w:cs="Times New Roman"/>
                <w:b/>
                <w:bCs/>
                <w:noProof/>
              </w:rPr>
              <w:t>10. Asysta techniczna</w:t>
            </w:r>
            <w:r>
              <w:rPr>
                <w:noProof/>
                <w:webHidden/>
              </w:rPr>
              <w:tab/>
            </w:r>
            <w:r>
              <w:rPr>
                <w:noProof/>
                <w:webHidden/>
              </w:rPr>
              <w:fldChar w:fldCharType="begin"/>
            </w:r>
            <w:r>
              <w:rPr>
                <w:noProof/>
                <w:webHidden/>
              </w:rPr>
              <w:instrText xml:space="preserve"> PAGEREF _Toc220320879 \h </w:instrText>
            </w:r>
            <w:r>
              <w:rPr>
                <w:noProof/>
                <w:webHidden/>
              </w:rPr>
            </w:r>
            <w:r>
              <w:rPr>
                <w:noProof/>
                <w:webHidden/>
              </w:rPr>
              <w:fldChar w:fldCharType="separate"/>
            </w:r>
            <w:r>
              <w:rPr>
                <w:noProof/>
                <w:webHidden/>
              </w:rPr>
              <w:t>103</w:t>
            </w:r>
            <w:r>
              <w:rPr>
                <w:noProof/>
                <w:webHidden/>
              </w:rPr>
              <w:fldChar w:fldCharType="end"/>
            </w:r>
          </w:hyperlink>
        </w:p>
        <w:p w14:paraId="3AF82C0A" w14:textId="31DDDE17" w:rsidR="006760DE" w:rsidRDefault="006760DE">
          <w:pPr>
            <w:pStyle w:val="Spistreci2"/>
            <w:rPr>
              <w:rFonts w:eastAsiaTheme="minorEastAsia"/>
              <w:noProof/>
              <w:kern w:val="2"/>
              <w:sz w:val="24"/>
              <w:szCs w:val="24"/>
              <w:lang w:eastAsia="pl-PL"/>
              <w14:ligatures w14:val="standardContextual"/>
            </w:rPr>
          </w:pPr>
          <w:hyperlink w:anchor="_Toc220320880" w:history="1">
            <w:r w:rsidRPr="003722AB">
              <w:rPr>
                <w:rStyle w:val="Hipercze"/>
                <w:rFonts w:ascii="Cambria" w:eastAsia="Times New Roman" w:hAnsi="Cambria" w:cs="Times New Roman"/>
                <w:b/>
                <w:bCs/>
                <w:noProof/>
              </w:rPr>
              <w:t>11. Licencje</w:t>
            </w:r>
            <w:r>
              <w:rPr>
                <w:noProof/>
                <w:webHidden/>
              </w:rPr>
              <w:tab/>
            </w:r>
            <w:r>
              <w:rPr>
                <w:noProof/>
                <w:webHidden/>
              </w:rPr>
              <w:fldChar w:fldCharType="begin"/>
            </w:r>
            <w:r>
              <w:rPr>
                <w:noProof/>
                <w:webHidden/>
              </w:rPr>
              <w:instrText xml:space="preserve"> PAGEREF _Toc220320880 \h </w:instrText>
            </w:r>
            <w:r>
              <w:rPr>
                <w:noProof/>
                <w:webHidden/>
              </w:rPr>
            </w:r>
            <w:r>
              <w:rPr>
                <w:noProof/>
                <w:webHidden/>
              </w:rPr>
              <w:fldChar w:fldCharType="separate"/>
            </w:r>
            <w:r>
              <w:rPr>
                <w:noProof/>
                <w:webHidden/>
              </w:rPr>
              <w:t>104</w:t>
            </w:r>
            <w:r>
              <w:rPr>
                <w:noProof/>
                <w:webHidden/>
              </w:rPr>
              <w:fldChar w:fldCharType="end"/>
            </w:r>
          </w:hyperlink>
        </w:p>
        <w:p w14:paraId="2482D4DC" w14:textId="5DBE4942" w:rsidR="00AE3F6C" w:rsidRPr="003F19E7" w:rsidRDefault="00AE3F6C" w:rsidP="001C2A9A">
          <w:pPr>
            <w:jc w:val="both"/>
            <w:rPr>
              <w:rFonts w:asciiTheme="majorHAnsi" w:hAnsiTheme="majorHAnsi" w:cstheme="majorHAnsi"/>
            </w:rPr>
          </w:pPr>
          <w:r w:rsidRPr="003F19E7">
            <w:rPr>
              <w:rFonts w:asciiTheme="majorHAnsi" w:hAnsiTheme="majorHAnsi" w:cstheme="majorHAnsi"/>
              <w:b/>
              <w:bCs/>
            </w:rPr>
            <w:fldChar w:fldCharType="end"/>
          </w:r>
        </w:p>
      </w:sdtContent>
    </w:sdt>
    <w:p w14:paraId="6DCE4050" w14:textId="00A9EE36" w:rsidR="00743513" w:rsidRPr="003F19E7" w:rsidRDefault="00743513" w:rsidP="00AE77B9">
      <w:pPr>
        <w:pStyle w:val="Nagwek1"/>
        <w:jc w:val="both"/>
        <w:rPr>
          <w:rFonts w:cstheme="majorHAnsi"/>
        </w:rPr>
      </w:pPr>
      <w:bookmarkStart w:id="0" w:name="_Toc220320813"/>
      <w:bookmarkStart w:id="1" w:name="_Toc126688352"/>
      <w:r w:rsidRPr="003F19E7">
        <w:rPr>
          <w:rFonts w:cstheme="majorHAnsi"/>
        </w:rPr>
        <w:t>Zakres wdrożenia/uruchomienia Systemu GIS dla Partner Projektów</w:t>
      </w:r>
      <w:bookmarkEnd w:id="0"/>
      <w:r w:rsidR="00EC6F28">
        <w:rPr>
          <w:rFonts w:cstheme="majorHAnsi"/>
        </w:rPr>
        <w:t xml:space="preserve"> – podział na części</w:t>
      </w:r>
    </w:p>
    <w:p w14:paraId="5976987D" w14:textId="095E0E70" w:rsidR="00660A8F" w:rsidRPr="00660A8F" w:rsidRDefault="00660A8F" w:rsidP="00660A8F">
      <w:pPr>
        <w:widowControl w:val="0"/>
        <w:numPr>
          <w:ilvl w:val="1"/>
          <w:numId w:val="181"/>
        </w:numPr>
        <w:tabs>
          <w:tab w:val="num" w:pos="426"/>
        </w:tabs>
        <w:suppressAutoHyphens/>
        <w:autoSpaceDE w:val="0"/>
        <w:autoSpaceDN w:val="0"/>
        <w:spacing w:after="0" w:line="276" w:lineRule="auto"/>
        <w:ind w:left="426" w:hanging="437"/>
        <w:jc w:val="both"/>
        <w:textAlignment w:val="baseline"/>
        <w:rPr>
          <w:rFonts w:asciiTheme="majorHAnsi" w:eastAsia="Times New Roman" w:hAnsiTheme="majorHAnsi" w:cstheme="majorHAnsi"/>
          <w:color w:val="000000"/>
          <w:lang w:eastAsia="pl-PL"/>
        </w:rPr>
      </w:pPr>
      <w:bookmarkStart w:id="2" w:name="_Hlk146012958"/>
      <w:bookmarkStart w:id="3" w:name="_Hlk148694961"/>
      <w:r w:rsidRPr="00660A8F">
        <w:rPr>
          <w:rFonts w:asciiTheme="majorHAnsi" w:eastAsia="Times New Roman" w:hAnsiTheme="majorHAnsi" w:cstheme="majorHAnsi"/>
          <w:color w:val="000000"/>
          <w:lang w:eastAsia="pl-PL"/>
        </w:rPr>
        <w:t xml:space="preserve">Przedmiotem zamówienia jest dostawa i wdrożenie systemu informacji przestrzennej (GIS) zawierającego moduły (komponenty) </w:t>
      </w:r>
      <w:proofErr w:type="spellStart"/>
      <w:r w:rsidRPr="00660A8F">
        <w:rPr>
          <w:rFonts w:asciiTheme="majorHAnsi" w:eastAsia="Times New Roman" w:hAnsiTheme="majorHAnsi" w:cstheme="majorHAnsi"/>
          <w:color w:val="000000"/>
          <w:lang w:eastAsia="pl-PL"/>
        </w:rPr>
        <w:t>geoportalu</w:t>
      </w:r>
      <w:proofErr w:type="spellEnd"/>
      <w:r w:rsidRPr="00660A8F">
        <w:rPr>
          <w:rFonts w:asciiTheme="majorHAnsi" w:eastAsia="Times New Roman" w:hAnsiTheme="majorHAnsi" w:cstheme="majorHAnsi"/>
          <w:color w:val="000000"/>
          <w:lang w:eastAsia="pl-PL"/>
        </w:rPr>
        <w:t xml:space="preserve"> gminnego, ewidencji dróg i oświetlenia, rewitalizacji, ewidencji zabytków oraz obsługi miejscowych planów zagospodarowania przestrzennego na potrzeby Gminy Szprotawa, Gminy Brzeźnica, Gminy Małomice oraz Gminy Niegosławice w ramach projektu pt. „Aplikacja do danych przestrzennych o drogach, oświetleniu miejskim oraz zabytkach” wraz z przeszkoleniem. Przedmiot zamówienia został podzielony na części:</w:t>
      </w:r>
    </w:p>
    <w:p w14:paraId="35C4CE26" w14:textId="77777777" w:rsidR="00660A8F" w:rsidRPr="00660A8F" w:rsidRDefault="00660A8F" w:rsidP="00660A8F">
      <w:pPr>
        <w:widowControl w:val="0"/>
        <w:numPr>
          <w:ilvl w:val="0"/>
          <w:numId w:val="182"/>
        </w:numPr>
        <w:tabs>
          <w:tab w:val="left" w:pos="851"/>
        </w:tabs>
        <w:suppressAutoHyphens/>
        <w:autoSpaceDE w:val="0"/>
        <w:autoSpaceDN w:val="0"/>
        <w:spacing w:after="0" w:line="276" w:lineRule="auto"/>
        <w:ind w:left="851" w:hanging="42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b/>
          <w:bCs/>
          <w:color w:val="000000"/>
          <w:lang w:eastAsia="pl-PL"/>
        </w:rPr>
        <w:t>część 1</w:t>
      </w:r>
      <w:r w:rsidRPr="00660A8F">
        <w:rPr>
          <w:rFonts w:asciiTheme="majorHAnsi" w:eastAsia="Times New Roman" w:hAnsiTheme="majorHAnsi" w:cstheme="majorHAnsi"/>
          <w:color w:val="000000"/>
          <w:lang w:eastAsia="pl-PL"/>
        </w:rPr>
        <w:t xml:space="preserve"> - dostawa i wdrożenie systemu</w:t>
      </w:r>
      <w:r w:rsidRPr="00660A8F">
        <w:rPr>
          <w:rFonts w:asciiTheme="majorHAnsi" w:eastAsia="Times New Roman" w:hAnsiTheme="majorHAnsi" w:cstheme="majorHAnsi"/>
          <w:sz w:val="28"/>
          <w:szCs w:val="28"/>
          <w:lang w:eastAsia="pl-PL"/>
        </w:rPr>
        <w:t xml:space="preserve"> </w:t>
      </w:r>
      <w:r w:rsidRPr="00660A8F">
        <w:rPr>
          <w:rFonts w:asciiTheme="majorHAnsi" w:eastAsia="Times New Roman" w:hAnsiTheme="majorHAnsi" w:cstheme="majorHAnsi"/>
          <w:color w:val="000000"/>
          <w:lang w:eastAsia="pl-PL"/>
        </w:rPr>
        <w:t xml:space="preserve">informacji przestrzennej wraz z modułami do ewidencji dróg gminnych i oświetlenia, rewitalizacji, ewidencji zabytków i uruchomieniem e-usług na potrzeby </w:t>
      </w:r>
      <w:r w:rsidRPr="00660A8F">
        <w:rPr>
          <w:rFonts w:asciiTheme="majorHAnsi" w:eastAsia="Times New Roman" w:hAnsiTheme="majorHAnsi" w:cstheme="majorHAnsi"/>
          <w:b/>
          <w:bCs/>
          <w:color w:val="000000"/>
          <w:lang w:eastAsia="pl-PL"/>
        </w:rPr>
        <w:t>Gminy Szprotawa</w:t>
      </w:r>
      <w:r w:rsidRPr="00660A8F">
        <w:rPr>
          <w:rFonts w:asciiTheme="majorHAnsi" w:eastAsia="Times New Roman" w:hAnsiTheme="majorHAnsi" w:cstheme="majorHAnsi"/>
          <w:color w:val="000000"/>
          <w:lang w:eastAsia="pl-PL"/>
        </w:rPr>
        <w:t xml:space="preserve"> wraz z przeszkoleniem i świadczeniem usługi wsparcia technicznego przez okres 12 miesięcy. W ramach przedmiotu zamówienia należy:</w:t>
      </w:r>
    </w:p>
    <w:p w14:paraId="5A25605E"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 xml:space="preserve">dostarczyć licencję oraz wdrożyć system informacji przestrzennej (system GIS) – </w:t>
      </w:r>
      <w:proofErr w:type="spellStart"/>
      <w:r w:rsidRPr="00660A8F">
        <w:rPr>
          <w:rFonts w:asciiTheme="majorHAnsi" w:eastAsia="Times New Roman" w:hAnsiTheme="majorHAnsi" w:cstheme="majorHAnsi"/>
          <w:color w:val="000000"/>
          <w:lang w:eastAsia="pl-PL"/>
        </w:rPr>
        <w:t>geoportal</w:t>
      </w:r>
      <w:proofErr w:type="spellEnd"/>
      <w:r w:rsidRPr="00660A8F">
        <w:rPr>
          <w:rFonts w:asciiTheme="majorHAnsi" w:eastAsia="Times New Roman" w:hAnsiTheme="majorHAnsi" w:cstheme="majorHAnsi"/>
          <w:color w:val="000000"/>
          <w:lang w:eastAsia="pl-PL"/>
        </w:rPr>
        <w:t xml:space="preserve"> gminny do publikacji danych z zakresu danych planistycznych, ewidencji dróg gminnych, obszaru zdegradowanego i rewitalizacji, gminnej ewidencji zabytków wraz z obsługą e-usług,</w:t>
      </w:r>
    </w:p>
    <w:p w14:paraId="66EEEACF"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dostarczyć licencję oraz wdrożyć system GIS do ewidencji dróg gminnych i oświetlenia</w:t>
      </w:r>
    </w:p>
    <w:p w14:paraId="76B30048"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proofErr w:type="spellStart"/>
      <w:r w:rsidRPr="00660A8F">
        <w:rPr>
          <w:rFonts w:asciiTheme="majorHAnsi" w:eastAsia="Times New Roman" w:hAnsiTheme="majorHAnsi" w:cstheme="majorHAnsi"/>
          <w:color w:val="000000"/>
          <w:lang w:eastAsia="pl-PL"/>
        </w:rPr>
        <w:t>zdigitalizować</w:t>
      </w:r>
      <w:proofErr w:type="spellEnd"/>
      <w:r w:rsidRPr="00660A8F">
        <w:rPr>
          <w:rFonts w:asciiTheme="majorHAnsi" w:eastAsia="Times New Roman" w:hAnsiTheme="majorHAnsi" w:cstheme="majorHAnsi"/>
          <w:color w:val="000000"/>
          <w:lang w:eastAsia="pl-PL"/>
        </w:rPr>
        <w:t xml:space="preserve"> dane do sytemu GIS ewidencja dróg gminnych</w:t>
      </w:r>
    </w:p>
    <w:p w14:paraId="4C1EB860"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wdrożyć i uruchomić dwie e-usługi w systemie GIS ewidencja dróg gminnych</w:t>
      </w:r>
    </w:p>
    <w:p w14:paraId="51941C35"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dostarczyć licencję oraz wdrożyć system GIS rewitalizacja</w:t>
      </w:r>
    </w:p>
    <w:p w14:paraId="3A0AF538"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proofErr w:type="spellStart"/>
      <w:r w:rsidRPr="00660A8F">
        <w:rPr>
          <w:rFonts w:asciiTheme="majorHAnsi" w:eastAsia="Times New Roman" w:hAnsiTheme="majorHAnsi" w:cstheme="majorHAnsi"/>
          <w:color w:val="000000"/>
          <w:lang w:eastAsia="pl-PL"/>
        </w:rPr>
        <w:t>zdigitalizować</w:t>
      </w:r>
      <w:proofErr w:type="spellEnd"/>
      <w:r w:rsidRPr="00660A8F">
        <w:rPr>
          <w:rFonts w:asciiTheme="majorHAnsi" w:eastAsia="Times New Roman" w:hAnsiTheme="majorHAnsi" w:cstheme="majorHAnsi"/>
          <w:color w:val="000000"/>
          <w:lang w:eastAsia="pl-PL"/>
        </w:rPr>
        <w:t xml:space="preserve"> dane do sytemu GIS rewitalizacja</w:t>
      </w:r>
    </w:p>
    <w:p w14:paraId="516E489F"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wdrożyć i uruchomić dwie e-usługi w systemie GIS rewitalizacja</w:t>
      </w:r>
    </w:p>
    <w:p w14:paraId="0EE4EF74"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dostarczyć licencję oraz wdrożyć system GIS do gminnej ewidencji zabytków</w:t>
      </w:r>
    </w:p>
    <w:p w14:paraId="7FC2F9FF"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proofErr w:type="spellStart"/>
      <w:r w:rsidRPr="00660A8F">
        <w:rPr>
          <w:rFonts w:asciiTheme="majorHAnsi" w:eastAsia="Times New Roman" w:hAnsiTheme="majorHAnsi" w:cstheme="majorHAnsi"/>
          <w:color w:val="000000"/>
          <w:lang w:eastAsia="pl-PL"/>
        </w:rPr>
        <w:t>zdigitalizować</w:t>
      </w:r>
      <w:proofErr w:type="spellEnd"/>
      <w:r w:rsidRPr="00660A8F">
        <w:rPr>
          <w:rFonts w:asciiTheme="majorHAnsi" w:eastAsia="Times New Roman" w:hAnsiTheme="majorHAnsi" w:cstheme="majorHAnsi"/>
          <w:color w:val="000000"/>
          <w:lang w:eastAsia="pl-PL"/>
        </w:rPr>
        <w:t xml:space="preserve"> dane do sytemu GIS gminna ewidencja zabytków</w:t>
      </w:r>
    </w:p>
    <w:p w14:paraId="75FDA910"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wdrożyć i uruchomić e-usługę dla posiadanego przez zamawiającego systemu GIS – Wypisy, wyrysy i zaświadczenia z miejscowych planów zagospodarowania przestrzennego</w:t>
      </w:r>
    </w:p>
    <w:p w14:paraId="1F4BCDB7" w14:textId="054E892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lastRenderedPageBreak/>
        <w:t>przeszkolić pracowników zamawiającego w zakresie wdrożonych systemów</w:t>
      </w:r>
      <w:r w:rsidR="00A70630">
        <w:rPr>
          <w:rFonts w:asciiTheme="majorHAnsi" w:eastAsia="Times New Roman" w:hAnsiTheme="majorHAnsi" w:cstheme="majorHAnsi"/>
          <w:color w:val="000000"/>
          <w:lang w:eastAsia="pl-PL"/>
        </w:rPr>
        <w:t>.</w:t>
      </w:r>
    </w:p>
    <w:p w14:paraId="6B1EAAF2" w14:textId="77777777" w:rsidR="00660A8F" w:rsidRPr="00660A8F" w:rsidRDefault="00660A8F" w:rsidP="00660A8F">
      <w:pPr>
        <w:widowControl w:val="0"/>
        <w:numPr>
          <w:ilvl w:val="0"/>
          <w:numId w:val="182"/>
        </w:numPr>
        <w:tabs>
          <w:tab w:val="left" w:pos="851"/>
        </w:tabs>
        <w:suppressAutoHyphens/>
        <w:autoSpaceDE w:val="0"/>
        <w:autoSpaceDN w:val="0"/>
        <w:spacing w:before="120" w:after="0" w:line="276" w:lineRule="auto"/>
        <w:ind w:left="851" w:hanging="42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b/>
          <w:bCs/>
          <w:color w:val="000000"/>
          <w:lang w:eastAsia="pl-PL"/>
        </w:rPr>
        <w:t>część 2</w:t>
      </w:r>
      <w:r w:rsidRPr="00660A8F">
        <w:rPr>
          <w:rFonts w:asciiTheme="majorHAnsi" w:eastAsia="Times New Roman" w:hAnsiTheme="majorHAnsi" w:cstheme="majorHAnsi"/>
          <w:color w:val="000000"/>
          <w:lang w:eastAsia="pl-PL"/>
        </w:rPr>
        <w:t xml:space="preserve"> - dostawa i wdrożenie systemu informacji przestrzennej wraz z modułami do wypisów i wyrysów z miejscowego planu zagospodarowania przestrzennego i uruchomieniem e-usług na potrzeby </w:t>
      </w:r>
      <w:r w:rsidRPr="00660A8F">
        <w:rPr>
          <w:rFonts w:asciiTheme="majorHAnsi" w:eastAsia="Times New Roman" w:hAnsiTheme="majorHAnsi" w:cstheme="majorHAnsi"/>
          <w:b/>
          <w:bCs/>
          <w:color w:val="000000"/>
          <w:lang w:eastAsia="pl-PL"/>
        </w:rPr>
        <w:t>Gminy Brzeźnica</w:t>
      </w:r>
      <w:r w:rsidRPr="00660A8F">
        <w:rPr>
          <w:rFonts w:asciiTheme="majorHAnsi" w:eastAsia="Times New Roman" w:hAnsiTheme="majorHAnsi" w:cstheme="majorHAnsi"/>
          <w:color w:val="000000"/>
          <w:lang w:eastAsia="pl-PL"/>
        </w:rPr>
        <w:t xml:space="preserve"> wraz z przeszkoleniem i świadczeniem usługi wsparcia technicznego przez okres 12 miesięcy. W ramach przedmiotu zamówienia należy:</w:t>
      </w:r>
    </w:p>
    <w:p w14:paraId="129103DF"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 xml:space="preserve">dostarczyć licencję oraz wdrożyć system informacji przestrzennej (system GIS) – </w:t>
      </w:r>
      <w:proofErr w:type="spellStart"/>
      <w:r w:rsidRPr="00660A8F">
        <w:rPr>
          <w:rFonts w:asciiTheme="majorHAnsi" w:eastAsia="Times New Roman" w:hAnsiTheme="majorHAnsi" w:cstheme="majorHAnsi"/>
          <w:color w:val="000000"/>
          <w:lang w:eastAsia="pl-PL"/>
        </w:rPr>
        <w:t>geoportal</w:t>
      </w:r>
      <w:proofErr w:type="spellEnd"/>
      <w:r w:rsidRPr="00660A8F">
        <w:rPr>
          <w:rFonts w:asciiTheme="majorHAnsi" w:eastAsia="Times New Roman" w:hAnsiTheme="majorHAnsi" w:cstheme="majorHAnsi"/>
          <w:color w:val="000000"/>
          <w:lang w:eastAsia="pl-PL"/>
        </w:rPr>
        <w:t xml:space="preserve"> gminny do publikacji danych z zakresu danych planistycznych, obszaru zdegradowanego i rewitalizacji, gminnej ewidencji zabytków wraz z obsługą e-usług,</w:t>
      </w:r>
    </w:p>
    <w:p w14:paraId="604E4286"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dostarczyć licencję oraz wdrożyć system GIS do miejscowych planów zagospodarowania przestrzennego (Wypisy, wyrysy i zaświadczenia z miejscowych planów zagospodarowania przestrzennego),</w:t>
      </w:r>
    </w:p>
    <w:p w14:paraId="355AF795" w14:textId="77777777" w:rsidR="00660A8F" w:rsidRPr="00A70630"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themeColor="text1"/>
          <w:lang w:eastAsia="pl-PL"/>
        </w:rPr>
      </w:pPr>
      <w:proofErr w:type="spellStart"/>
      <w:r w:rsidRPr="00660A8F">
        <w:rPr>
          <w:rFonts w:asciiTheme="majorHAnsi" w:eastAsia="Times New Roman" w:hAnsiTheme="majorHAnsi" w:cstheme="majorHAnsi"/>
          <w:color w:val="000000"/>
          <w:lang w:eastAsia="pl-PL"/>
        </w:rPr>
        <w:t>zdigitalizować</w:t>
      </w:r>
      <w:proofErr w:type="spellEnd"/>
      <w:r w:rsidRPr="00660A8F">
        <w:rPr>
          <w:rFonts w:asciiTheme="majorHAnsi" w:eastAsia="Times New Roman" w:hAnsiTheme="majorHAnsi" w:cstheme="majorHAnsi"/>
          <w:color w:val="000000"/>
          <w:lang w:eastAsia="pl-PL"/>
        </w:rPr>
        <w:t xml:space="preserve"> dane do sytemu GIS </w:t>
      </w:r>
      <w:r w:rsidRPr="00A70630">
        <w:rPr>
          <w:rFonts w:asciiTheme="majorHAnsi" w:eastAsia="Times New Roman" w:hAnsiTheme="majorHAnsi" w:cstheme="majorHAnsi"/>
          <w:color w:val="000000" w:themeColor="text1"/>
          <w:lang w:eastAsia="pl-PL"/>
        </w:rPr>
        <w:t>do miejscowych planów zagospodarowania przestrzennego,</w:t>
      </w:r>
    </w:p>
    <w:p w14:paraId="7DD8CDFE" w14:textId="77777777" w:rsidR="00660A8F" w:rsidRPr="00A70630"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themeColor="text1"/>
          <w:lang w:eastAsia="pl-PL"/>
        </w:rPr>
      </w:pPr>
      <w:r w:rsidRPr="00A70630">
        <w:rPr>
          <w:rFonts w:asciiTheme="majorHAnsi" w:eastAsia="Times New Roman" w:hAnsiTheme="majorHAnsi" w:cstheme="majorHAnsi"/>
          <w:color w:val="000000" w:themeColor="text1"/>
          <w:lang w:eastAsia="pl-PL"/>
        </w:rPr>
        <w:t>wdrożyć i uruchomić e-usługę dla systemu GIS miejscowe plany zagospodarowania przestrzennego,</w:t>
      </w:r>
    </w:p>
    <w:p w14:paraId="5F25A71A" w14:textId="63902E72" w:rsidR="00660A8F" w:rsidRPr="00A70630" w:rsidRDefault="00660A8F" w:rsidP="00A70630">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themeColor="text1"/>
          <w:lang w:eastAsia="pl-PL"/>
        </w:rPr>
      </w:pPr>
      <w:r w:rsidRPr="00A70630">
        <w:rPr>
          <w:rFonts w:asciiTheme="majorHAnsi" w:eastAsia="Times New Roman" w:hAnsiTheme="majorHAnsi" w:cstheme="majorHAnsi"/>
          <w:color w:val="000000" w:themeColor="text1"/>
          <w:lang w:eastAsia="pl-PL"/>
        </w:rPr>
        <w:t>przeszkolić pracowników zamawiającego w zakresie wdrożonych systemów.</w:t>
      </w:r>
    </w:p>
    <w:p w14:paraId="42887F31" w14:textId="77777777" w:rsidR="00660A8F" w:rsidRPr="00660A8F" w:rsidRDefault="00660A8F" w:rsidP="00660A8F">
      <w:pPr>
        <w:widowControl w:val="0"/>
        <w:numPr>
          <w:ilvl w:val="0"/>
          <w:numId w:val="182"/>
        </w:numPr>
        <w:tabs>
          <w:tab w:val="left" w:pos="851"/>
        </w:tabs>
        <w:suppressAutoHyphens/>
        <w:autoSpaceDE w:val="0"/>
        <w:autoSpaceDN w:val="0"/>
        <w:spacing w:before="120" w:after="0" w:line="276" w:lineRule="auto"/>
        <w:ind w:left="851" w:hanging="42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b/>
          <w:bCs/>
          <w:color w:val="000000"/>
          <w:lang w:eastAsia="pl-PL"/>
        </w:rPr>
        <w:t>część 3</w:t>
      </w:r>
      <w:r w:rsidRPr="00660A8F">
        <w:rPr>
          <w:rFonts w:asciiTheme="majorHAnsi" w:eastAsia="Times New Roman" w:hAnsiTheme="majorHAnsi" w:cstheme="majorHAnsi"/>
          <w:color w:val="000000"/>
          <w:lang w:eastAsia="pl-PL"/>
        </w:rPr>
        <w:t xml:space="preserve"> - dostawa i wdrożenie systemu informacji przestrzennej wraz z modułami do ewidencji dróg gminnych i oświetlenia, ewidencji zabytków i uruchomieniem e-usług na potrzeby </w:t>
      </w:r>
      <w:r w:rsidRPr="00660A8F">
        <w:rPr>
          <w:rFonts w:asciiTheme="majorHAnsi" w:eastAsia="Times New Roman" w:hAnsiTheme="majorHAnsi" w:cstheme="majorHAnsi"/>
          <w:b/>
          <w:bCs/>
          <w:color w:val="000000"/>
          <w:lang w:eastAsia="pl-PL"/>
        </w:rPr>
        <w:t>Gminy Małomice</w:t>
      </w:r>
      <w:r w:rsidRPr="00660A8F">
        <w:rPr>
          <w:rFonts w:asciiTheme="majorHAnsi" w:eastAsia="Times New Roman" w:hAnsiTheme="majorHAnsi" w:cstheme="majorHAnsi"/>
          <w:color w:val="000000"/>
          <w:lang w:eastAsia="pl-PL"/>
        </w:rPr>
        <w:t xml:space="preserve"> wraz z przeszkoleniem i świadczeniem usługi wsparcia technicznego przez okres 12 miesięcy. W ramach przedmiotu zamówienia należy:</w:t>
      </w:r>
    </w:p>
    <w:p w14:paraId="09844B94"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 xml:space="preserve">dostarczyć licencję oraz wdrożyć system informacji przestrzennej (system GIS) – </w:t>
      </w:r>
      <w:proofErr w:type="spellStart"/>
      <w:r w:rsidRPr="00660A8F">
        <w:rPr>
          <w:rFonts w:asciiTheme="majorHAnsi" w:eastAsia="Times New Roman" w:hAnsiTheme="majorHAnsi" w:cstheme="majorHAnsi"/>
          <w:color w:val="000000"/>
          <w:lang w:eastAsia="pl-PL"/>
        </w:rPr>
        <w:t>geoportal</w:t>
      </w:r>
      <w:proofErr w:type="spellEnd"/>
      <w:r w:rsidRPr="00660A8F">
        <w:rPr>
          <w:rFonts w:asciiTheme="majorHAnsi" w:eastAsia="Times New Roman" w:hAnsiTheme="majorHAnsi" w:cstheme="majorHAnsi"/>
          <w:color w:val="000000"/>
          <w:lang w:eastAsia="pl-PL"/>
        </w:rPr>
        <w:t xml:space="preserve"> gminny do publikacji danych z zakresu ewidencji dróg gminnych, obszaru zdegradowanego i rewitalizacji, gminnej ewidencji zabytków wraz z obsługą e-usług,</w:t>
      </w:r>
    </w:p>
    <w:p w14:paraId="335418E6"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dostarczyć licencję oraz wdrożyć system GIS do ewidencji dróg gminnych i oświetlenia,</w:t>
      </w:r>
    </w:p>
    <w:p w14:paraId="3C4C08DF"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proofErr w:type="spellStart"/>
      <w:r w:rsidRPr="00660A8F">
        <w:rPr>
          <w:rFonts w:asciiTheme="majorHAnsi" w:eastAsia="Times New Roman" w:hAnsiTheme="majorHAnsi" w:cstheme="majorHAnsi"/>
          <w:color w:val="000000"/>
          <w:lang w:eastAsia="pl-PL"/>
        </w:rPr>
        <w:t>zdigitalizować</w:t>
      </w:r>
      <w:proofErr w:type="spellEnd"/>
      <w:r w:rsidRPr="00660A8F">
        <w:rPr>
          <w:rFonts w:asciiTheme="majorHAnsi" w:eastAsia="Times New Roman" w:hAnsiTheme="majorHAnsi" w:cstheme="majorHAnsi"/>
          <w:color w:val="000000"/>
          <w:lang w:eastAsia="pl-PL"/>
        </w:rPr>
        <w:t xml:space="preserve"> dane do sytemu GIS ewidencja dróg gminnych,</w:t>
      </w:r>
    </w:p>
    <w:p w14:paraId="4BFD1A45"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wdrożyć i uruchomić dwie e-usługi w systemie GIS ewidencja dróg gminnych,</w:t>
      </w:r>
    </w:p>
    <w:p w14:paraId="47E598F1"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dostarczyć licencję oraz wdrożyć system GIS do gminnej ewidencji zabytków,</w:t>
      </w:r>
    </w:p>
    <w:p w14:paraId="4E292127"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proofErr w:type="spellStart"/>
      <w:r w:rsidRPr="00660A8F">
        <w:rPr>
          <w:rFonts w:asciiTheme="majorHAnsi" w:eastAsia="Times New Roman" w:hAnsiTheme="majorHAnsi" w:cstheme="majorHAnsi"/>
          <w:color w:val="000000"/>
          <w:lang w:eastAsia="pl-PL"/>
        </w:rPr>
        <w:t>zdigitalizować</w:t>
      </w:r>
      <w:proofErr w:type="spellEnd"/>
      <w:r w:rsidRPr="00660A8F">
        <w:rPr>
          <w:rFonts w:asciiTheme="majorHAnsi" w:eastAsia="Times New Roman" w:hAnsiTheme="majorHAnsi" w:cstheme="majorHAnsi"/>
          <w:color w:val="000000"/>
          <w:lang w:eastAsia="pl-PL"/>
        </w:rPr>
        <w:t xml:space="preserve"> dane do sytemu GIS gminna ewidencja zabytków,</w:t>
      </w:r>
    </w:p>
    <w:p w14:paraId="1380FF2B" w14:textId="4EEC0A37" w:rsidR="00660A8F" w:rsidRPr="00A70630" w:rsidRDefault="00660A8F" w:rsidP="00A70630">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przeszkolić pracowników zamawiającego w zakresie wdrożonych systemów</w:t>
      </w:r>
      <w:r w:rsidR="00A70630">
        <w:rPr>
          <w:rFonts w:asciiTheme="majorHAnsi" w:eastAsia="Times New Roman" w:hAnsiTheme="majorHAnsi" w:cstheme="majorHAnsi"/>
          <w:color w:val="000000"/>
          <w:lang w:eastAsia="pl-PL"/>
        </w:rPr>
        <w:t>.</w:t>
      </w:r>
    </w:p>
    <w:p w14:paraId="56C9C207" w14:textId="77777777" w:rsidR="00660A8F" w:rsidRPr="00660A8F" w:rsidRDefault="00660A8F" w:rsidP="00660A8F">
      <w:pPr>
        <w:widowControl w:val="0"/>
        <w:numPr>
          <w:ilvl w:val="0"/>
          <w:numId w:val="182"/>
        </w:numPr>
        <w:tabs>
          <w:tab w:val="left" w:pos="851"/>
        </w:tabs>
        <w:suppressAutoHyphens/>
        <w:autoSpaceDE w:val="0"/>
        <w:autoSpaceDN w:val="0"/>
        <w:spacing w:before="120" w:after="0" w:line="276" w:lineRule="auto"/>
        <w:ind w:left="851" w:hanging="42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b/>
          <w:bCs/>
          <w:color w:val="000000"/>
          <w:lang w:eastAsia="pl-PL"/>
        </w:rPr>
        <w:t>część 4</w:t>
      </w:r>
      <w:r w:rsidRPr="00660A8F">
        <w:rPr>
          <w:rFonts w:asciiTheme="majorHAnsi" w:eastAsia="Times New Roman" w:hAnsiTheme="majorHAnsi" w:cstheme="majorHAnsi"/>
          <w:color w:val="000000"/>
          <w:lang w:eastAsia="pl-PL"/>
        </w:rPr>
        <w:t xml:space="preserve"> - dostawa i wdrożenie systemu informacji przestrzennej wraz z modułami do ewidencji zabytków, wypisów i wyrysów z miejscowego planu zagospodarowania przestrzennego i uruchomieniem e-usług na potrzeby </w:t>
      </w:r>
      <w:r w:rsidRPr="00660A8F">
        <w:rPr>
          <w:rFonts w:asciiTheme="majorHAnsi" w:eastAsia="Times New Roman" w:hAnsiTheme="majorHAnsi" w:cstheme="majorHAnsi"/>
          <w:b/>
          <w:bCs/>
          <w:color w:val="000000"/>
          <w:lang w:eastAsia="pl-PL"/>
        </w:rPr>
        <w:t>Gminy Niegosławice</w:t>
      </w:r>
      <w:r w:rsidRPr="00660A8F">
        <w:rPr>
          <w:rFonts w:asciiTheme="majorHAnsi" w:eastAsia="Times New Roman" w:hAnsiTheme="majorHAnsi" w:cstheme="majorHAnsi"/>
          <w:color w:val="000000"/>
          <w:lang w:eastAsia="pl-PL"/>
        </w:rPr>
        <w:t xml:space="preserve"> wraz z przeszkoleniem i świadczeniem usługi wsparcia technicznego przez okres 12 miesięcy. W ramach przedmiotu zamówienia należy:</w:t>
      </w:r>
    </w:p>
    <w:p w14:paraId="1525633B"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 xml:space="preserve">dostarczyć licencję oraz wdrożyć system informacji przestrzennej (system GIS) – </w:t>
      </w:r>
      <w:proofErr w:type="spellStart"/>
      <w:r w:rsidRPr="00660A8F">
        <w:rPr>
          <w:rFonts w:asciiTheme="majorHAnsi" w:eastAsia="Times New Roman" w:hAnsiTheme="majorHAnsi" w:cstheme="majorHAnsi"/>
          <w:color w:val="000000"/>
          <w:lang w:eastAsia="pl-PL"/>
        </w:rPr>
        <w:t>geoportal</w:t>
      </w:r>
      <w:proofErr w:type="spellEnd"/>
      <w:r w:rsidRPr="00660A8F">
        <w:rPr>
          <w:rFonts w:asciiTheme="majorHAnsi" w:eastAsia="Times New Roman" w:hAnsiTheme="majorHAnsi" w:cstheme="majorHAnsi"/>
          <w:color w:val="000000"/>
          <w:lang w:eastAsia="pl-PL"/>
        </w:rPr>
        <w:t xml:space="preserve"> gminny do publikacji danych z zakresu danych planistycznych, rewitalizacji, gminnej ewidencji zabytków wraz z obsługą e-usług,</w:t>
      </w:r>
    </w:p>
    <w:p w14:paraId="565C9C5C"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dostarczyć licencję oraz wdrożyć system GIS do gminnej ewidencji zabytków</w:t>
      </w:r>
    </w:p>
    <w:p w14:paraId="39E74BAA"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proofErr w:type="spellStart"/>
      <w:r w:rsidRPr="00660A8F">
        <w:rPr>
          <w:rFonts w:asciiTheme="majorHAnsi" w:eastAsia="Times New Roman" w:hAnsiTheme="majorHAnsi" w:cstheme="majorHAnsi"/>
          <w:color w:val="000000"/>
          <w:lang w:eastAsia="pl-PL"/>
        </w:rPr>
        <w:t>zdigitalizować</w:t>
      </w:r>
      <w:proofErr w:type="spellEnd"/>
      <w:r w:rsidRPr="00660A8F">
        <w:rPr>
          <w:rFonts w:asciiTheme="majorHAnsi" w:eastAsia="Times New Roman" w:hAnsiTheme="majorHAnsi" w:cstheme="majorHAnsi"/>
          <w:color w:val="000000"/>
          <w:lang w:eastAsia="pl-PL"/>
        </w:rPr>
        <w:t xml:space="preserve"> dane do sytemu GIS gminna ewidencja zabytków</w:t>
      </w:r>
    </w:p>
    <w:p w14:paraId="794E9537"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dostarczyć licencję oraz wdrożyć system GIS do miejscowych planów zagospodarowania przestrzennego (Wypisy, wyrysy i zaświadczenia z miejscowych planów zagospodarowania przestrzennego),</w:t>
      </w:r>
    </w:p>
    <w:p w14:paraId="56BF64BA"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proofErr w:type="spellStart"/>
      <w:r w:rsidRPr="00660A8F">
        <w:rPr>
          <w:rFonts w:asciiTheme="majorHAnsi" w:eastAsia="Times New Roman" w:hAnsiTheme="majorHAnsi" w:cstheme="majorHAnsi"/>
          <w:color w:val="000000"/>
          <w:lang w:eastAsia="pl-PL"/>
        </w:rPr>
        <w:lastRenderedPageBreak/>
        <w:t>zdigitalizować</w:t>
      </w:r>
      <w:proofErr w:type="spellEnd"/>
      <w:r w:rsidRPr="00660A8F">
        <w:rPr>
          <w:rFonts w:asciiTheme="majorHAnsi" w:eastAsia="Times New Roman" w:hAnsiTheme="majorHAnsi" w:cstheme="majorHAnsi"/>
          <w:color w:val="000000"/>
          <w:lang w:eastAsia="pl-PL"/>
        </w:rPr>
        <w:t xml:space="preserve"> dane do sytemu GIS do miejscowych planów zagospodarowania przestrzennego,</w:t>
      </w:r>
    </w:p>
    <w:p w14:paraId="07881641" w14:textId="77777777" w:rsidR="00660A8F" w:rsidRPr="00660A8F" w:rsidRDefault="00660A8F" w:rsidP="00660A8F">
      <w:pPr>
        <w:widowControl w:val="0"/>
        <w:numPr>
          <w:ilvl w:val="0"/>
          <w:numId w:val="183"/>
        </w:numPr>
        <w:suppressAutoHyphens/>
        <w:autoSpaceDE w:val="0"/>
        <w:autoSpaceDN w:val="0"/>
        <w:spacing w:after="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wdrożyć i uruchomić e-usługę dla systemu GIS miejscowe plany zagospodarowania przestrzennego,</w:t>
      </w:r>
    </w:p>
    <w:p w14:paraId="0ACA778F" w14:textId="5050BCF7" w:rsidR="00660A8F" w:rsidRPr="00660A8F" w:rsidRDefault="00660A8F" w:rsidP="00A70630">
      <w:pPr>
        <w:widowControl w:val="0"/>
        <w:numPr>
          <w:ilvl w:val="0"/>
          <w:numId w:val="183"/>
        </w:numPr>
        <w:suppressAutoHyphens/>
        <w:autoSpaceDE w:val="0"/>
        <w:autoSpaceDN w:val="0"/>
        <w:spacing w:after="120" w:line="276" w:lineRule="auto"/>
        <w:ind w:hanging="295"/>
        <w:jc w:val="both"/>
        <w:textAlignment w:val="baseline"/>
        <w:rPr>
          <w:rFonts w:asciiTheme="majorHAnsi" w:eastAsia="Times New Roman" w:hAnsiTheme="majorHAnsi" w:cstheme="majorHAnsi"/>
          <w:color w:val="000000"/>
          <w:lang w:eastAsia="pl-PL"/>
        </w:rPr>
      </w:pPr>
      <w:r w:rsidRPr="00660A8F">
        <w:rPr>
          <w:rFonts w:asciiTheme="majorHAnsi" w:eastAsia="Times New Roman" w:hAnsiTheme="majorHAnsi" w:cstheme="majorHAnsi"/>
          <w:color w:val="000000"/>
          <w:lang w:eastAsia="pl-PL"/>
        </w:rPr>
        <w:t>przeszkolić pracowników zamawiającego w zakresie wdrożonych systemów</w:t>
      </w:r>
      <w:r w:rsidR="00A70630">
        <w:rPr>
          <w:rFonts w:asciiTheme="majorHAnsi" w:eastAsia="Times New Roman" w:hAnsiTheme="majorHAnsi" w:cstheme="majorHAnsi"/>
          <w:color w:val="000000"/>
          <w:lang w:eastAsia="pl-PL"/>
        </w:rPr>
        <w:t>.</w:t>
      </w:r>
    </w:p>
    <w:bookmarkEnd w:id="2"/>
    <w:bookmarkEnd w:id="3"/>
    <w:p w14:paraId="30960252" w14:textId="6EEA168B" w:rsidR="004B5445" w:rsidRDefault="00C61C7B" w:rsidP="00743513">
      <w:pPr>
        <w:jc w:val="both"/>
        <w:rPr>
          <w:rFonts w:asciiTheme="majorHAnsi" w:hAnsiTheme="majorHAnsi" w:cstheme="majorHAnsi"/>
        </w:rPr>
      </w:pPr>
      <w:r w:rsidRPr="00C61C7B">
        <w:rPr>
          <w:rFonts w:asciiTheme="majorHAnsi" w:hAnsiTheme="majorHAnsi" w:cstheme="majorHAnsi"/>
        </w:rPr>
        <w:t xml:space="preserve">Wszędzie tam, gdzie w OPZ znajduje się opis wskazujący na konkretny produkt, rozwiązanie, znak towarowy lub patent, </w:t>
      </w:r>
      <w:r>
        <w:rPr>
          <w:rFonts w:asciiTheme="majorHAnsi" w:hAnsiTheme="majorHAnsi" w:cstheme="majorHAnsi"/>
        </w:rPr>
        <w:t>z</w:t>
      </w:r>
      <w:r w:rsidRPr="00C61C7B">
        <w:rPr>
          <w:rFonts w:asciiTheme="majorHAnsi" w:hAnsiTheme="majorHAnsi" w:cstheme="majorHAnsi"/>
        </w:rPr>
        <w:t>amawiający dopuszcza rozwiązania równoważne o parametrach nie gorszych niż opisane</w:t>
      </w:r>
      <w:r w:rsidR="004B5445" w:rsidRPr="004B5445">
        <w:rPr>
          <w:rFonts w:asciiTheme="majorHAnsi" w:hAnsiTheme="majorHAnsi" w:cstheme="majorHAnsi"/>
        </w:rPr>
        <w:t>.</w:t>
      </w:r>
    </w:p>
    <w:p w14:paraId="1B3EE977" w14:textId="256FBAB0" w:rsidR="00743513" w:rsidRPr="003F19E7" w:rsidRDefault="00743513" w:rsidP="00743513">
      <w:pPr>
        <w:jc w:val="both"/>
        <w:rPr>
          <w:rFonts w:asciiTheme="majorHAnsi" w:hAnsiTheme="majorHAnsi" w:cstheme="majorHAnsi"/>
        </w:rPr>
      </w:pPr>
      <w:r w:rsidRPr="003F19E7">
        <w:rPr>
          <w:rFonts w:asciiTheme="majorHAnsi" w:hAnsiTheme="majorHAnsi" w:cstheme="majorHAnsi"/>
        </w:rPr>
        <w:t>W ramach realizacji projektu zostaną wdrożone/uruchomione następujące moduły Systemu GIS</w:t>
      </w:r>
      <w:r w:rsidR="00735A0A">
        <w:rPr>
          <w:rFonts w:asciiTheme="majorHAnsi" w:hAnsiTheme="majorHAnsi" w:cstheme="majorHAnsi"/>
        </w:rPr>
        <w:t>.</w:t>
      </w:r>
    </w:p>
    <w:tbl>
      <w:tblPr>
        <w:tblW w:w="10207" w:type="dxa"/>
        <w:tblInd w:w="-294" w:type="dxa"/>
        <w:tblLayout w:type="fixed"/>
        <w:tblLook w:val="04A0" w:firstRow="1" w:lastRow="0" w:firstColumn="1" w:lastColumn="0" w:noHBand="0" w:noVBand="1"/>
      </w:tblPr>
      <w:tblGrid>
        <w:gridCol w:w="5563"/>
        <w:gridCol w:w="1161"/>
        <w:gridCol w:w="1161"/>
        <w:gridCol w:w="1161"/>
        <w:gridCol w:w="1161"/>
      </w:tblGrid>
      <w:tr w:rsidR="00743513" w:rsidRPr="00743513" w14:paraId="1929C96E" w14:textId="77777777" w:rsidTr="00660A8F">
        <w:trPr>
          <w:trHeight w:val="300"/>
        </w:trPr>
        <w:tc>
          <w:tcPr>
            <w:tcW w:w="5563" w:type="dxa"/>
            <w:tcBorders>
              <w:top w:val="single" w:sz="12"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1BA75E84" w14:textId="2A3F881E" w:rsidR="00743513" w:rsidRPr="00743513" w:rsidRDefault="003F19E7" w:rsidP="00660A8F">
            <w:pPr>
              <w:spacing w:after="80"/>
              <w:jc w:val="both"/>
              <w:rPr>
                <w:rFonts w:asciiTheme="majorHAnsi" w:hAnsiTheme="majorHAnsi" w:cstheme="majorHAnsi"/>
                <w:b/>
                <w:bCs/>
                <w:sz w:val="20"/>
                <w:szCs w:val="20"/>
              </w:rPr>
            </w:pPr>
            <w:r w:rsidRPr="003F19E7">
              <w:rPr>
                <w:rFonts w:asciiTheme="majorHAnsi" w:hAnsiTheme="majorHAnsi" w:cstheme="majorHAnsi"/>
                <w:b/>
                <w:bCs/>
                <w:sz w:val="20"/>
                <w:szCs w:val="20"/>
              </w:rPr>
              <w:t>Nazwa zadania/Systemu/usługi</w:t>
            </w:r>
            <w:r w:rsidR="00EC6F28">
              <w:rPr>
                <w:rFonts w:asciiTheme="majorHAnsi" w:hAnsiTheme="majorHAnsi" w:cstheme="majorHAnsi"/>
                <w:b/>
                <w:bCs/>
                <w:sz w:val="20"/>
                <w:szCs w:val="20"/>
              </w:rPr>
              <w:t>/Modułu</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14:paraId="7BAD87F9" w14:textId="77777777" w:rsidR="00743513" w:rsidRDefault="00743513" w:rsidP="00660A8F">
            <w:pPr>
              <w:spacing w:after="80"/>
              <w:jc w:val="both"/>
              <w:rPr>
                <w:rFonts w:asciiTheme="majorHAnsi" w:hAnsiTheme="majorHAnsi" w:cstheme="majorHAnsi"/>
                <w:b/>
                <w:bCs/>
                <w:sz w:val="20"/>
                <w:szCs w:val="20"/>
              </w:rPr>
            </w:pPr>
            <w:r w:rsidRPr="00743513">
              <w:rPr>
                <w:rFonts w:asciiTheme="majorHAnsi" w:hAnsiTheme="majorHAnsi" w:cstheme="majorHAnsi"/>
                <w:b/>
                <w:bCs/>
                <w:sz w:val="20"/>
                <w:szCs w:val="20"/>
              </w:rPr>
              <w:t>Szprotawa</w:t>
            </w:r>
          </w:p>
          <w:p w14:paraId="7EE1A579" w14:textId="6BD8848E" w:rsidR="009C75B5"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b/>
                <w:bCs/>
                <w:sz w:val="20"/>
                <w:szCs w:val="20"/>
              </w:rPr>
              <w:t>Część 1</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14:paraId="0B04DB1A" w14:textId="77777777" w:rsidR="00743513" w:rsidRDefault="00743513" w:rsidP="00660A8F">
            <w:pPr>
              <w:spacing w:after="80"/>
              <w:jc w:val="both"/>
              <w:rPr>
                <w:rFonts w:asciiTheme="majorHAnsi" w:hAnsiTheme="majorHAnsi" w:cstheme="majorHAnsi"/>
                <w:b/>
                <w:bCs/>
                <w:sz w:val="20"/>
                <w:szCs w:val="20"/>
              </w:rPr>
            </w:pPr>
            <w:r w:rsidRPr="00743513">
              <w:rPr>
                <w:rFonts w:asciiTheme="majorHAnsi" w:hAnsiTheme="majorHAnsi" w:cstheme="majorHAnsi"/>
                <w:b/>
                <w:bCs/>
                <w:sz w:val="20"/>
                <w:szCs w:val="20"/>
              </w:rPr>
              <w:t>Brzeźnica</w:t>
            </w:r>
          </w:p>
          <w:p w14:paraId="319603A6" w14:textId="4B18507E" w:rsidR="009C75B5"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b/>
                <w:bCs/>
                <w:sz w:val="20"/>
                <w:szCs w:val="20"/>
              </w:rPr>
              <w:t>Część 2</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bottom"/>
            <w:hideMark/>
          </w:tcPr>
          <w:p w14:paraId="4357E5EF" w14:textId="77777777" w:rsidR="00743513" w:rsidRDefault="00743513" w:rsidP="00660A8F">
            <w:pPr>
              <w:spacing w:after="80"/>
              <w:jc w:val="both"/>
              <w:rPr>
                <w:rFonts w:asciiTheme="majorHAnsi" w:hAnsiTheme="majorHAnsi" w:cstheme="majorHAnsi"/>
                <w:b/>
                <w:bCs/>
                <w:sz w:val="20"/>
                <w:szCs w:val="20"/>
              </w:rPr>
            </w:pPr>
            <w:r w:rsidRPr="00743513">
              <w:rPr>
                <w:rFonts w:asciiTheme="majorHAnsi" w:hAnsiTheme="majorHAnsi" w:cstheme="majorHAnsi"/>
                <w:b/>
                <w:bCs/>
                <w:sz w:val="20"/>
                <w:szCs w:val="20"/>
              </w:rPr>
              <w:t>Małomice</w:t>
            </w:r>
          </w:p>
          <w:p w14:paraId="6316D856" w14:textId="4B218B8F" w:rsidR="009C75B5" w:rsidRPr="009C75B5" w:rsidRDefault="009C75B5" w:rsidP="00660A8F">
            <w:pPr>
              <w:spacing w:after="80"/>
              <w:jc w:val="both"/>
              <w:rPr>
                <w:rFonts w:asciiTheme="majorHAnsi" w:hAnsiTheme="majorHAnsi" w:cstheme="majorHAnsi"/>
                <w:b/>
                <w:bCs/>
                <w:sz w:val="20"/>
                <w:szCs w:val="20"/>
              </w:rPr>
            </w:pPr>
            <w:r w:rsidRPr="009C75B5">
              <w:rPr>
                <w:rFonts w:asciiTheme="majorHAnsi" w:hAnsiTheme="majorHAnsi" w:cstheme="majorHAnsi"/>
                <w:b/>
                <w:bCs/>
                <w:sz w:val="20"/>
                <w:szCs w:val="20"/>
              </w:rPr>
              <w:t>Część 3</w:t>
            </w:r>
          </w:p>
        </w:tc>
        <w:tc>
          <w:tcPr>
            <w:tcW w:w="1161" w:type="dxa"/>
            <w:tcBorders>
              <w:top w:val="single" w:sz="12" w:space="0" w:color="000000"/>
              <w:left w:val="single" w:sz="6" w:space="0" w:color="000000"/>
              <w:bottom w:val="single" w:sz="6" w:space="0" w:color="000000"/>
              <w:right w:val="single" w:sz="12" w:space="0" w:color="000000"/>
            </w:tcBorders>
            <w:tcMar>
              <w:top w:w="0" w:type="dxa"/>
              <w:left w:w="40" w:type="dxa"/>
              <w:bottom w:w="0" w:type="dxa"/>
              <w:right w:w="40" w:type="dxa"/>
            </w:tcMar>
            <w:vAlign w:val="bottom"/>
            <w:hideMark/>
          </w:tcPr>
          <w:p w14:paraId="01A29621" w14:textId="77777777" w:rsidR="00743513" w:rsidRDefault="00743513" w:rsidP="00660A8F">
            <w:pPr>
              <w:spacing w:after="80"/>
              <w:jc w:val="both"/>
              <w:rPr>
                <w:rFonts w:asciiTheme="majorHAnsi" w:hAnsiTheme="majorHAnsi" w:cstheme="majorHAnsi"/>
                <w:b/>
                <w:bCs/>
                <w:sz w:val="20"/>
                <w:szCs w:val="20"/>
              </w:rPr>
            </w:pPr>
            <w:r w:rsidRPr="00743513">
              <w:rPr>
                <w:rFonts w:asciiTheme="majorHAnsi" w:hAnsiTheme="majorHAnsi" w:cstheme="majorHAnsi"/>
                <w:b/>
                <w:bCs/>
                <w:sz w:val="20"/>
                <w:szCs w:val="20"/>
              </w:rPr>
              <w:t>Niegosławice</w:t>
            </w:r>
          </w:p>
          <w:p w14:paraId="7E763DB2" w14:textId="4333D538" w:rsidR="009C75B5"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b/>
                <w:bCs/>
                <w:sz w:val="20"/>
                <w:szCs w:val="20"/>
              </w:rPr>
              <w:t>Część 4</w:t>
            </w:r>
          </w:p>
        </w:tc>
      </w:tr>
      <w:tr w:rsidR="00743513" w:rsidRPr="00743513" w14:paraId="1BFAB3F0" w14:textId="77777777" w:rsidTr="00660A8F">
        <w:trPr>
          <w:trHeight w:val="870"/>
        </w:trPr>
        <w:tc>
          <w:tcPr>
            <w:tcW w:w="5563" w:type="dxa"/>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hideMark/>
          </w:tcPr>
          <w:p w14:paraId="73214CDC"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 xml:space="preserve">Wdrożenie </w:t>
            </w:r>
            <w:r w:rsidRPr="00743513">
              <w:rPr>
                <w:rFonts w:asciiTheme="majorHAnsi" w:hAnsiTheme="majorHAnsi" w:cstheme="majorHAnsi"/>
                <w:b/>
                <w:bCs/>
                <w:sz w:val="20"/>
                <w:szCs w:val="20"/>
              </w:rPr>
              <w:t xml:space="preserve">Systemu GIS - </w:t>
            </w:r>
            <w:proofErr w:type="spellStart"/>
            <w:r w:rsidRPr="00743513">
              <w:rPr>
                <w:rFonts w:asciiTheme="majorHAnsi" w:hAnsiTheme="majorHAnsi" w:cstheme="majorHAnsi"/>
                <w:b/>
                <w:bCs/>
                <w:sz w:val="20"/>
                <w:szCs w:val="20"/>
              </w:rPr>
              <w:t>geoportal</w:t>
            </w:r>
            <w:proofErr w:type="spellEnd"/>
            <w:r w:rsidRPr="00743513">
              <w:rPr>
                <w:rFonts w:asciiTheme="majorHAnsi" w:hAnsiTheme="majorHAnsi" w:cstheme="majorHAnsi"/>
                <w:b/>
                <w:bCs/>
                <w:sz w:val="20"/>
                <w:szCs w:val="20"/>
              </w:rPr>
              <w:t xml:space="preserve"> gminny</w:t>
            </w:r>
            <w:r w:rsidRPr="00743513">
              <w:rPr>
                <w:rFonts w:asciiTheme="majorHAnsi" w:hAnsiTheme="majorHAnsi" w:cstheme="majorHAnsi"/>
                <w:sz w:val="20"/>
                <w:szCs w:val="20"/>
              </w:rPr>
              <w:t xml:space="preserve"> do publikacji danych z zakresu: dokumentów planistycznych, ewidencji dróg gminnych, obszaru </w:t>
            </w:r>
            <w:proofErr w:type="spellStart"/>
            <w:r w:rsidRPr="00743513">
              <w:rPr>
                <w:rFonts w:asciiTheme="majorHAnsi" w:hAnsiTheme="majorHAnsi" w:cstheme="majorHAnsi"/>
                <w:sz w:val="20"/>
                <w:szCs w:val="20"/>
              </w:rPr>
              <w:t>zdegradowego</w:t>
            </w:r>
            <w:proofErr w:type="spellEnd"/>
            <w:r w:rsidRPr="00743513">
              <w:rPr>
                <w:rFonts w:asciiTheme="majorHAnsi" w:hAnsiTheme="majorHAnsi" w:cstheme="majorHAnsi"/>
                <w:sz w:val="20"/>
                <w:szCs w:val="20"/>
              </w:rPr>
              <w:t xml:space="preserve"> i rewitalizacji, gminnej ewidencji zabytków z obsługą e-usług</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F8E9433"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BD8412A"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248E3E4"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315B7094"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r>
      <w:tr w:rsidR="00743513" w:rsidRPr="00743513" w14:paraId="750B1ED0" w14:textId="77777777" w:rsidTr="00660A8F">
        <w:trPr>
          <w:trHeight w:val="300"/>
        </w:trPr>
        <w:tc>
          <w:tcPr>
            <w:tcW w:w="5563" w:type="dxa"/>
            <w:tcBorders>
              <w:top w:val="single" w:sz="6" w:space="0" w:color="000000"/>
              <w:left w:val="single" w:sz="12" w:space="0" w:color="000000"/>
              <w:bottom w:val="single" w:sz="12" w:space="0" w:color="000000"/>
              <w:right w:val="single" w:sz="6" w:space="0" w:color="000000"/>
            </w:tcBorders>
            <w:tcMar>
              <w:top w:w="0" w:type="dxa"/>
              <w:left w:w="40" w:type="dxa"/>
              <w:bottom w:w="0" w:type="dxa"/>
              <w:right w:w="40" w:type="dxa"/>
            </w:tcMar>
            <w:vAlign w:val="bottom"/>
            <w:hideMark/>
          </w:tcPr>
          <w:p w14:paraId="7BD5AD50"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 xml:space="preserve">Licencja Systemu GIS - </w:t>
            </w:r>
            <w:proofErr w:type="spellStart"/>
            <w:r w:rsidRPr="00743513">
              <w:rPr>
                <w:rFonts w:asciiTheme="majorHAnsi" w:hAnsiTheme="majorHAnsi" w:cstheme="majorHAnsi"/>
                <w:sz w:val="20"/>
                <w:szCs w:val="20"/>
              </w:rPr>
              <w:t>geoportal</w:t>
            </w:r>
            <w:proofErr w:type="spellEnd"/>
            <w:r w:rsidRPr="00743513">
              <w:rPr>
                <w:rFonts w:asciiTheme="majorHAnsi" w:hAnsiTheme="majorHAnsi" w:cstheme="majorHAnsi"/>
                <w:sz w:val="20"/>
                <w:szCs w:val="20"/>
              </w:rPr>
              <w:t xml:space="preserve"> gminny</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4F66DFEE"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38A98FB1"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5BFA5829"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12" w:space="0" w:color="000000"/>
            </w:tcBorders>
            <w:tcMar>
              <w:top w:w="0" w:type="dxa"/>
              <w:left w:w="40" w:type="dxa"/>
              <w:bottom w:w="0" w:type="dxa"/>
              <w:right w:w="40" w:type="dxa"/>
            </w:tcMar>
            <w:vAlign w:val="center"/>
            <w:hideMark/>
          </w:tcPr>
          <w:p w14:paraId="2E14F516"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r>
      <w:tr w:rsidR="00743513" w:rsidRPr="00743513" w14:paraId="2A86E230" w14:textId="77777777" w:rsidTr="00660A8F">
        <w:trPr>
          <w:trHeight w:val="300"/>
        </w:trPr>
        <w:tc>
          <w:tcPr>
            <w:tcW w:w="5563" w:type="dxa"/>
            <w:tcBorders>
              <w:top w:val="single" w:sz="12"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46A9F8E3"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 xml:space="preserve">Wdrożenie </w:t>
            </w:r>
            <w:r w:rsidRPr="00743513">
              <w:rPr>
                <w:rFonts w:asciiTheme="majorHAnsi" w:hAnsiTheme="majorHAnsi" w:cstheme="majorHAnsi"/>
                <w:b/>
                <w:bCs/>
                <w:sz w:val="20"/>
                <w:szCs w:val="20"/>
              </w:rPr>
              <w:t>Systemu GIS - ewidencja dróg gminnych</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1BE08E4"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267BFEF"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13B1B02"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12"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2387C46A"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r>
      <w:tr w:rsidR="00743513" w:rsidRPr="00743513" w14:paraId="507D3D81" w14:textId="77777777" w:rsidTr="00660A8F">
        <w:trPr>
          <w:trHeight w:val="300"/>
        </w:trPr>
        <w:tc>
          <w:tcPr>
            <w:tcW w:w="5563" w:type="dxa"/>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13A01073"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Licencja Systemu GIS - ewidencja dróg gminnych</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EA3CA6A"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C993F03"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E1355B1"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56CB4E07"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r>
      <w:tr w:rsidR="00743513" w:rsidRPr="00743513" w14:paraId="64853A06" w14:textId="77777777" w:rsidTr="00660A8F">
        <w:trPr>
          <w:trHeight w:val="300"/>
        </w:trPr>
        <w:tc>
          <w:tcPr>
            <w:tcW w:w="5563" w:type="dxa"/>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6FAD6B55"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Digitalizacja danych do Systemu GIS - ewidencja dróg gminnych</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AFB842D"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E0AAC8E"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A8AA752"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04419F34"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r>
      <w:tr w:rsidR="00743513" w:rsidRPr="00743513" w14:paraId="4EB0F273" w14:textId="77777777" w:rsidTr="00660A8F">
        <w:trPr>
          <w:trHeight w:val="1110"/>
        </w:trPr>
        <w:tc>
          <w:tcPr>
            <w:tcW w:w="5563" w:type="dxa"/>
            <w:tcBorders>
              <w:top w:val="single" w:sz="6" w:space="0" w:color="000000"/>
              <w:left w:val="single" w:sz="12" w:space="0" w:color="000000"/>
              <w:bottom w:val="single" w:sz="12" w:space="0" w:color="000000"/>
              <w:right w:val="single" w:sz="6" w:space="0" w:color="000000"/>
            </w:tcBorders>
            <w:tcMar>
              <w:top w:w="0" w:type="dxa"/>
              <w:left w:w="40" w:type="dxa"/>
              <w:bottom w:w="0" w:type="dxa"/>
              <w:right w:w="40" w:type="dxa"/>
            </w:tcMar>
            <w:hideMark/>
          </w:tcPr>
          <w:p w14:paraId="660FD17E"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Wdrożenie i uruchomienie e-usług do Systemu GIS - ewidencja dróg gminnych</w:t>
            </w:r>
          </w:p>
          <w:p w14:paraId="07E4BC66"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E-usługa: Złożenie wniosku o wydanie decyzji na zajęcie pasa drogowego</w:t>
            </w:r>
          </w:p>
          <w:p w14:paraId="6D1C3E90"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E-usługa: Złożenie wniosku o wydanie zezwolenia na lokalizację/przebudowę zjazdu</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6F990C47"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5D78E445"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01DA1B3D"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12" w:space="0" w:color="000000"/>
            </w:tcBorders>
            <w:tcMar>
              <w:top w:w="0" w:type="dxa"/>
              <w:left w:w="40" w:type="dxa"/>
              <w:bottom w:w="0" w:type="dxa"/>
              <w:right w:w="40" w:type="dxa"/>
            </w:tcMar>
            <w:vAlign w:val="center"/>
            <w:hideMark/>
          </w:tcPr>
          <w:p w14:paraId="2753A36A"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r>
      <w:tr w:rsidR="00743513" w:rsidRPr="00743513" w14:paraId="07BF161B" w14:textId="77777777" w:rsidTr="00660A8F">
        <w:trPr>
          <w:trHeight w:val="300"/>
        </w:trPr>
        <w:tc>
          <w:tcPr>
            <w:tcW w:w="5563" w:type="dxa"/>
            <w:tcBorders>
              <w:top w:val="single" w:sz="12"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7552078E"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 xml:space="preserve">Wdrożenie </w:t>
            </w:r>
            <w:r w:rsidRPr="00743513">
              <w:rPr>
                <w:rFonts w:asciiTheme="majorHAnsi" w:hAnsiTheme="majorHAnsi" w:cstheme="majorHAnsi"/>
                <w:b/>
                <w:bCs/>
                <w:sz w:val="20"/>
                <w:szCs w:val="20"/>
              </w:rPr>
              <w:t>Systemu GIS - Rewitalizacja</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6F8D45C"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2F7BE56" w14:textId="68E0878C" w:rsidR="00743513"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sz w:val="20"/>
                <w:szCs w:val="20"/>
              </w:rPr>
              <w:t>NIE</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54DDF2E"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12"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3777BDF4"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r>
      <w:tr w:rsidR="00743513" w:rsidRPr="00743513" w14:paraId="12538EB5" w14:textId="77777777" w:rsidTr="00660A8F">
        <w:trPr>
          <w:trHeight w:val="300"/>
        </w:trPr>
        <w:tc>
          <w:tcPr>
            <w:tcW w:w="5563" w:type="dxa"/>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48BFC2D4"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Licencja Systemu GIS - Rewitalizacja</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FA2219E" w14:textId="34800358" w:rsidR="00743513"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9F0AC1A" w14:textId="68F952C2" w:rsidR="00743513"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107251A"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3A275779"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r>
      <w:tr w:rsidR="00743513" w:rsidRPr="00743513" w14:paraId="5BC0515B" w14:textId="77777777" w:rsidTr="00660A8F">
        <w:trPr>
          <w:trHeight w:val="300"/>
        </w:trPr>
        <w:tc>
          <w:tcPr>
            <w:tcW w:w="5563" w:type="dxa"/>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2A966FC0"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Digitalizacja danych do Systemu GIS - Rewitalizacja</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849E2DA"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590B7AF" w14:textId="09552C4F" w:rsidR="00743513"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BE3A365"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7700260A"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r>
      <w:tr w:rsidR="00743513" w:rsidRPr="00743513" w14:paraId="7D08582A" w14:textId="77777777" w:rsidTr="00660A8F">
        <w:trPr>
          <w:trHeight w:val="1485"/>
        </w:trPr>
        <w:tc>
          <w:tcPr>
            <w:tcW w:w="5563" w:type="dxa"/>
            <w:tcBorders>
              <w:top w:val="single" w:sz="6" w:space="0" w:color="000000"/>
              <w:left w:val="single" w:sz="12" w:space="0" w:color="000000"/>
              <w:bottom w:val="single" w:sz="12" w:space="0" w:color="000000"/>
              <w:right w:val="single" w:sz="6" w:space="0" w:color="000000"/>
            </w:tcBorders>
            <w:tcMar>
              <w:top w:w="0" w:type="dxa"/>
              <w:left w:w="40" w:type="dxa"/>
              <w:bottom w:w="0" w:type="dxa"/>
              <w:right w:w="40" w:type="dxa"/>
            </w:tcMar>
            <w:vAlign w:val="bottom"/>
            <w:hideMark/>
          </w:tcPr>
          <w:p w14:paraId="7BFDF67B"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Wdrożenie i uruchomienie e-usług do Systemu GIS - Rewitalizacja</w:t>
            </w:r>
          </w:p>
          <w:p w14:paraId="58E5D880"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E-usługa: Złożenie wniosku o wydanie zaświadczenia o położeniu nieruchomości w obszarze rewitalizacji</w:t>
            </w:r>
          </w:p>
          <w:p w14:paraId="04AF7E3F"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E-usługa: Złożenie wniosku o wydanie zaświadczenia o położeniu nieruchomości w obszarze zdegradowanym</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5B8ADEE6"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7995F73E" w14:textId="3B8B8697" w:rsidR="00743513"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sz w:val="20"/>
                <w:szCs w:val="20"/>
              </w:rPr>
              <w:t>NIE</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093AEFA0"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12" w:space="0" w:color="000000"/>
              <w:right w:val="single" w:sz="12" w:space="0" w:color="000000"/>
            </w:tcBorders>
            <w:tcMar>
              <w:top w:w="0" w:type="dxa"/>
              <w:left w:w="40" w:type="dxa"/>
              <w:bottom w:w="0" w:type="dxa"/>
              <w:right w:w="40" w:type="dxa"/>
            </w:tcMar>
            <w:vAlign w:val="center"/>
            <w:hideMark/>
          </w:tcPr>
          <w:p w14:paraId="35078865"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r>
      <w:tr w:rsidR="00743513" w:rsidRPr="00743513" w14:paraId="003F3749" w14:textId="77777777" w:rsidTr="00660A8F">
        <w:trPr>
          <w:trHeight w:val="300"/>
        </w:trPr>
        <w:tc>
          <w:tcPr>
            <w:tcW w:w="5563" w:type="dxa"/>
            <w:tcBorders>
              <w:top w:val="single" w:sz="12"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442B3C6B"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 xml:space="preserve">Wdrożenie </w:t>
            </w:r>
            <w:r w:rsidRPr="00743513">
              <w:rPr>
                <w:rFonts w:asciiTheme="majorHAnsi" w:hAnsiTheme="majorHAnsi" w:cstheme="majorHAnsi"/>
                <w:b/>
                <w:bCs/>
                <w:sz w:val="20"/>
                <w:szCs w:val="20"/>
              </w:rPr>
              <w:t>Systemu GIS - Gminna Ewidencja Zabytków</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9B9A3C5"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71CCA0AB" w14:textId="53878B48" w:rsidR="00743513"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sz w:val="20"/>
                <w:szCs w:val="20"/>
              </w:rPr>
              <w:t>NIE</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23CB3BC"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12"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7DC8179F"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r>
      <w:tr w:rsidR="00743513" w:rsidRPr="00743513" w14:paraId="2540D2AE" w14:textId="77777777" w:rsidTr="00660A8F">
        <w:trPr>
          <w:trHeight w:val="300"/>
        </w:trPr>
        <w:tc>
          <w:tcPr>
            <w:tcW w:w="5563" w:type="dxa"/>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14389D33"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Licencja Systemu GIS - Gminna Ewidencja Zabytków</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5AF3716A"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852C714" w14:textId="5946B81A" w:rsidR="00743513"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2AAC38F0"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2C110D88"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r>
      <w:tr w:rsidR="00743513" w:rsidRPr="00743513" w14:paraId="4A08CD33" w14:textId="77777777" w:rsidTr="00660A8F">
        <w:trPr>
          <w:trHeight w:val="300"/>
        </w:trPr>
        <w:tc>
          <w:tcPr>
            <w:tcW w:w="5563" w:type="dxa"/>
            <w:tcBorders>
              <w:top w:val="single" w:sz="6" w:space="0" w:color="000000"/>
              <w:left w:val="single" w:sz="12" w:space="0" w:color="000000"/>
              <w:bottom w:val="single" w:sz="12" w:space="0" w:color="000000"/>
              <w:right w:val="single" w:sz="6" w:space="0" w:color="000000"/>
            </w:tcBorders>
            <w:tcMar>
              <w:top w:w="0" w:type="dxa"/>
              <w:left w:w="40" w:type="dxa"/>
              <w:bottom w:w="0" w:type="dxa"/>
              <w:right w:w="40" w:type="dxa"/>
            </w:tcMar>
            <w:vAlign w:val="bottom"/>
            <w:hideMark/>
          </w:tcPr>
          <w:p w14:paraId="42DF207F"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Digitalizacja danych do Systemu GIS - Gminna Ewidencja Zabytków</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04EE8653"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4DA3DDFE" w14:textId="6579D86F" w:rsidR="00743513" w:rsidRPr="00743513" w:rsidRDefault="009C75B5" w:rsidP="00660A8F">
            <w:pPr>
              <w:spacing w:after="80"/>
              <w:jc w:val="both"/>
              <w:rPr>
                <w:rFonts w:asciiTheme="majorHAnsi" w:hAnsiTheme="majorHAnsi" w:cstheme="majorHAnsi"/>
                <w:sz w:val="20"/>
                <w:szCs w:val="20"/>
              </w:rPr>
            </w:pPr>
            <w:r>
              <w:rPr>
                <w:rFonts w:asciiTheme="majorHAnsi" w:hAnsiTheme="majorHAnsi" w:cstheme="majorHAnsi"/>
                <w:sz w:val="20"/>
                <w:szCs w:val="20"/>
              </w:rPr>
              <w:t>NIE</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228829D3"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12" w:space="0" w:color="000000"/>
            </w:tcBorders>
            <w:tcMar>
              <w:top w:w="0" w:type="dxa"/>
              <w:left w:w="40" w:type="dxa"/>
              <w:bottom w:w="0" w:type="dxa"/>
              <w:right w:w="40" w:type="dxa"/>
            </w:tcMar>
            <w:vAlign w:val="center"/>
            <w:hideMark/>
          </w:tcPr>
          <w:p w14:paraId="5CB9413E"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r>
      <w:tr w:rsidR="00743513" w:rsidRPr="00743513" w14:paraId="0BE912BC" w14:textId="77777777" w:rsidTr="00660A8F">
        <w:trPr>
          <w:trHeight w:val="300"/>
        </w:trPr>
        <w:tc>
          <w:tcPr>
            <w:tcW w:w="5563" w:type="dxa"/>
            <w:tcBorders>
              <w:top w:val="single" w:sz="12"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4EB50A06"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 xml:space="preserve">Wdrożenie </w:t>
            </w:r>
            <w:r w:rsidRPr="00743513">
              <w:rPr>
                <w:rFonts w:asciiTheme="majorHAnsi" w:hAnsiTheme="majorHAnsi" w:cstheme="majorHAnsi"/>
                <w:b/>
                <w:bCs/>
                <w:sz w:val="20"/>
                <w:szCs w:val="20"/>
              </w:rPr>
              <w:t>System GIS – Wypisy, wyrysy i zaświadczenia z MPZP</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124E629F"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42A2A74"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12"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40AB82ED"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12"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0ECA8F53"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r>
      <w:tr w:rsidR="00743513" w:rsidRPr="00743513" w14:paraId="456705F0" w14:textId="77777777" w:rsidTr="00660A8F">
        <w:trPr>
          <w:trHeight w:val="300"/>
        </w:trPr>
        <w:tc>
          <w:tcPr>
            <w:tcW w:w="5563" w:type="dxa"/>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078076E4"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Licencja System GIS – Wypisy, wyrysy i zaświadczenia z MPZP</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65DABF8"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329B2A34"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5AECFF5"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1E6C8CEC"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r>
      <w:tr w:rsidR="00743513" w:rsidRPr="00743513" w14:paraId="032191B5" w14:textId="77777777" w:rsidTr="00660A8F">
        <w:trPr>
          <w:trHeight w:val="300"/>
        </w:trPr>
        <w:tc>
          <w:tcPr>
            <w:tcW w:w="5563" w:type="dxa"/>
            <w:tcBorders>
              <w:top w:val="single" w:sz="6" w:space="0" w:color="000000"/>
              <w:left w:val="single" w:sz="12" w:space="0" w:color="000000"/>
              <w:bottom w:val="single" w:sz="6" w:space="0" w:color="000000"/>
              <w:right w:val="single" w:sz="6" w:space="0" w:color="000000"/>
            </w:tcBorders>
            <w:tcMar>
              <w:top w:w="0" w:type="dxa"/>
              <w:left w:w="40" w:type="dxa"/>
              <w:bottom w:w="0" w:type="dxa"/>
              <w:right w:w="40" w:type="dxa"/>
            </w:tcMar>
            <w:vAlign w:val="bottom"/>
            <w:hideMark/>
          </w:tcPr>
          <w:p w14:paraId="1C5B979D"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Digitalizacja danych do Systemu GIS – Wypisy, wyrysy i zaświadczenia z MPZP</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0D42A32"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66637091"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6" w:space="0" w:color="000000"/>
              <w:right w:val="single" w:sz="6" w:space="0" w:color="000000"/>
            </w:tcBorders>
            <w:tcMar>
              <w:top w:w="0" w:type="dxa"/>
              <w:left w:w="40" w:type="dxa"/>
              <w:bottom w:w="0" w:type="dxa"/>
              <w:right w:w="40" w:type="dxa"/>
            </w:tcMar>
            <w:vAlign w:val="center"/>
            <w:hideMark/>
          </w:tcPr>
          <w:p w14:paraId="0FE2518F"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6" w:space="0" w:color="000000"/>
              <w:right w:val="single" w:sz="12" w:space="0" w:color="000000"/>
            </w:tcBorders>
            <w:tcMar>
              <w:top w:w="0" w:type="dxa"/>
              <w:left w:w="40" w:type="dxa"/>
              <w:bottom w:w="0" w:type="dxa"/>
              <w:right w:w="40" w:type="dxa"/>
            </w:tcMar>
            <w:vAlign w:val="center"/>
            <w:hideMark/>
          </w:tcPr>
          <w:p w14:paraId="785F8295"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r>
      <w:tr w:rsidR="00743513" w:rsidRPr="00743513" w14:paraId="51072B17" w14:textId="77777777" w:rsidTr="00660A8F">
        <w:trPr>
          <w:trHeight w:val="585"/>
        </w:trPr>
        <w:tc>
          <w:tcPr>
            <w:tcW w:w="5563" w:type="dxa"/>
            <w:tcBorders>
              <w:top w:val="single" w:sz="6" w:space="0" w:color="000000"/>
              <w:left w:val="single" w:sz="12" w:space="0" w:color="000000"/>
              <w:bottom w:val="single" w:sz="12" w:space="0" w:color="000000"/>
              <w:right w:val="single" w:sz="6" w:space="0" w:color="000000"/>
            </w:tcBorders>
            <w:tcMar>
              <w:top w:w="0" w:type="dxa"/>
              <w:left w:w="40" w:type="dxa"/>
              <w:bottom w:w="0" w:type="dxa"/>
              <w:right w:w="40" w:type="dxa"/>
            </w:tcMar>
            <w:vAlign w:val="bottom"/>
            <w:hideMark/>
          </w:tcPr>
          <w:p w14:paraId="39DF7EBB"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lastRenderedPageBreak/>
              <w:t>Wdrożenie i uruchomienie e-usług do Systemu GIS – Wypisy, wyrysy i zaświadczenia z MPZP</w:t>
            </w:r>
          </w:p>
          <w:p w14:paraId="4E0DABB2"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E-usługa: Złożenie wniosku o wydanie zaświadczenia o przeznaczeniu działki w MPZP</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7D809B62"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49D608FE"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c>
          <w:tcPr>
            <w:tcW w:w="1161" w:type="dxa"/>
            <w:tcBorders>
              <w:top w:val="single" w:sz="6" w:space="0" w:color="000000"/>
              <w:left w:val="single" w:sz="6" w:space="0" w:color="000000"/>
              <w:bottom w:val="single" w:sz="12" w:space="0" w:color="000000"/>
              <w:right w:val="single" w:sz="6" w:space="0" w:color="000000"/>
            </w:tcBorders>
            <w:tcMar>
              <w:top w:w="0" w:type="dxa"/>
              <w:left w:w="40" w:type="dxa"/>
              <w:bottom w:w="0" w:type="dxa"/>
              <w:right w:w="40" w:type="dxa"/>
            </w:tcMar>
            <w:vAlign w:val="center"/>
            <w:hideMark/>
          </w:tcPr>
          <w:p w14:paraId="3323E4FF"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NIE</w:t>
            </w:r>
          </w:p>
        </w:tc>
        <w:tc>
          <w:tcPr>
            <w:tcW w:w="1161" w:type="dxa"/>
            <w:tcBorders>
              <w:top w:val="single" w:sz="6" w:space="0" w:color="000000"/>
              <w:left w:val="single" w:sz="6" w:space="0" w:color="000000"/>
              <w:bottom w:val="single" w:sz="12" w:space="0" w:color="000000"/>
              <w:right w:val="single" w:sz="12" w:space="0" w:color="000000"/>
            </w:tcBorders>
            <w:tcMar>
              <w:top w:w="0" w:type="dxa"/>
              <w:left w:w="40" w:type="dxa"/>
              <w:bottom w:w="0" w:type="dxa"/>
              <w:right w:w="40" w:type="dxa"/>
            </w:tcMar>
            <w:vAlign w:val="center"/>
            <w:hideMark/>
          </w:tcPr>
          <w:p w14:paraId="0314D39F" w14:textId="77777777" w:rsidR="00743513" w:rsidRPr="00743513" w:rsidRDefault="00743513" w:rsidP="00660A8F">
            <w:pPr>
              <w:spacing w:after="80"/>
              <w:jc w:val="both"/>
              <w:rPr>
                <w:rFonts w:asciiTheme="majorHAnsi" w:hAnsiTheme="majorHAnsi" w:cstheme="majorHAnsi"/>
                <w:sz w:val="20"/>
                <w:szCs w:val="20"/>
              </w:rPr>
            </w:pPr>
            <w:r w:rsidRPr="00743513">
              <w:rPr>
                <w:rFonts w:asciiTheme="majorHAnsi" w:hAnsiTheme="majorHAnsi" w:cstheme="majorHAnsi"/>
                <w:sz w:val="20"/>
                <w:szCs w:val="20"/>
              </w:rPr>
              <w:t>TAK</w:t>
            </w:r>
          </w:p>
        </w:tc>
      </w:tr>
    </w:tbl>
    <w:p w14:paraId="752FB4E6" w14:textId="1C863912" w:rsidR="00AE77B9" w:rsidRPr="003F19E7" w:rsidRDefault="00AE77B9" w:rsidP="00AE77B9">
      <w:pPr>
        <w:pStyle w:val="Nagwek1"/>
        <w:jc w:val="both"/>
        <w:rPr>
          <w:rFonts w:cstheme="majorHAnsi"/>
        </w:rPr>
      </w:pPr>
      <w:bookmarkStart w:id="4" w:name="_Toc220320814"/>
      <w:r w:rsidRPr="003F19E7">
        <w:rPr>
          <w:rFonts w:cstheme="majorHAnsi"/>
        </w:rPr>
        <w:t>E-usługi GIS</w:t>
      </w:r>
      <w:bookmarkEnd w:id="1"/>
      <w:bookmarkEnd w:id="4"/>
    </w:p>
    <w:p w14:paraId="423BD131" w14:textId="5CC49AEF" w:rsidR="00AE77B9" w:rsidRPr="003F19E7" w:rsidRDefault="00AE77B9" w:rsidP="00AE77B9">
      <w:pPr>
        <w:jc w:val="both"/>
        <w:rPr>
          <w:rFonts w:asciiTheme="majorHAnsi" w:hAnsiTheme="majorHAnsi" w:cstheme="majorHAnsi"/>
        </w:rPr>
      </w:pPr>
      <w:r w:rsidRPr="003F19E7">
        <w:rPr>
          <w:rFonts w:asciiTheme="majorHAnsi" w:hAnsiTheme="majorHAnsi" w:cstheme="majorHAnsi"/>
        </w:rPr>
        <w:t>W ramach realizacji projektu zostaną wdrożone e-usługi GIS na 4 poziomie dojrzałości</w:t>
      </w:r>
      <w:r w:rsidR="00E547EF" w:rsidRPr="003F19E7">
        <w:rPr>
          <w:rFonts w:asciiTheme="majorHAnsi" w:hAnsiTheme="majorHAnsi" w:cstheme="majorHAnsi"/>
        </w:rPr>
        <w:t xml:space="preserve">. </w:t>
      </w:r>
      <w:r w:rsidRPr="003F19E7">
        <w:rPr>
          <w:rFonts w:asciiTheme="majorHAnsi" w:hAnsiTheme="majorHAnsi" w:cstheme="majorHAnsi"/>
        </w:rPr>
        <w:t>Dla poniższych e-usług zostan</w:t>
      </w:r>
      <w:r w:rsidR="003F19E7" w:rsidRPr="003F19E7">
        <w:rPr>
          <w:rFonts w:asciiTheme="majorHAnsi" w:hAnsiTheme="majorHAnsi" w:cstheme="majorHAnsi"/>
        </w:rPr>
        <w:t>ą</w:t>
      </w:r>
      <w:r w:rsidRPr="003F19E7">
        <w:rPr>
          <w:rFonts w:asciiTheme="majorHAnsi" w:hAnsiTheme="majorHAnsi" w:cstheme="majorHAnsi"/>
        </w:rPr>
        <w:t xml:space="preserve"> uruchomion</w:t>
      </w:r>
      <w:r w:rsidR="003F19E7" w:rsidRPr="003F19E7">
        <w:rPr>
          <w:rFonts w:asciiTheme="majorHAnsi" w:hAnsiTheme="majorHAnsi" w:cstheme="majorHAnsi"/>
        </w:rPr>
        <w:t>e</w:t>
      </w:r>
      <w:r w:rsidRPr="003F19E7">
        <w:rPr>
          <w:rFonts w:asciiTheme="majorHAnsi" w:hAnsiTheme="majorHAnsi" w:cstheme="majorHAnsi"/>
        </w:rPr>
        <w:t xml:space="preserve"> interaktywn</w:t>
      </w:r>
      <w:r w:rsidR="003F19E7" w:rsidRPr="003F19E7">
        <w:rPr>
          <w:rFonts w:asciiTheme="majorHAnsi" w:hAnsiTheme="majorHAnsi" w:cstheme="majorHAnsi"/>
        </w:rPr>
        <w:t>e</w:t>
      </w:r>
      <w:r w:rsidRPr="003F19E7">
        <w:rPr>
          <w:rFonts w:asciiTheme="majorHAnsi" w:hAnsiTheme="majorHAnsi" w:cstheme="majorHAnsi"/>
        </w:rPr>
        <w:t xml:space="preserve"> formularz</w:t>
      </w:r>
      <w:r w:rsidR="003F19E7" w:rsidRPr="003F19E7">
        <w:rPr>
          <w:rFonts w:asciiTheme="majorHAnsi" w:hAnsiTheme="majorHAnsi" w:cstheme="majorHAnsi"/>
        </w:rPr>
        <w:t>e</w:t>
      </w:r>
      <w:r w:rsidRPr="003F19E7">
        <w:rPr>
          <w:rFonts w:asciiTheme="majorHAnsi" w:hAnsiTheme="majorHAnsi" w:cstheme="majorHAnsi"/>
        </w:rPr>
        <w:t xml:space="preserve"> </w:t>
      </w:r>
      <w:r w:rsidR="00286B6A" w:rsidRPr="003F19E7">
        <w:rPr>
          <w:rFonts w:asciiTheme="majorHAnsi" w:hAnsiTheme="majorHAnsi" w:cstheme="majorHAnsi"/>
        </w:rPr>
        <w:t>będąc</w:t>
      </w:r>
      <w:r w:rsidR="003F19E7" w:rsidRPr="003F19E7">
        <w:rPr>
          <w:rFonts w:asciiTheme="majorHAnsi" w:hAnsiTheme="majorHAnsi" w:cstheme="majorHAnsi"/>
        </w:rPr>
        <w:t>e</w:t>
      </w:r>
      <w:r w:rsidR="00286B6A" w:rsidRPr="003F19E7">
        <w:rPr>
          <w:rFonts w:asciiTheme="majorHAnsi" w:hAnsiTheme="majorHAnsi" w:cstheme="majorHAnsi"/>
        </w:rPr>
        <w:t xml:space="preserve"> integralną częścią Systemu GIS</w:t>
      </w:r>
      <w:r w:rsidRPr="003F19E7">
        <w:rPr>
          <w:rFonts w:asciiTheme="majorHAnsi" w:hAnsiTheme="majorHAnsi" w:cstheme="majorHAnsi"/>
        </w:rPr>
        <w:t>, dzięki którym sprawy urzędowe będzie można zrealizować drogą elektroniczną.</w:t>
      </w:r>
    </w:p>
    <w:p w14:paraId="6FDA1347" w14:textId="77777777" w:rsidR="003F19E7" w:rsidRPr="003F19E7" w:rsidRDefault="003F19E7" w:rsidP="003F19E7">
      <w:pPr>
        <w:pStyle w:val="Akapitzlist"/>
        <w:numPr>
          <w:ilvl w:val="0"/>
          <w:numId w:val="155"/>
        </w:numPr>
        <w:jc w:val="both"/>
        <w:rPr>
          <w:rFonts w:asciiTheme="majorHAnsi" w:hAnsiTheme="majorHAnsi" w:cstheme="majorHAnsi"/>
        </w:rPr>
      </w:pPr>
      <w:r w:rsidRPr="003F19E7">
        <w:rPr>
          <w:rFonts w:asciiTheme="majorHAnsi" w:hAnsiTheme="majorHAnsi" w:cstheme="majorHAnsi"/>
        </w:rPr>
        <w:t>E-usługa: Złożenie wniosku o wydanie zaświadczenia o przeznaczeniu działki w MPZP</w:t>
      </w:r>
    </w:p>
    <w:p w14:paraId="1C227844" w14:textId="77777777" w:rsidR="003F19E7" w:rsidRPr="003F19E7" w:rsidRDefault="003F19E7" w:rsidP="003F19E7">
      <w:pPr>
        <w:pStyle w:val="Akapitzlist"/>
        <w:numPr>
          <w:ilvl w:val="0"/>
          <w:numId w:val="155"/>
        </w:numPr>
        <w:jc w:val="both"/>
        <w:rPr>
          <w:rFonts w:asciiTheme="majorHAnsi" w:hAnsiTheme="majorHAnsi" w:cstheme="majorHAnsi"/>
        </w:rPr>
      </w:pPr>
      <w:r w:rsidRPr="003F19E7">
        <w:rPr>
          <w:rFonts w:asciiTheme="majorHAnsi" w:hAnsiTheme="majorHAnsi" w:cstheme="majorHAnsi"/>
        </w:rPr>
        <w:t>E-usługa: Złożenie wniosku o wydanie zaświadczenia o położeniu nieruchomości w obszarze rewitalizacji</w:t>
      </w:r>
    </w:p>
    <w:p w14:paraId="716C8AB6" w14:textId="77777777" w:rsidR="003F19E7" w:rsidRPr="003F19E7" w:rsidRDefault="003F19E7" w:rsidP="003F19E7">
      <w:pPr>
        <w:pStyle w:val="Akapitzlist"/>
        <w:numPr>
          <w:ilvl w:val="0"/>
          <w:numId w:val="155"/>
        </w:numPr>
        <w:jc w:val="both"/>
        <w:rPr>
          <w:rFonts w:asciiTheme="majorHAnsi" w:hAnsiTheme="majorHAnsi" w:cstheme="majorHAnsi"/>
        </w:rPr>
      </w:pPr>
      <w:r w:rsidRPr="003F19E7">
        <w:rPr>
          <w:rFonts w:asciiTheme="majorHAnsi" w:hAnsiTheme="majorHAnsi" w:cstheme="majorHAnsi"/>
        </w:rPr>
        <w:t>E-usługa: Złożenie wniosku o wydanie zaświadczenia o położeniu nieruchomości w obszarze zdegradowanym</w:t>
      </w:r>
    </w:p>
    <w:p w14:paraId="6C12694B" w14:textId="77777777" w:rsidR="003F19E7" w:rsidRPr="003F19E7" w:rsidRDefault="003F19E7" w:rsidP="003F19E7">
      <w:pPr>
        <w:pStyle w:val="Akapitzlist"/>
        <w:numPr>
          <w:ilvl w:val="0"/>
          <w:numId w:val="155"/>
        </w:numPr>
        <w:jc w:val="both"/>
        <w:rPr>
          <w:rFonts w:asciiTheme="majorHAnsi" w:hAnsiTheme="majorHAnsi" w:cstheme="majorHAnsi"/>
        </w:rPr>
      </w:pPr>
      <w:r w:rsidRPr="003F19E7">
        <w:rPr>
          <w:rFonts w:asciiTheme="majorHAnsi" w:hAnsiTheme="majorHAnsi" w:cstheme="majorHAnsi"/>
        </w:rPr>
        <w:t>E-usługa: Złożenie wniosku o wydanie decyzji na zajęcie pasa drogowego</w:t>
      </w:r>
    </w:p>
    <w:p w14:paraId="27890DAF" w14:textId="500E5FE9" w:rsidR="00A73776" w:rsidRPr="003F19E7" w:rsidRDefault="003F19E7" w:rsidP="003F19E7">
      <w:pPr>
        <w:pStyle w:val="Akapitzlist"/>
        <w:numPr>
          <w:ilvl w:val="0"/>
          <w:numId w:val="155"/>
        </w:numPr>
        <w:jc w:val="both"/>
        <w:rPr>
          <w:rFonts w:asciiTheme="majorHAnsi" w:hAnsiTheme="majorHAnsi" w:cstheme="majorHAnsi"/>
        </w:rPr>
      </w:pPr>
      <w:r w:rsidRPr="003F19E7">
        <w:rPr>
          <w:rFonts w:asciiTheme="majorHAnsi" w:hAnsiTheme="majorHAnsi" w:cstheme="majorHAnsi"/>
        </w:rPr>
        <w:t>E-usługa: Złożenie wniosku o wydanie zezwolenia na lokalizację/przebudowę zjazdu</w:t>
      </w:r>
    </w:p>
    <w:p w14:paraId="1C4A7E90" w14:textId="77777777" w:rsidR="00C167B3" w:rsidRDefault="00664E61" w:rsidP="00C167B3">
      <w:pPr>
        <w:jc w:val="both"/>
        <w:rPr>
          <w:rFonts w:asciiTheme="majorHAnsi" w:hAnsiTheme="majorHAnsi" w:cstheme="majorHAnsi"/>
        </w:rPr>
      </w:pPr>
      <w:r>
        <w:rPr>
          <w:rFonts w:asciiTheme="majorHAnsi" w:hAnsiTheme="majorHAnsi" w:cstheme="majorHAnsi"/>
        </w:rPr>
        <w:t>Mieszkaniec/wnioskodawca</w:t>
      </w:r>
      <w:r w:rsidR="00AE77B9" w:rsidRPr="003F19E7">
        <w:rPr>
          <w:rFonts w:asciiTheme="majorHAnsi" w:hAnsiTheme="majorHAnsi" w:cstheme="majorHAnsi"/>
        </w:rPr>
        <w:t xml:space="preserve"> będzie miał możliwość dostępu do formularzy online, możliwość zainicjowania sprawy drogą elektroniczną, wypełnienie i przesłanie dokumentów elektronicznych do jednostki oraz dokonania płatności</w:t>
      </w:r>
      <w:r w:rsidR="003F19E7" w:rsidRPr="003F19E7">
        <w:rPr>
          <w:rFonts w:asciiTheme="majorHAnsi" w:hAnsiTheme="majorHAnsi" w:cstheme="majorHAnsi"/>
        </w:rPr>
        <w:t xml:space="preserve"> [w przypadku konieczności opłaty]</w:t>
      </w:r>
      <w:r w:rsidR="00AE77B9" w:rsidRPr="003F19E7">
        <w:rPr>
          <w:rFonts w:asciiTheme="majorHAnsi" w:hAnsiTheme="majorHAnsi" w:cstheme="majorHAnsi"/>
        </w:rPr>
        <w:t>.</w:t>
      </w:r>
    </w:p>
    <w:p w14:paraId="45CB431F" w14:textId="15253426" w:rsidR="00C167B3" w:rsidRDefault="00C167B3" w:rsidP="00C167B3">
      <w:pPr>
        <w:jc w:val="both"/>
        <w:rPr>
          <w:rFonts w:asciiTheme="majorHAnsi" w:hAnsiTheme="majorHAnsi" w:cstheme="majorHAnsi"/>
        </w:rPr>
      </w:pPr>
      <w:r>
        <w:rPr>
          <w:rFonts w:asciiTheme="majorHAnsi" w:hAnsiTheme="majorHAnsi" w:cstheme="majorHAnsi"/>
        </w:rPr>
        <w:t>Treść kart i wniosków E-usług przygotowuje wykonawca i przekazuje do akceptacji zamawiającego. Wykonawca wdroży E-usługi, których treść zostanie zaakceptowana przez zamawiającego.</w:t>
      </w:r>
    </w:p>
    <w:p w14:paraId="656AB79D" w14:textId="0352D913" w:rsidR="005D2642" w:rsidRDefault="005D2642" w:rsidP="00C167B3">
      <w:pPr>
        <w:jc w:val="both"/>
        <w:rPr>
          <w:rFonts w:asciiTheme="majorHAnsi" w:hAnsiTheme="majorHAnsi" w:cstheme="majorHAnsi"/>
        </w:rPr>
      </w:pPr>
      <w:r>
        <w:rPr>
          <w:rFonts w:asciiTheme="majorHAnsi" w:hAnsiTheme="majorHAnsi" w:cstheme="majorHAnsi"/>
        </w:rPr>
        <w:t xml:space="preserve">Integracja e-usług z systemami zewnętrznymi (Krajowy Węzeł, usługodawcy płatności elektronicznych) należy do wykonawcy. </w:t>
      </w:r>
      <w:r w:rsidRPr="005D2642">
        <w:rPr>
          <w:rFonts w:asciiTheme="majorHAnsi" w:hAnsiTheme="majorHAnsi" w:cstheme="majorHAnsi"/>
        </w:rPr>
        <w:t>Koszty ewentualnych prowizji operatorów płatności leżą po stronie zamawiającego, a po stronie wykonawcy tylko integracja techniczna.</w:t>
      </w:r>
    </w:p>
    <w:p w14:paraId="2380FB4D" w14:textId="70E61547" w:rsidR="00271ABB" w:rsidRDefault="006A1A5E" w:rsidP="00C167B3">
      <w:pPr>
        <w:jc w:val="both"/>
        <w:rPr>
          <w:rFonts w:asciiTheme="majorHAnsi" w:hAnsiTheme="majorHAnsi" w:cstheme="majorHAnsi"/>
        </w:rPr>
      </w:pPr>
      <w:r>
        <w:rPr>
          <w:rFonts w:asciiTheme="majorHAnsi" w:hAnsiTheme="majorHAnsi" w:cstheme="majorHAnsi"/>
        </w:rPr>
        <w:tab/>
      </w:r>
      <w:r w:rsidR="00271ABB">
        <w:rPr>
          <w:rFonts w:asciiTheme="majorHAnsi" w:hAnsiTheme="majorHAnsi" w:cstheme="majorHAnsi"/>
        </w:rPr>
        <w:t>Wszystkie wymienione wyżej E-usługi będą realizowane wg następującego procesu:</w:t>
      </w:r>
    </w:p>
    <w:p w14:paraId="23D9CD55" w14:textId="6A270961" w:rsidR="00271ABB" w:rsidRPr="00271ABB" w:rsidRDefault="00271ABB" w:rsidP="00271ABB">
      <w:pPr>
        <w:numPr>
          <w:ilvl w:val="0"/>
          <w:numId w:val="178"/>
        </w:numPr>
        <w:rPr>
          <w:rFonts w:asciiTheme="majorHAnsi" w:hAnsiTheme="majorHAnsi" w:cstheme="majorHAnsi"/>
        </w:rPr>
      </w:pPr>
      <w:r w:rsidRPr="00271ABB">
        <w:rPr>
          <w:rFonts w:asciiTheme="majorHAnsi" w:hAnsiTheme="majorHAnsi" w:cstheme="majorHAnsi"/>
          <w:b/>
          <w:bCs/>
        </w:rPr>
        <w:t>Wyświetlenie listy dostępnych e-usług publicznych na portalu e-usług</w:t>
      </w:r>
      <w:r w:rsidRPr="00271ABB">
        <w:rPr>
          <w:rFonts w:asciiTheme="majorHAnsi" w:hAnsiTheme="majorHAnsi" w:cstheme="majorHAnsi"/>
          <w:b/>
          <w:bCs/>
        </w:rPr>
        <w:br/>
      </w:r>
      <w:r w:rsidRPr="00271ABB">
        <w:rPr>
          <w:rFonts w:asciiTheme="majorHAnsi" w:hAnsiTheme="majorHAnsi" w:cstheme="majorHAnsi"/>
        </w:rPr>
        <w:t>Użytkownik przechodzi na portal, gdzie dostępna jest lista e-usług publicznych. Na tym etapie użytkownik identyfikuje i wybiera złożenie wybranego wniosku. Następnie zostaje przekierowany do karty informacyjnej wniosku, poprzez kliknięcie w link dostępny na portalu. </w:t>
      </w:r>
    </w:p>
    <w:p w14:paraId="75A6E9BA" w14:textId="77777777" w:rsidR="00271ABB" w:rsidRPr="00271ABB" w:rsidRDefault="00271ABB" w:rsidP="00271ABB">
      <w:pPr>
        <w:numPr>
          <w:ilvl w:val="0"/>
          <w:numId w:val="178"/>
        </w:numPr>
        <w:rPr>
          <w:rFonts w:asciiTheme="majorHAnsi" w:hAnsiTheme="majorHAnsi" w:cstheme="majorHAnsi"/>
        </w:rPr>
      </w:pPr>
      <w:r w:rsidRPr="00271ABB">
        <w:rPr>
          <w:rFonts w:asciiTheme="majorHAnsi" w:hAnsiTheme="majorHAnsi" w:cstheme="majorHAnsi"/>
          <w:b/>
          <w:bCs/>
        </w:rPr>
        <w:t>Wybór e-usługi oraz zapoznanie się z kartą e-usługi</w:t>
      </w:r>
      <w:r w:rsidRPr="00271ABB">
        <w:rPr>
          <w:rFonts w:asciiTheme="majorHAnsi" w:hAnsiTheme="majorHAnsi" w:cstheme="majorHAnsi"/>
          <w:b/>
          <w:bCs/>
        </w:rPr>
        <w:br/>
      </w:r>
      <w:r w:rsidRPr="00271ABB">
        <w:rPr>
          <w:rFonts w:asciiTheme="majorHAnsi" w:hAnsiTheme="majorHAnsi" w:cstheme="majorHAnsi"/>
        </w:rPr>
        <w:t>Po dokonaniu wyboru e-usługi, użytkownik zapoznaje się z pełną kartą informacyjną e-usługi, która zawiera szczegółowe dane na temat wymagań proceduralnych, wymaganych dokumentów oraz szczegóły dotyczące obsługi wniosku. Następnie zostaje przekierowany do formularza wniosku, poprzez kliknięcie w link dostępny na portalu e-usług.</w:t>
      </w:r>
    </w:p>
    <w:p w14:paraId="1F617916" w14:textId="77777777" w:rsidR="00271ABB" w:rsidRPr="00271ABB" w:rsidRDefault="00271ABB" w:rsidP="00271ABB">
      <w:pPr>
        <w:numPr>
          <w:ilvl w:val="0"/>
          <w:numId w:val="178"/>
        </w:numPr>
        <w:rPr>
          <w:rFonts w:asciiTheme="majorHAnsi" w:hAnsiTheme="majorHAnsi" w:cstheme="majorHAnsi"/>
        </w:rPr>
      </w:pPr>
      <w:r w:rsidRPr="00271ABB">
        <w:rPr>
          <w:rFonts w:asciiTheme="majorHAnsi" w:hAnsiTheme="majorHAnsi" w:cstheme="majorHAnsi"/>
          <w:b/>
          <w:bCs/>
        </w:rPr>
        <w:t>Weryfikacja tożsamości użytkownika przez KWIE</w:t>
      </w:r>
      <w:r w:rsidRPr="00271ABB">
        <w:rPr>
          <w:rFonts w:asciiTheme="majorHAnsi" w:hAnsiTheme="majorHAnsi" w:cstheme="majorHAnsi"/>
          <w:b/>
          <w:bCs/>
        </w:rPr>
        <w:br/>
      </w:r>
      <w:r w:rsidRPr="00271ABB">
        <w:rPr>
          <w:rFonts w:asciiTheme="majorHAnsi" w:hAnsiTheme="majorHAnsi" w:cstheme="majorHAnsi"/>
        </w:rPr>
        <w:t>W celu zapewnienia bezpieczeństwa i autentyczności złożonego wniosku, wnioskodawca poddawany jest weryfikacji tożsamości za pośrednictwem KWIE. Weryfikacja może obejmować wykorzystanie Profilu Zaufanego lub innych zatwierdzonych metod potwierdzenia tożsamości.</w:t>
      </w:r>
    </w:p>
    <w:p w14:paraId="796F05D9" w14:textId="36F1D8E1" w:rsidR="00271ABB" w:rsidRPr="00271ABB" w:rsidRDefault="00271ABB" w:rsidP="00271ABB">
      <w:pPr>
        <w:numPr>
          <w:ilvl w:val="0"/>
          <w:numId w:val="178"/>
        </w:numPr>
        <w:rPr>
          <w:rFonts w:asciiTheme="majorHAnsi" w:hAnsiTheme="majorHAnsi" w:cstheme="majorHAnsi"/>
        </w:rPr>
      </w:pPr>
      <w:r w:rsidRPr="00271ABB">
        <w:rPr>
          <w:rFonts w:asciiTheme="majorHAnsi" w:hAnsiTheme="majorHAnsi" w:cstheme="majorHAnsi"/>
          <w:b/>
          <w:bCs/>
        </w:rPr>
        <w:t>Wypełnienie formularza wniosku</w:t>
      </w:r>
      <w:r w:rsidRPr="00271ABB">
        <w:rPr>
          <w:rFonts w:asciiTheme="majorHAnsi" w:hAnsiTheme="majorHAnsi" w:cstheme="majorHAnsi"/>
        </w:rPr>
        <w:br/>
        <w:t>Użytkownik przystępuje do wypełnienia formularza wniosku</w:t>
      </w:r>
      <w:r>
        <w:rPr>
          <w:rFonts w:asciiTheme="majorHAnsi" w:hAnsiTheme="majorHAnsi" w:cstheme="majorHAnsi"/>
        </w:rPr>
        <w:t xml:space="preserve">, </w:t>
      </w:r>
      <w:r w:rsidRPr="00271ABB">
        <w:rPr>
          <w:rFonts w:asciiTheme="majorHAnsi" w:hAnsiTheme="majorHAnsi" w:cstheme="majorHAnsi"/>
        </w:rPr>
        <w:t xml:space="preserve">który zawiera szczegółowe dane </w:t>
      </w:r>
      <w:r w:rsidRPr="00271ABB">
        <w:rPr>
          <w:rFonts w:asciiTheme="majorHAnsi" w:hAnsiTheme="majorHAnsi" w:cstheme="majorHAnsi"/>
        </w:rPr>
        <w:lastRenderedPageBreak/>
        <w:t>dotyczące wybranego procesu, niezbędne do prawidłowego rozpatrzenia sprawy przez urząd. Dane użytkownika pozyskane podczas weryfikacji przez KWIE zostaną dodane do odpowiednich pól formularza.</w:t>
      </w:r>
    </w:p>
    <w:p w14:paraId="33405343" w14:textId="02008B66" w:rsidR="00271ABB" w:rsidRPr="00271ABB" w:rsidRDefault="00271ABB" w:rsidP="00271ABB">
      <w:pPr>
        <w:numPr>
          <w:ilvl w:val="0"/>
          <w:numId w:val="178"/>
        </w:numPr>
        <w:rPr>
          <w:rFonts w:asciiTheme="majorHAnsi" w:hAnsiTheme="majorHAnsi" w:cstheme="majorHAnsi"/>
        </w:rPr>
      </w:pPr>
      <w:r w:rsidRPr="00271ABB">
        <w:rPr>
          <w:rFonts w:asciiTheme="majorHAnsi" w:hAnsiTheme="majorHAnsi" w:cstheme="majorHAnsi"/>
          <w:b/>
          <w:bCs/>
        </w:rPr>
        <w:t xml:space="preserve">Zatwierdzenie wniosku i podpisanie wniosku </w:t>
      </w:r>
      <w:r w:rsidRPr="00271ABB">
        <w:rPr>
          <w:rFonts w:asciiTheme="majorHAnsi" w:hAnsiTheme="majorHAnsi" w:cstheme="majorHAnsi"/>
          <w:b/>
          <w:bCs/>
        </w:rPr>
        <w:br/>
      </w:r>
      <w:r w:rsidRPr="00271ABB">
        <w:rPr>
          <w:rFonts w:asciiTheme="majorHAnsi" w:hAnsiTheme="majorHAnsi" w:cstheme="majorHAnsi"/>
        </w:rPr>
        <w:t xml:space="preserve">Po wypełnieniu formularza wniosku, wnioskodawca zatwierdza jego treść. System GIS waliduje parametry formularza pod kątem uzupełnienia obligatoryjnych pól oraz weryfikuje, czy wskazana działka znajduje się w bazie danych systemu GIS. Jeżeli we wniosku nie ma </w:t>
      </w:r>
      <w:r w:rsidR="006C41ED" w:rsidRPr="00271ABB">
        <w:rPr>
          <w:rFonts w:asciiTheme="majorHAnsi" w:hAnsiTheme="majorHAnsi" w:cstheme="majorHAnsi"/>
        </w:rPr>
        <w:t>błędów</w:t>
      </w:r>
      <w:r w:rsidRPr="00271ABB">
        <w:rPr>
          <w:rFonts w:asciiTheme="majorHAnsi" w:hAnsiTheme="majorHAnsi" w:cstheme="majorHAnsi"/>
        </w:rPr>
        <w:t xml:space="preserve"> ani braków, wnioskodawca podpisuje go Profilem Zaufanym,</w:t>
      </w:r>
      <w:r w:rsidR="004C7CF3">
        <w:rPr>
          <w:rFonts w:asciiTheme="majorHAnsi" w:hAnsiTheme="majorHAnsi" w:cstheme="majorHAnsi"/>
        </w:rPr>
        <w:t xml:space="preserve"> osobistym lub kwalifikowanym podpisem elektronicznym</w:t>
      </w:r>
      <w:r w:rsidRPr="00271ABB">
        <w:rPr>
          <w:rFonts w:asciiTheme="majorHAnsi" w:hAnsiTheme="majorHAnsi" w:cstheme="majorHAnsi"/>
        </w:rPr>
        <w:t xml:space="preserve"> co stanowi potwierdzenie autentyczności wniosku i stanowi integralną część procesu jego dalszego rozpatrywania.</w:t>
      </w:r>
    </w:p>
    <w:p w14:paraId="45C70DE0" w14:textId="5FB5E61A" w:rsidR="00271ABB" w:rsidRPr="00271ABB" w:rsidRDefault="00271ABB" w:rsidP="00271ABB">
      <w:pPr>
        <w:numPr>
          <w:ilvl w:val="0"/>
          <w:numId w:val="178"/>
        </w:numPr>
        <w:rPr>
          <w:rFonts w:asciiTheme="majorHAnsi" w:hAnsiTheme="majorHAnsi" w:cstheme="majorHAnsi"/>
          <w:b/>
          <w:bCs/>
        </w:rPr>
      </w:pPr>
      <w:r w:rsidRPr="00271ABB">
        <w:rPr>
          <w:rFonts w:asciiTheme="majorHAnsi" w:hAnsiTheme="majorHAnsi" w:cstheme="majorHAnsi"/>
          <w:b/>
          <w:bCs/>
        </w:rPr>
        <w:t>Uiszczenie opłaty skarbowej</w:t>
      </w:r>
      <w:r>
        <w:rPr>
          <w:rFonts w:asciiTheme="majorHAnsi" w:hAnsiTheme="majorHAnsi" w:cstheme="majorHAnsi"/>
          <w:b/>
          <w:bCs/>
        </w:rPr>
        <w:t xml:space="preserve"> – jeśli to wymagane</w:t>
      </w:r>
      <w:r w:rsidRPr="00271ABB">
        <w:rPr>
          <w:rFonts w:asciiTheme="majorHAnsi" w:hAnsiTheme="majorHAnsi" w:cstheme="majorHAnsi"/>
          <w:b/>
          <w:bCs/>
        </w:rPr>
        <w:br/>
      </w:r>
      <w:r w:rsidRPr="00271ABB">
        <w:rPr>
          <w:rFonts w:asciiTheme="majorHAnsi" w:hAnsiTheme="majorHAnsi" w:cstheme="majorHAnsi"/>
        </w:rPr>
        <w:t>System GIS przekierowuje wnioskodawcę do systemu płatności online w celu uregulowania opłaty za wydanie wnioskowanego dokumentu. Wysokość opłaty jest ustalana na podstawie Ustawy o opłacie skarbowej. </w:t>
      </w:r>
    </w:p>
    <w:p w14:paraId="7A9093E0" w14:textId="77777777" w:rsidR="00271ABB" w:rsidRDefault="00271ABB" w:rsidP="00271ABB">
      <w:pPr>
        <w:numPr>
          <w:ilvl w:val="0"/>
          <w:numId w:val="178"/>
        </w:numPr>
        <w:rPr>
          <w:rFonts w:asciiTheme="majorHAnsi" w:hAnsiTheme="majorHAnsi" w:cstheme="majorHAnsi"/>
          <w:b/>
          <w:bCs/>
        </w:rPr>
      </w:pPr>
      <w:r w:rsidRPr="00271ABB">
        <w:rPr>
          <w:rFonts w:asciiTheme="majorHAnsi" w:hAnsiTheme="majorHAnsi" w:cstheme="majorHAnsi"/>
          <w:b/>
          <w:bCs/>
        </w:rPr>
        <w:t xml:space="preserve">Rejestracja wniosku w systemie elektronicznego obiegu dokumentów </w:t>
      </w:r>
    </w:p>
    <w:p w14:paraId="006C30BB" w14:textId="1785DEF4" w:rsidR="00271ABB" w:rsidRPr="00271ABB" w:rsidRDefault="00271ABB" w:rsidP="00271ABB">
      <w:pPr>
        <w:ind w:left="720"/>
        <w:rPr>
          <w:rFonts w:asciiTheme="majorHAnsi" w:hAnsiTheme="majorHAnsi" w:cstheme="majorHAnsi"/>
          <w:b/>
          <w:bCs/>
        </w:rPr>
      </w:pPr>
      <w:r w:rsidRPr="00271ABB">
        <w:rPr>
          <w:rFonts w:asciiTheme="majorHAnsi" w:hAnsiTheme="majorHAnsi" w:cstheme="majorHAnsi"/>
        </w:rPr>
        <w:t>Zatwierdzony i podpisany elektronicznie wniosek wraz z załącznikami zostaje przekazany do elektronicznego obiegu dokumentów w celu utworzenia sprawy oraz nadania numeru sprawie (w zależności od dostępnych rozwiązań technologicznych odbywa się to za pomocą usług API lub za pomocą ręcznego wprowadzenia parametrów do systemu). Numer sprawy jest przekazywany do systemu GIS (za pomocą usług API lub ręcznie).</w:t>
      </w:r>
    </w:p>
    <w:p w14:paraId="7B5726B2" w14:textId="45A8DD2F" w:rsidR="00271ABB" w:rsidRDefault="00271ABB" w:rsidP="00271ABB">
      <w:pPr>
        <w:numPr>
          <w:ilvl w:val="0"/>
          <w:numId w:val="178"/>
        </w:numPr>
        <w:rPr>
          <w:rFonts w:asciiTheme="majorHAnsi" w:hAnsiTheme="majorHAnsi" w:cstheme="majorHAnsi"/>
          <w:b/>
          <w:bCs/>
        </w:rPr>
      </w:pPr>
      <w:r w:rsidRPr="00271ABB">
        <w:rPr>
          <w:rFonts w:asciiTheme="majorHAnsi" w:hAnsiTheme="majorHAnsi" w:cstheme="majorHAnsi"/>
          <w:b/>
          <w:bCs/>
        </w:rPr>
        <w:t>Rozpatrzenie wniosku oraz dodanie dokumentu w systemie GIS</w:t>
      </w:r>
      <w:r w:rsidRPr="00271ABB">
        <w:rPr>
          <w:rFonts w:asciiTheme="majorHAnsi" w:hAnsiTheme="majorHAnsi" w:cstheme="majorHAnsi"/>
        </w:rPr>
        <w:br/>
        <w:t>Pracownik urzędu rozpatruje wniosek</w:t>
      </w:r>
      <w:r w:rsidR="004C7CF3">
        <w:rPr>
          <w:rFonts w:asciiTheme="majorHAnsi" w:hAnsiTheme="majorHAnsi" w:cstheme="majorHAnsi"/>
        </w:rPr>
        <w:t xml:space="preserve"> oraz </w:t>
      </w:r>
      <w:r w:rsidRPr="00271ABB">
        <w:rPr>
          <w:rFonts w:asciiTheme="majorHAnsi" w:hAnsiTheme="majorHAnsi" w:cstheme="majorHAnsi"/>
        </w:rPr>
        <w:t>generuje dokument, który stanowi odpowiedź na złożony wniosek oraz przekazuje go do systemu elektronicznego obiegu dokumentów (w zależności od dostępnych rozwiązań technologicznych odbywa się to za pomocą usług API lub za pomocą ręcznego zaimportowania załącznika do systemu). </w:t>
      </w:r>
    </w:p>
    <w:p w14:paraId="79B86782" w14:textId="1ABDB861" w:rsidR="00271ABB" w:rsidRPr="005D2642" w:rsidRDefault="00271ABB" w:rsidP="00271ABB">
      <w:pPr>
        <w:numPr>
          <w:ilvl w:val="0"/>
          <w:numId w:val="178"/>
        </w:numPr>
        <w:rPr>
          <w:rFonts w:asciiTheme="majorHAnsi" w:hAnsiTheme="majorHAnsi" w:cstheme="majorHAnsi"/>
          <w:b/>
          <w:bCs/>
        </w:rPr>
      </w:pPr>
      <w:r w:rsidRPr="00271ABB">
        <w:rPr>
          <w:rFonts w:asciiTheme="majorHAnsi" w:hAnsiTheme="majorHAnsi" w:cstheme="majorHAnsi"/>
          <w:b/>
          <w:bCs/>
        </w:rPr>
        <w:t>Przekazanie dokumentu odpowiedzi do wnioskodawcy</w:t>
      </w:r>
      <w:r w:rsidRPr="00271ABB">
        <w:rPr>
          <w:rFonts w:asciiTheme="majorHAnsi" w:hAnsiTheme="majorHAnsi" w:cstheme="majorHAnsi"/>
        </w:rPr>
        <w:br/>
        <w:t>Dokument odpowiedzi zawierający rozstrzygnięcie sprawy jest przekazywany do wnioskodawcy we wskazanej przez wnioskodawcę (na etapie wypełniania formularza wniosku) formie doręczenia, co stanowi formalne zakończenie procesu.</w:t>
      </w:r>
    </w:p>
    <w:p w14:paraId="1D949A2B" w14:textId="5158F205" w:rsidR="0085456D" w:rsidRPr="003F19E7" w:rsidRDefault="0085456D" w:rsidP="001C2A9A">
      <w:pPr>
        <w:pStyle w:val="Nagwek1"/>
        <w:jc w:val="both"/>
        <w:rPr>
          <w:rFonts w:cstheme="majorHAnsi"/>
        </w:rPr>
      </w:pPr>
      <w:bookmarkStart w:id="5" w:name="_Toc220320815"/>
      <w:r w:rsidRPr="003F19E7">
        <w:rPr>
          <w:rFonts w:cstheme="majorHAnsi"/>
        </w:rPr>
        <w:t xml:space="preserve">Architektura </w:t>
      </w:r>
      <w:r w:rsidR="00B30140" w:rsidRPr="003F19E7">
        <w:rPr>
          <w:rFonts w:cstheme="majorHAnsi"/>
        </w:rPr>
        <w:t>Systemu</w:t>
      </w:r>
      <w:r w:rsidRPr="003F19E7">
        <w:rPr>
          <w:rFonts w:cstheme="majorHAnsi"/>
        </w:rPr>
        <w:t xml:space="preserve"> GIS</w:t>
      </w:r>
      <w:bookmarkEnd w:id="5"/>
      <w:r w:rsidRPr="003F19E7">
        <w:rPr>
          <w:rFonts w:cstheme="majorHAnsi"/>
        </w:rPr>
        <w:t xml:space="preserve"> </w:t>
      </w:r>
    </w:p>
    <w:p w14:paraId="29E4C4C5" w14:textId="68A7A28B" w:rsidR="0085456D" w:rsidRPr="003F19E7" w:rsidRDefault="0085456D" w:rsidP="001C2A9A">
      <w:pPr>
        <w:jc w:val="both"/>
        <w:rPr>
          <w:rFonts w:asciiTheme="majorHAnsi" w:hAnsiTheme="majorHAnsi" w:cstheme="majorHAnsi"/>
        </w:rPr>
      </w:pPr>
      <w:r w:rsidRPr="003F19E7">
        <w:rPr>
          <w:rFonts w:asciiTheme="majorHAnsi" w:hAnsiTheme="majorHAnsi" w:cstheme="majorHAnsi"/>
          <w:color w:val="000000"/>
        </w:rPr>
        <w:t xml:space="preserve">W ramach niniejszego zamówienia Wykonawca dostarczy i wdroży </w:t>
      </w:r>
      <w:r w:rsidR="00B30140" w:rsidRPr="003F19E7">
        <w:rPr>
          <w:rFonts w:asciiTheme="majorHAnsi" w:hAnsiTheme="majorHAnsi" w:cstheme="majorHAnsi"/>
          <w:color w:val="000000"/>
        </w:rPr>
        <w:t>System</w:t>
      </w:r>
      <w:r w:rsidRPr="003F19E7">
        <w:rPr>
          <w:rFonts w:asciiTheme="majorHAnsi" w:hAnsiTheme="majorHAnsi" w:cstheme="majorHAnsi"/>
          <w:color w:val="000000"/>
        </w:rPr>
        <w:t xml:space="preserve"> GIS. Wykonawca, aby prawidłowo wykonać zadanie musi dostarczyć i wdrożyć na rzecz Zamawiającego wymienione w rozdziale obszary z zakresu </w:t>
      </w:r>
      <w:r w:rsidR="00B30140" w:rsidRPr="003F19E7">
        <w:rPr>
          <w:rFonts w:asciiTheme="majorHAnsi" w:hAnsiTheme="majorHAnsi" w:cstheme="majorHAnsi"/>
          <w:color w:val="000000"/>
        </w:rPr>
        <w:t>Systemu</w:t>
      </w:r>
      <w:r w:rsidRPr="003F19E7">
        <w:rPr>
          <w:rFonts w:asciiTheme="majorHAnsi" w:hAnsiTheme="majorHAnsi" w:cstheme="majorHAnsi"/>
          <w:color w:val="000000"/>
        </w:rPr>
        <w:t xml:space="preserve"> GIS. Wszystkie wymagania funkcjonalne systemu GIS muszą być realizowane przez aplikacje internetową. Zamawiający nie dopuszcza możliwości stosowania rozwiązania </w:t>
      </w:r>
      <w:r w:rsidRPr="003F19E7">
        <w:rPr>
          <w:rFonts w:asciiTheme="majorHAnsi" w:hAnsiTheme="majorHAnsi" w:cstheme="majorHAnsi"/>
          <w:color w:val="000000"/>
          <w:shd w:val="clear" w:color="auto" w:fill="FFFFFF"/>
        </w:rPr>
        <w:t>w technologii dwuwarstwowej, klient-serwer</w:t>
      </w:r>
      <w:r w:rsidRPr="003F19E7">
        <w:rPr>
          <w:rFonts w:asciiTheme="majorHAnsi" w:hAnsiTheme="majorHAnsi" w:cstheme="majorHAnsi"/>
          <w:color w:val="000000"/>
        </w:rPr>
        <w:t xml:space="preserve"> (desktop).</w:t>
      </w:r>
    </w:p>
    <w:p w14:paraId="4575674D"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Wszystkie funkcjonalności systemu muszą zostać zrealizowane poprzez aplikację webową w przeglądarce internetowej, bez konieczności instalowania dodatkowych wtyczek.</w:t>
      </w:r>
    </w:p>
    <w:p w14:paraId="4408C79E" w14:textId="22641694" w:rsidR="0085456D" w:rsidRPr="008F038B" w:rsidRDefault="0085456D" w:rsidP="00451336">
      <w:pPr>
        <w:pStyle w:val="Akapitzlist"/>
        <w:numPr>
          <w:ilvl w:val="0"/>
          <w:numId w:val="5"/>
        </w:numPr>
        <w:ind w:left="284" w:hanging="284"/>
        <w:jc w:val="both"/>
        <w:rPr>
          <w:rFonts w:asciiTheme="majorHAnsi" w:hAnsiTheme="majorHAnsi" w:cstheme="majorHAnsi"/>
          <w:b/>
          <w:bCs/>
        </w:rPr>
      </w:pPr>
      <w:r w:rsidRPr="008F038B">
        <w:rPr>
          <w:rFonts w:asciiTheme="majorHAnsi" w:hAnsiTheme="majorHAnsi" w:cstheme="majorHAnsi"/>
          <w:b/>
          <w:bCs/>
        </w:rPr>
        <w:t>System</w:t>
      </w:r>
      <w:r w:rsidR="00B30140" w:rsidRPr="008F038B">
        <w:rPr>
          <w:rFonts w:asciiTheme="majorHAnsi" w:hAnsiTheme="majorHAnsi" w:cstheme="majorHAnsi"/>
          <w:b/>
          <w:bCs/>
        </w:rPr>
        <w:t xml:space="preserve"> musi</w:t>
      </w:r>
      <w:r w:rsidRPr="008F038B">
        <w:rPr>
          <w:rFonts w:asciiTheme="majorHAnsi" w:hAnsiTheme="majorHAnsi" w:cstheme="majorHAnsi"/>
          <w:b/>
          <w:bCs/>
        </w:rPr>
        <w:t xml:space="preserve"> posiadać budowę modułową, a jednocześnie stanowić kompleksowy zintegrowany system zarządzania obejmujący swoim zakresem określoną funkcjonalność.</w:t>
      </w:r>
    </w:p>
    <w:p w14:paraId="1FDEDFA7"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System bazy danych musi wspierać zapytania przestrzenne.</w:t>
      </w:r>
    </w:p>
    <w:p w14:paraId="4436C8AF"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lastRenderedPageBreak/>
        <w:t>Wszystkie moduły systemu muszą być dostępne przez sieć web bez potrzeby instalowania dodatkowych wtyczek.</w:t>
      </w:r>
    </w:p>
    <w:p w14:paraId="04BDB233"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System musi posiadać nieograniczoną liczbę jednoczesnych dostępów.</w:t>
      </w:r>
    </w:p>
    <w:p w14:paraId="7C6A1315"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System musi zapewniać pełną integrację graficznej bazy danych z atrybutami opisowymi. Wszystkie informacje muszą być rejestrowane w jednej lub kilku spójnych i powiązanych ze sobą relacyjno-obiektowych bazach danych.</w:t>
      </w:r>
    </w:p>
    <w:p w14:paraId="03002BE2"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System musi być skalowalny i wielodostępny oraz pozwalać na współdzielenie danych przez wielu użytkowników</w:t>
      </w:r>
    </w:p>
    <w:p w14:paraId="38A03B98"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System musi zapewniać dostęp do serwera aplikacji szyfrowanego protokołem SSL.</w:t>
      </w:r>
    </w:p>
    <w:p w14:paraId="761AFC6D"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Serwer musi być wyposażony w odpowiednie zabezpieczenia przed utratą danych i dostępem do danych dla osób nieuprawnionych.</w:t>
      </w:r>
    </w:p>
    <w:p w14:paraId="0452DA03"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System musi umożliwiać dostęp dla użytkowników do poszczególnych modułów na podstawie uprawnień zdefiniowanych przez administratora systemu.</w:t>
      </w:r>
    </w:p>
    <w:p w14:paraId="798254AB" w14:textId="77777777" w:rsidR="0085456D" w:rsidRPr="003F19E7"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System musi wspierać kodowanie znaków zgodne z UTF-8.</w:t>
      </w:r>
    </w:p>
    <w:p w14:paraId="5AFCCC19" w14:textId="17F70B13" w:rsidR="0085456D" w:rsidRDefault="0085456D" w:rsidP="00451336">
      <w:pPr>
        <w:pStyle w:val="Akapitzlist"/>
        <w:numPr>
          <w:ilvl w:val="0"/>
          <w:numId w:val="5"/>
        </w:numPr>
        <w:ind w:left="284" w:hanging="284"/>
        <w:jc w:val="both"/>
        <w:rPr>
          <w:rFonts w:asciiTheme="majorHAnsi" w:hAnsiTheme="majorHAnsi" w:cstheme="majorHAnsi"/>
        </w:rPr>
      </w:pPr>
      <w:r w:rsidRPr="003F19E7">
        <w:rPr>
          <w:rFonts w:asciiTheme="majorHAnsi" w:hAnsiTheme="majorHAnsi" w:cstheme="majorHAnsi"/>
        </w:rPr>
        <w:t>System w musi być dostępny w języku polskim.</w:t>
      </w:r>
    </w:p>
    <w:p w14:paraId="6E14F0E9" w14:textId="58E5E8F6" w:rsidR="009D23BC" w:rsidRPr="003F19E7" w:rsidRDefault="009D23BC" w:rsidP="00451336">
      <w:pPr>
        <w:pStyle w:val="Akapitzlist"/>
        <w:numPr>
          <w:ilvl w:val="0"/>
          <w:numId w:val="5"/>
        </w:numPr>
        <w:ind w:left="284" w:hanging="284"/>
        <w:jc w:val="both"/>
        <w:rPr>
          <w:rFonts w:asciiTheme="majorHAnsi" w:hAnsiTheme="majorHAnsi" w:cstheme="majorHAnsi"/>
        </w:rPr>
      </w:pPr>
      <w:r>
        <w:rPr>
          <w:rFonts w:asciiTheme="majorHAnsi" w:hAnsiTheme="majorHAnsi" w:cstheme="majorHAnsi"/>
        </w:rPr>
        <w:t>System musi spełniać wymogi</w:t>
      </w:r>
      <w:r w:rsidR="00F013A4">
        <w:rPr>
          <w:rFonts w:asciiTheme="majorHAnsi" w:hAnsiTheme="majorHAnsi" w:cstheme="majorHAnsi"/>
        </w:rPr>
        <w:t xml:space="preserve"> obowiązującego</w:t>
      </w:r>
      <w:r>
        <w:rPr>
          <w:rFonts w:asciiTheme="majorHAnsi" w:hAnsiTheme="majorHAnsi" w:cstheme="majorHAnsi"/>
        </w:rPr>
        <w:t xml:space="preserve"> WCAG</w:t>
      </w:r>
      <w:r w:rsidR="00F013A4">
        <w:rPr>
          <w:rFonts w:asciiTheme="majorHAnsi" w:hAnsiTheme="majorHAnsi" w:cstheme="majorHAnsi"/>
        </w:rPr>
        <w:t>.</w:t>
      </w:r>
    </w:p>
    <w:p w14:paraId="397ACF64" w14:textId="77777777" w:rsidR="009C75B5" w:rsidRDefault="00E63752" w:rsidP="00BC41B7">
      <w:pPr>
        <w:pStyle w:val="Nagwek1"/>
        <w:jc w:val="both"/>
        <w:rPr>
          <w:rFonts w:cstheme="majorHAnsi"/>
        </w:rPr>
      </w:pPr>
      <w:bookmarkStart w:id="6" w:name="_Toc220320816"/>
      <w:r w:rsidRPr="009C75B5">
        <w:rPr>
          <w:rFonts w:cstheme="majorHAnsi"/>
        </w:rPr>
        <w:t xml:space="preserve">System </w:t>
      </w:r>
      <w:r w:rsidR="007F08AD" w:rsidRPr="009C75B5">
        <w:rPr>
          <w:rFonts w:cstheme="majorHAnsi"/>
        </w:rPr>
        <w:t>GIS</w:t>
      </w:r>
      <w:r w:rsidR="00300293" w:rsidRPr="009C75B5">
        <w:rPr>
          <w:rFonts w:cstheme="majorHAnsi"/>
        </w:rPr>
        <w:t xml:space="preserve"> -</w:t>
      </w:r>
      <w:r w:rsidRPr="009C75B5">
        <w:rPr>
          <w:rFonts w:cstheme="majorHAnsi"/>
        </w:rPr>
        <w:t xml:space="preserve"> </w:t>
      </w:r>
      <w:proofErr w:type="spellStart"/>
      <w:r w:rsidR="00300293" w:rsidRPr="009C75B5">
        <w:rPr>
          <w:rFonts w:cstheme="majorHAnsi"/>
        </w:rPr>
        <w:t>G</w:t>
      </w:r>
      <w:r w:rsidRPr="009C75B5">
        <w:rPr>
          <w:rFonts w:cstheme="majorHAnsi"/>
        </w:rPr>
        <w:t>eoportal</w:t>
      </w:r>
      <w:proofErr w:type="spellEnd"/>
      <w:r w:rsidRPr="009C75B5">
        <w:rPr>
          <w:rFonts w:cstheme="majorHAnsi"/>
        </w:rPr>
        <w:t xml:space="preserve"> gminny</w:t>
      </w:r>
      <w:bookmarkEnd w:id="6"/>
    </w:p>
    <w:p w14:paraId="15528E96" w14:textId="112DFC36" w:rsidR="00BC41B7" w:rsidRPr="009C75B5" w:rsidRDefault="009C75B5" w:rsidP="009C75B5">
      <w:pPr>
        <w:rPr>
          <w:rFonts w:cstheme="majorHAnsi"/>
          <w:color w:val="2F5496" w:themeColor="accent1" w:themeShade="BF"/>
        </w:rPr>
      </w:pPr>
      <w:r w:rsidRPr="009C75B5">
        <w:rPr>
          <w:rFonts w:asciiTheme="majorHAnsi" w:hAnsiTheme="majorHAnsi" w:cstheme="majorHAnsi"/>
        </w:rPr>
        <w:t xml:space="preserve">Aktualnie Zamawiający – Gmina Szprotawa - posiada i korzysta z Systemu GIS – </w:t>
      </w:r>
      <w:proofErr w:type="spellStart"/>
      <w:r>
        <w:rPr>
          <w:rFonts w:asciiTheme="majorHAnsi" w:hAnsiTheme="majorHAnsi" w:cstheme="majorHAnsi"/>
        </w:rPr>
        <w:t>Geoportal</w:t>
      </w:r>
      <w:proofErr w:type="spellEnd"/>
      <w:r>
        <w:rPr>
          <w:rFonts w:asciiTheme="majorHAnsi" w:hAnsiTheme="majorHAnsi" w:cstheme="majorHAnsi"/>
        </w:rPr>
        <w:t xml:space="preserve"> gminny</w:t>
      </w:r>
      <w:r w:rsidRPr="009C75B5">
        <w:rPr>
          <w:rFonts w:asciiTheme="majorHAnsi" w:hAnsiTheme="majorHAnsi" w:cstheme="majorHAnsi"/>
        </w:rPr>
        <w:t xml:space="preserve"> firmy GISON Sp. z o.o. z Krakowa. Zamawiający nie posiada autorskich praw majątkowych do funkcjonującego w urzędzie oprogramowania, nie posiada kodów źródłowych, a licencja posiadanego oprogramowania nie umożliwia mu modyfikacji kodów źródłowych. </w:t>
      </w:r>
    </w:p>
    <w:p w14:paraId="77EBC513" w14:textId="2A161B6E" w:rsidR="00E63752" w:rsidRPr="003F19E7" w:rsidRDefault="00E63752" w:rsidP="001C2A9A">
      <w:pPr>
        <w:pStyle w:val="Nagwek2"/>
        <w:jc w:val="both"/>
        <w:rPr>
          <w:rFonts w:cstheme="majorHAnsi"/>
        </w:rPr>
      </w:pPr>
      <w:bookmarkStart w:id="7" w:name="_Toc220320817"/>
      <w:r w:rsidRPr="009C75B5">
        <w:rPr>
          <w:rFonts w:cstheme="majorHAnsi"/>
          <w:color w:val="000000" w:themeColor="text1"/>
        </w:rPr>
        <w:t xml:space="preserve">Wymagania funkcjonalne w zakresie </w:t>
      </w:r>
      <w:r w:rsidR="00BC41B7" w:rsidRPr="009C75B5">
        <w:rPr>
          <w:rFonts w:cstheme="majorHAnsi"/>
          <w:color w:val="000000" w:themeColor="text1"/>
        </w:rPr>
        <w:t xml:space="preserve">modernizacji </w:t>
      </w:r>
      <w:r w:rsidR="007F08AD" w:rsidRPr="003F19E7">
        <w:rPr>
          <w:rFonts w:cstheme="majorHAnsi"/>
        </w:rPr>
        <w:t>Systemu GIS</w:t>
      </w:r>
      <w:r w:rsidR="00300293" w:rsidRPr="003F19E7">
        <w:rPr>
          <w:rFonts w:cstheme="majorHAnsi"/>
        </w:rPr>
        <w:t xml:space="preserve"> -</w:t>
      </w:r>
      <w:r w:rsidRPr="003F19E7">
        <w:rPr>
          <w:rFonts w:cstheme="majorHAnsi"/>
        </w:rPr>
        <w:t xml:space="preserve"> </w:t>
      </w:r>
      <w:proofErr w:type="spellStart"/>
      <w:r w:rsidR="00300293" w:rsidRPr="003F19E7">
        <w:rPr>
          <w:rFonts w:cstheme="majorHAnsi"/>
        </w:rPr>
        <w:t>G</w:t>
      </w:r>
      <w:r w:rsidRPr="003F19E7">
        <w:rPr>
          <w:rFonts w:cstheme="majorHAnsi"/>
        </w:rPr>
        <w:t>eoportal</w:t>
      </w:r>
      <w:proofErr w:type="spellEnd"/>
      <w:r w:rsidRPr="003F19E7">
        <w:rPr>
          <w:rFonts w:cstheme="majorHAnsi"/>
        </w:rPr>
        <w:t xml:space="preserve"> gminny</w:t>
      </w:r>
      <w:bookmarkEnd w:id="7"/>
    </w:p>
    <w:p w14:paraId="675EB88C" w14:textId="77777777" w:rsidR="004B003D"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logowanie do panelu administratora dla użytkowników z uprawnieniami konfiguracji systemu. </w:t>
      </w:r>
    </w:p>
    <w:p w14:paraId="646C3B71" w14:textId="77777777" w:rsidR="004B003D"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tworzenie i publikowanie na portalu kompozycji mapowych wraz z wyszukiwarkami i narzędziami. Jako kompozycję mapową przyjmuje się zestawienie danych przestrzennych z wybranego zakresu merytorycznego (np. planowanie przestrzenne, turystyka, infrastruktura) wraz z wyszukiwarkami tematycznymi i dedykowanym zestawem narzędzi mapowych.</w:t>
      </w:r>
    </w:p>
    <w:p w14:paraId="027E87CC" w14:textId="77777777" w:rsidR="004B003D"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dodanie do kompozycji wyszukiwarek tematycznych z obszaru systemów dziedzinowych m.in. wyszukiwarka odcinków dróg, wyszukiwarka aktów planowania przestrzennego. </w:t>
      </w:r>
    </w:p>
    <w:p w14:paraId="45CBE1D1" w14:textId="561F1BE8"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nadanie nazwy, opisu oraz symbolu graficznego identyfikującego wybraną kompozycję mapową. </w:t>
      </w:r>
    </w:p>
    <w:p w14:paraId="39A2F282"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definiowanie unikalnych etykiet (</w:t>
      </w:r>
      <w:proofErr w:type="spellStart"/>
      <w:r w:rsidRPr="003F19E7">
        <w:rPr>
          <w:rFonts w:asciiTheme="majorHAnsi" w:hAnsiTheme="majorHAnsi" w:cstheme="majorHAnsi"/>
        </w:rPr>
        <w:t>tagów</w:t>
      </w:r>
      <w:proofErr w:type="spellEnd"/>
      <w:r w:rsidRPr="003F19E7">
        <w:rPr>
          <w:rFonts w:asciiTheme="majorHAnsi" w:hAnsiTheme="majorHAnsi" w:cstheme="majorHAnsi"/>
        </w:rPr>
        <w:t>) oraz ich przypisywanie do kompozycji mapowej w celu grupowania kompozycji.</w:t>
      </w:r>
    </w:p>
    <w:p w14:paraId="3B3E2810"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definiowanie domyślnego układu współrzędnych, w którym ma zostać wyświetlony portal po uruchomieniu.</w:t>
      </w:r>
    </w:p>
    <w:p w14:paraId="71A7F55F" w14:textId="5A93C88D"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definiowanie szerokości i długości centroida mapy, wyświetlanego domyślnie po uruchomieniu portalu. System musi umożliwiać definiowanie szerokości i długości środka mapy zarówno poprzez podanie współrzędnych geograficznych punktu jak i poprzez ręczne wskazanie na mapie dostępnej bezpośrednio w oknie konfiguracyjnym systemu.</w:t>
      </w:r>
    </w:p>
    <w:p w14:paraId="4603876D"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lastRenderedPageBreak/>
        <w:t>System musi umożliwiać definiowanie domyślnego zoomu mapy poprzez określenie wartości zoomu, w którym wyświetlana będzie domyślnie mapa po uruchomieniu portalu.</w:t>
      </w:r>
    </w:p>
    <w:p w14:paraId="106F4CDF"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definiowanie minimalnego oraz maksymalnego zoomu mapy, w którym ma być wyświetlana mapa po uruchomieniu portalu. System musi wyświetlać wartość skali, której odpowiada podany zoom mapy. </w:t>
      </w:r>
    </w:p>
    <w:p w14:paraId="18E4CC8C"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określenie maksymalnego widocznego zakresu mapy. System musi umożliwiać definiowanie zakresu zarówno poprzez podanie współrzędnych geograficznych punktów ograniczających zakres mapy jak i poprzez ręczne wrysowanie prostokąta odpowiadającego widocznemu zakresowi mapy na mapie dostępnej bezpośrednio w oknie konfiguracyjnym systemu.</w:t>
      </w:r>
    </w:p>
    <w:p w14:paraId="1C87DFEB" w14:textId="22585A3F"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użytkownikowi samodzielną konfigurację treści komunikatu początkowego (wyświetlanego każdorazowo po otwarciu portalu) oraz formatowanie tekstu w panelu administratora. </w:t>
      </w:r>
    </w:p>
    <w:p w14:paraId="4CB80CF5" w14:textId="23A5F1AC"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określenie kolorystyki portalu, poprzez wskazanie dowolnego koloru głównego portalu, koloru pobocznego oraz koloru tła komunikatów błędów/ostrzeżeń. Jako kolor główny przyjmuje się kolor dominujący na portalu, jako kolor poboczny przyjmuje się kolor elementów dodatkowych, takich jak m.in. wybrane przyciski narzędzi.</w:t>
      </w:r>
    </w:p>
    <w:p w14:paraId="2421474F"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użytkownikowi automatyczną publikację portalu po wybraniu właściwego narzędzia dostępnego z poziomu panelu administratora bez konieczności importowania plików projektu.</w:t>
      </w:r>
    </w:p>
    <w:p w14:paraId="2BB95613"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samodzielną konfigurację elementów kompozycji poprzez wybór ich rozmieszczenia w interfejsie portalu (lewa krawędź portalu, pasek górny portalu, prawa krawędź portalu). </w:t>
      </w:r>
    </w:p>
    <w:p w14:paraId="7DA399AC" w14:textId="6F333C0D"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dodanie adresów warstw WMS/WFS/TMS do repozytorium, a następnie wykorzystanie dodanych adresów WMS/WFS/TMS do drzewa</w:t>
      </w:r>
      <w:r w:rsidR="00943F54">
        <w:rPr>
          <w:rFonts w:asciiTheme="majorHAnsi" w:hAnsiTheme="majorHAnsi" w:cstheme="majorHAnsi"/>
        </w:rPr>
        <w:t xml:space="preserve"> (grupy)</w:t>
      </w:r>
      <w:r w:rsidRPr="003F19E7">
        <w:rPr>
          <w:rFonts w:asciiTheme="majorHAnsi" w:hAnsiTheme="majorHAnsi" w:cstheme="majorHAnsi"/>
        </w:rPr>
        <w:t xml:space="preserve"> warstw dla wybranej kompozycji na portalu publicznym.</w:t>
      </w:r>
    </w:p>
    <w:p w14:paraId="4B733AA1" w14:textId="7911F70C"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konfigurację zawartości drzewa</w:t>
      </w:r>
      <w:r w:rsidR="00943F54">
        <w:rPr>
          <w:rFonts w:asciiTheme="majorHAnsi" w:hAnsiTheme="majorHAnsi" w:cstheme="majorHAnsi"/>
        </w:rPr>
        <w:t xml:space="preserve"> (grupy)</w:t>
      </w:r>
      <w:r w:rsidRPr="003F19E7">
        <w:rPr>
          <w:rFonts w:asciiTheme="majorHAnsi" w:hAnsiTheme="majorHAnsi" w:cstheme="majorHAnsi"/>
        </w:rPr>
        <w:t xml:space="preserve"> warstw poprzez wybór warstw z repozytorium WMS/WFS/TMS. System musi umożliwiać tworzenie grup warstw tematycznych o podanym przez użytkownika tytule oraz wskazywać warstwy/grupy domyślnie włączone i rozwinięte po wejściu na kompozycję mapową.</w:t>
      </w:r>
    </w:p>
    <w:p w14:paraId="1E9D001E"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udostępnianie kompozycji mapowej na portalu jako wersję dostępną, tylko po zalogowaniu przez uprawnionego użytkownika.</w:t>
      </w:r>
    </w:p>
    <w:p w14:paraId="081A3945"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przechodzenie pomiędzy opublikowanymi kompozycjami mapowymi, poprzez wybór kompozycji z listy dostępnych kompozycji z poziomu portalu.</w:t>
      </w:r>
    </w:p>
    <w:p w14:paraId="7113D2A5"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publikację dostępnych kompozycji mapowych zarówno w postaci "kafelków", prezentujących symbole graficzne poszczególnych kompozycji jak i w formie listy prezentującej nazwy kompozycji. Sposób prezentacji dostępnych kompozycji musi być konfigurowalny przez użytkownika w panelu administratora.</w:t>
      </w:r>
    </w:p>
    <w:p w14:paraId="1FA23B7B" w14:textId="20850831"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umożliwić wyszukiwanie kompozycji na portalu za pomocą przypisywanych do kompozycji </w:t>
      </w:r>
      <w:proofErr w:type="spellStart"/>
      <w:r w:rsidRPr="003F19E7">
        <w:rPr>
          <w:rFonts w:asciiTheme="majorHAnsi" w:hAnsiTheme="majorHAnsi" w:cstheme="majorHAnsi"/>
        </w:rPr>
        <w:t>tagów</w:t>
      </w:r>
      <w:proofErr w:type="spellEnd"/>
      <w:r w:rsidRPr="003F19E7">
        <w:rPr>
          <w:rFonts w:asciiTheme="majorHAnsi" w:hAnsiTheme="majorHAnsi" w:cstheme="majorHAnsi"/>
        </w:rPr>
        <w:t xml:space="preserve"> oraz po podaniu nazwy kompozycji.  System musi wyświetlać listę </w:t>
      </w:r>
      <w:proofErr w:type="spellStart"/>
      <w:r w:rsidRPr="003F19E7">
        <w:rPr>
          <w:rFonts w:asciiTheme="majorHAnsi" w:hAnsiTheme="majorHAnsi" w:cstheme="majorHAnsi"/>
        </w:rPr>
        <w:t>tagów</w:t>
      </w:r>
      <w:proofErr w:type="spellEnd"/>
      <w:r w:rsidRPr="003F19E7">
        <w:rPr>
          <w:rFonts w:asciiTheme="majorHAnsi" w:hAnsiTheme="majorHAnsi" w:cstheme="majorHAnsi"/>
        </w:rPr>
        <w:t xml:space="preserve"> na portalu. Po kliknięciu na dowolny </w:t>
      </w:r>
      <w:proofErr w:type="spellStart"/>
      <w:r w:rsidRPr="003F19E7">
        <w:rPr>
          <w:rFonts w:asciiTheme="majorHAnsi" w:hAnsiTheme="majorHAnsi" w:cstheme="majorHAnsi"/>
        </w:rPr>
        <w:t>tag</w:t>
      </w:r>
      <w:proofErr w:type="spellEnd"/>
      <w:r w:rsidRPr="003F19E7">
        <w:rPr>
          <w:rFonts w:asciiTheme="majorHAnsi" w:hAnsiTheme="majorHAnsi" w:cstheme="majorHAnsi"/>
        </w:rPr>
        <w:t xml:space="preserve"> system musi wyświetlać listę dostępnych kompozycji, ograniczoną do kompozycji, oznaczonych wskazanym </w:t>
      </w:r>
      <w:proofErr w:type="spellStart"/>
      <w:r w:rsidRPr="003F19E7">
        <w:rPr>
          <w:rFonts w:asciiTheme="majorHAnsi" w:hAnsiTheme="majorHAnsi" w:cstheme="majorHAnsi"/>
        </w:rPr>
        <w:t>tagiem</w:t>
      </w:r>
      <w:proofErr w:type="spellEnd"/>
      <w:r w:rsidRPr="003F19E7">
        <w:rPr>
          <w:rFonts w:asciiTheme="majorHAnsi" w:hAnsiTheme="majorHAnsi" w:cstheme="majorHAnsi"/>
        </w:rPr>
        <w:t>.</w:t>
      </w:r>
    </w:p>
    <w:p w14:paraId="716C66FB"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dodanie panelu informacyjnego dla kompozycji mapowej, zawierającego dowolne elementy spośród:</w:t>
      </w:r>
    </w:p>
    <w:p w14:paraId="706B0E0D" w14:textId="373BE57A" w:rsidR="00F777C2" w:rsidRPr="003F19E7" w:rsidRDefault="00F777C2" w:rsidP="006D7F88">
      <w:pPr>
        <w:pStyle w:val="Akapitzlist"/>
        <w:numPr>
          <w:ilvl w:val="1"/>
          <w:numId w:val="17"/>
        </w:numPr>
        <w:rPr>
          <w:rFonts w:asciiTheme="majorHAnsi" w:hAnsiTheme="majorHAnsi" w:cstheme="majorHAnsi"/>
        </w:rPr>
      </w:pPr>
      <w:r w:rsidRPr="003F19E7">
        <w:rPr>
          <w:rFonts w:asciiTheme="majorHAnsi" w:hAnsiTheme="majorHAnsi" w:cstheme="majorHAnsi"/>
        </w:rPr>
        <w:t>wyszukiwarka działek i adresów;</w:t>
      </w:r>
    </w:p>
    <w:p w14:paraId="39DD07D7" w14:textId="4C15C7C7" w:rsidR="00F777C2" w:rsidRPr="003F19E7" w:rsidRDefault="00F777C2" w:rsidP="006D7F88">
      <w:pPr>
        <w:pStyle w:val="Akapitzlist"/>
        <w:numPr>
          <w:ilvl w:val="1"/>
          <w:numId w:val="17"/>
        </w:numPr>
        <w:rPr>
          <w:rFonts w:asciiTheme="majorHAnsi" w:hAnsiTheme="majorHAnsi" w:cstheme="majorHAnsi"/>
        </w:rPr>
      </w:pPr>
      <w:r w:rsidRPr="003F19E7">
        <w:rPr>
          <w:rFonts w:asciiTheme="majorHAnsi" w:hAnsiTheme="majorHAnsi" w:cstheme="majorHAnsi"/>
        </w:rPr>
        <w:t>drzewo warstw</w:t>
      </w:r>
      <w:r w:rsidR="00943F54">
        <w:rPr>
          <w:rFonts w:asciiTheme="majorHAnsi" w:hAnsiTheme="majorHAnsi" w:cstheme="majorHAnsi"/>
        </w:rPr>
        <w:t>/ grupa warstw tematycznych</w:t>
      </w:r>
      <w:r w:rsidRPr="003F19E7">
        <w:rPr>
          <w:rFonts w:asciiTheme="majorHAnsi" w:hAnsiTheme="majorHAnsi" w:cstheme="majorHAnsi"/>
        </w:rPr>
        <w:t>;</w:t>
      </w:r>
    </w:p>
    <w:p w14:paraId="70A7A50C" w14:textId="77777777" w:rsidR="00F777C2" w:rsidRPr="003F19E7" w:rsidRDefault="00F777C2" w:rsidP="006D7F88">
      <w:pPr>
        <w:pStyle w:val="Akapitzlist"/>
        <w:numPr>
          <w:ilvl w:val="1"/>
          <w:numId w:val="17"/>
        </w:numPr>
        <w:rPr>
          <w:rFonts w:asciiTheme="majorHAnsi" w:hAnsiTheme="majorHAnsi" w:cstheme="majorHAnsi"/>
        </w:rPr>
      </w:pPr>
      <w:r w:rsidRPr="003F19E7">
        <w:rPr>
          <w:rFonts w:asciiTheme="majorHAnsi" w:hAnsiTheme="majorHAnsi" w:cstheme="majorHAnsi"/>
        </w:rPr>
        <w:lastRenderedPageBreak/>
        <w:t>lista dostępnych kompozycji mapowych;</w:t>
      </w:r>
    </w:p>
    <w:p w14:paraId="0B6EA6D3" w14:textId="2F1D226A" w:rsidR="00F777C2" w:rsidRPr="003F19E7" w:rsidRDefault="00F777C2" w:rsidP="006D7F88">
      <w:pPr>
        <w:pStyle w:val="Akapitzlist"/>
        <w:numPr>
          <w:ilvl w:val="1"/>
          <w:numId w:val="17"/>
        </w:numPr>
        <w:rPr>
          <w:rFonts w:asciiTheme="majorHAnsi" w:hAnsiTheme="majorHAnsi" w:cstheme="majorHAnsi"/>
        </w:rPr>
      </w:pPr>
      <w:r w:rsidRPr="003F19E7">
        <w:rPr>
          <w:rFonts w:asciiTheme="majorHAnsi" w:hAnsiTheme="majorHAnsi" w:cstheme="majorHAnsi"/>
        </w:rPr>
        <w:t>informacje szczegółowe o obiektach;</w:t>
      </w:r>
    </w:p>
    <w:p w14:paraId="29FE4B0E" w14:textId="02BDB6AC" w:rsidR="00F777C2" w:rsidRPr="003F19E7" w:rsidRDefault="00F777C2" w:rsidP="006D7F88">
      <w:pPr>
        <w:pStyle w:val="Akapitzlist"/>
        <w:numPr>
          <w:ilvl w:val="1"/>
          <w:numId w:val="17"/>
        </w:numPr>
        <w:rPr>
          <w:rFonts w:asciiTheme="majorHAnsi" w:hAnsiTheme="majorHAnsi" w:cstheme="majorHAnsi"/>
        </w:rPr>
      </w:pPr>
      <w:r w:rsidRPr="003F19E7">
        <w:rPr>
          <w:rFonts w:asciiTheme="majorHAnsi" w:hAnsiTheme="majorHAnsi" w:cstheme="majorHAnsi"/>
        </w:rPr>
        <w:t>informacje ogólne o kompozycji;</w:t>
      </w:r>
    </w:p>
    <w:p w14:paraId="5B51C548" w14:textId="50C077B8" w:rsidR="00F777C2" w:rsidRPr="003F19E7" w:rsidRDefault="00F777C2" w:rsidP="006D7F88">
      <w:pPr>
        <w:pStyle w:val="Akapitzlist"/>
        <w:numPr>
          <w:ilvl w:val="1"/>
          <w:numId w:val="17"/>
        </w:numPr>
        <w:rPr>
          <w:rFonts w:asciiTheme="majorHAnsi" w:hAnsiTheme="majorHAnsi" w:cstheme="majorHAnsi"/>
        </w:rPr>
      </w:pPr>
      <w:r w:rsidRPr="003F19E7">
        <w:rPr>
          <w:rFonts w:asciiTheme="majorHAnsi" w:hAnsiTheme="majorHAnsi" w:cstheme="majorHAnsi"/>
        </w:rPr>
        <w:t>lista zaznaczonych działek.</w:t>
      </w:r>
    </w:p>
    <w:p w14:paraId="6B0A349E"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wybranie dowolnego jednego elementu panelu informacyjnego, który ma być domyślnie rozwinięty po wejściu na kompozycję. </w:t>
      </w:r>
    </w:p>
    <w:p w14:paraId="01918CF6" w14:textId="77777777"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zapisywanie informacji opisowych dla obiektów, dla których wywołano okno informacyjne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 kliknięciu na mapę w panelu bocznym, z możliwością samodzielnego określenia roboczej nazwy obiektu oraz dostępnymi narzędziami co najmniej takimi jak: usuń z listy, przybliż widok mapy do obiektu.</w:t>
      </w:r>
    </w:p>
    <w:p w14:paraId="25CC54E5" w14:textId="10D5DD4F" w:rsidR="00F777C2" w:rsidRPr="003F19E7" w:rsidRDefault="00F777C2"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zapisywanie map skonfigurowanych przez użytkownika w panelu bocznym, z możliwością samodzielnego określenia roboczej nazwy mapy oraz narzędziami co najmniej: usuń z listy, przejdź do mapy, udostępnij link do mapy.  Zapisana mapa użytkownika musi zawierać obowiązkowo informację o aktywnych warstwa</w:t>
      </w:r>
      <w:r w:rsidR="00943F54">
        <w:rPr>
          <w:rFonts w:asciiTheme="majorHAnsi" w:hAnsiTheme="majorHAnsi" w:cstheme="majorHAnsi"/>
        </w:rPr>
        <w:t>ch</w:t>
      </w:r>
      <w:r w:rsidRPr="003F19E7">
        <w:rPr>
          <w:rFonts w:asciiTheme="majorHAnsi" w:hAnsiTheme="majorHAnsi" w:cstheme="majorHAnsi"/>
        </w:rPr>
        <w:t xml:space="preserve"> w drzewie</w:t>
      </w:r>
      <w:r w:rsidR="00943F54">
        <w:rPr>
          <w:rFonts w:asciiTheme="majorHAnsi" w:hAnsiTheme="majorHAnsi" w:cstheme="majorHAnsi"/>
        </w:rPr>
        <w:t xml:space="preserve"> (grupie)</w:t>
      </w:r>
      <w:r w:rsidRPr="003F19E7">
        <w:rPr>
          <w:rFonts w:asciiTheme="majorHAnsi" w:hAnsiTheme="majorHAnsi" w:cstheme="majorHAnsi"/>
        </w:rPr>
        <w:t xml:space="preserve">, zasięgu mapy oraz odpytanych obiektach.  </w:t>
      </w:r>
    </w:p>
    <w:p w14:paraId="0F1E6041"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samodzielnie dodawanie obiektów tymczasowych do mapy przez użytkownika oraz ich zapisywanie w panelu bocznym. System musi umożliwiać wstawianie punktów, linii, wielokątów oraz okręgów na mapie, z możliwością określenia koloru obrysu, przezroczystości obrysu, grubości obrysu, stylu obrysu, koloru wypełnienia, przezroczystości wypełnienia oraz opisu wyświetlającego się w postaci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 kliknięciu w dowolny punkt wewnątrz samodzielnie dodanego obiektu. System musi umożliwiać edycję geometrii wstawionych obiektów, zmianę ich położenia, usunięcie obiektów oraz przybliżenie zasięgu mapy do wybranego obiektu z listy w panelu bocznym. </w:t>
      </w:r>
    </w:p>
    <w:p w14:paraId="1B5F48ED"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publikowanie na portalu informacji opisowej o zakresie opracowanej kompozycji. System musi umożliwiać samodzielną konfigurację treści opisu oraz formatowanie tekstu w panelu administratora. </w:t>
      </w:r>
    </w:p>
    <w:p w14:paraId="0223CD58" w14:textId="63B1DE25"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odtwarzanie zamieszonych filmów wideo bezpośrednio w panelu bocznego, w części dotyczącej informacji opisowej o zakresie kompozycji.</w:t>
      </w:r>
    </w:p>
    <w:p w14:paraId="54262EA7"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włączenie/wyłączenie następujących narzędzi w kompozycji mapowej z poziomu panelu administratora:</w:t>
      </w:r>
    </w:p>
    <w:p w14:paraId="57D89C0D" w14:textId="61D47FBC"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pomiar powierzchni i długości obiektu;</w:t>
      </w:r>
    </w:p>
    <w:p w14:paraId="2BE78154" w14:textId="64DDA0EE"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wydruk wybranego obszaru mapy;</w:t>
      </w:r>
    </w:p>
    <w:p w14:paraId="6B594EDA" w14:textId="614F0103"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wyszukiwarka działek ewidencyjnych bez możliwości wyboru obrębu z listy;</w:t>
      </w:r>
    </w:p>
    <w:p w14:paraId="5C32EB24" w14:textId="4D9A6722"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wyszukiwarka działek ewidencyjnych wraz z możliwością wyboru obrębu z listy;</w:t>
      </w:r>
    </w:p>
    <w:p w14:paraId="2873BE4A" w14:textId="78095033"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wyszukiwarka punktów adresowych;</w:t>
      </w:r>
    </w:p>
    <w:p w14:paraId="7B57DA2C" w14:textId="3326BE1B"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wyszukiwarka współrzędnych geograficznych;</w:t>
      </w:r>
    </w:p>
    <w:p w14:paraId="7459BA26" w14:textId="14D5A040"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dodawanie warstw WMS/WFS/TMS z poziomu portalu;</w:t>
      </w:r>
    </w:p>
    <w:p w14:paraId="314740DC" w14:textId="599FF7B1"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zmiana układu współrzędnych mapy;</w:t>
      </w:r>
    </w:p>
    <w:p w14:paraId="159017E8" w14:textId="335E4A71"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narzędzie rysowania na mapie;</w:t>
      </w:r>
    </w:p>
    <w:p w14:paraId="53F1ECE8" w14:textId="3145116B"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 xml:space="preserve">przeglądanie danych Google </w:t>
      </w:r>
      <w:proofErr w:type="spellStart"/>
      <w:r w:rsidRPr="003F19E7">
        <w:rPr>
          <w:rFonts w:asciiTheme="majorHAnsi" w:hAnsiTheme="majorHAnsi" w:cstheme="majorHAnsi"/>
        </w:rPr>
        <w:t>Street</w:t>
      </w:r>
      <w:proofErr w:type="spellEnd"/>
      <w:r w:rsidRPr="003F19E7">
        <w:rPr>
          <w:rFonts w:asciiTheme="majorHAnsi" w:hAnsiTheme="majorHAnsi" w:cstheme="majorHAnsi"/>
        </w:rPr>
        <w:t xml:space="preserve"> </w:t>
      </w:r>
      <w:proofErr w:type="spellStart"/>
      <w:r w:rsidRPr="003F19E7">
        <w:rPr>
          <w:rFonts w:asciiTheme="majorHAnsi" w:hAnsiTheme="majorHAnsi" w:cstheme="majorHAnsi"/>
        </w:rPr>
        <w:t>View</w:t>
      </w:r>
      <w:proofErr w:type="spellEnd"/>
      <w:r w:rsidR="00F013A4">
        <w:rPr>
          <w:rFonts w:asciiTheme="majorHAnsi" w:hAnsiTheme="majorHAnsi" w:cstheme="majorHAnsi"/>
        </w:rPr>
        <w:t xml:space="preserve"> i geoportal.gov.pl</w:t>
      </w:r>
      <w:r w:rsidRPr="003F19E7">
        <w:rPr>
          <w:rFonts w:asciiTheme="majorHAnsi" w:hAnsiTheme="majorHAnsi" w:cstheme="majorHAnsi"/>
        </w:rPr>
        <w:t>;</w:t>
      </w:r>
    </w:p>
    <w:p w14:paraId="031A6105" w14:textId="4E662896"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ustawienia widoczności warstw wyświetlanych na mapie;</w:t>
      </w:r>
    </w:p>
    <w:p w14:paraId="26089D0A" w14:textId="24CADBDC"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generowanie karty informacyjnej o obiektach;</w:t>
      </w:r>
    </w:p>
    <w:p w14:paraId="337D4028" w14:textId="56710E01" w:rsidR="001433A3" w:rsidRPr="003F19E7" w:rsidRDefault="001433A3" w:rsidP="006D7F88">
      <w:pPr>
        <w:pStyle w:val="Akapitzlist"/>
        <w:numPr>
          <w:ilvl w:val="1"/>
          <w:numId w:val="17"/>
        </w:numPr>
        <w:rPr>
          <w:rFonts w:asciiTheme="majorHAnsi" w:hAnsiTheme="majorHAnsi" w:cstheme="majorHAnsi"/>
          <w:color w:val="FF0000"/>
        </w:rPr>
      </w:pPr>
      <w:r w:rsidRPr="003F19E7">
        <w:rPr>
          <w:rFonts w:asciiTheme="majorHAnsi" w:hAnsiTheme="majorHAnsi" w:cstheme="majorHAnsi"/>
        </w:rPr>
        <w:t>generowanie raportu o działce;</w:t>
      </w:r>
    </w:p>
    <w:p w14:paraId="67131FDC" w14:textId="25C09492"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narzędzie kontroli zoomu (przyciski plus/minus) mapy;</w:t>
      </w:r>
    </w:p>
    <w:p w14:paraId="63BA3940" w14:textId="703D6FC8"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narzędzie kontroli zoomu mapy wyposażone w suwak;</w:t>
      </w:r>
    </w:p>
    <w:p w14:paraId="7A332F87" w14:textId="3F884EC4"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odczytywanie informacji szczegółowych o obiekcie;</w:t>
      </w:r>
    </w:p>
    <w:p w14:paraId="18B341BC" w14:textId="0687E3CE"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lastRenderedPageBreak/>
        <w:t>odczytywanie informacji szczegółowych o działce;</w:t>
      </w:r>
    </w:p>
    <w:p w14:paraId="2FED8E28" w14:textId="7CA4D935"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generowanie linku do aktualnego widoku mapy;</w:t>
      </w:r>
    </w:p>
    <w:p w14:paraId="47736B99" w14:textId="70486977"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narzędzie powrotu do domyślnego widoku mapy;</w:t>
      </w:r>
    </w:p>
    <w:p w14:paraId="31F3A8F8" w14:textId="0A484214"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wyświetlanie współrzędnych geograficznych na podstawie aktualnego położenia kursora myszy;</w:t>
      </w:r>
    </w:p>
    <w:p w14:paraId="6BA60A82" w14:textId="4E133213"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 xml:space="preserve">narzędzie </w:t>
      </w:r>
      <w:proofErr w:type="spellStart"/>
      <w:r w:rsidRPr="003F19E7">
        <w:rPr>
          <w:rFonts w:asciiTheme="majorHAnsi" w:hAnsiTheme="majorHAnsi" w:cstheme="majorHAnsi"/>
        </w:rPr>
        <w:t>geolokalizacji</w:t>
      </w:r>
      <w:proofErr w:type="spellEnd"/>
      <w:r w:rsidRPr="003F19E7">
        <w:rPr>
          <w:rFonts w:asciiTheme="majorHAnsi" w:hAnsiTheme="majorHAnsi" w:cstheme="majorHAnsi"/>
        </w:rPr>
        <w:t>;</w:t>
      </w:r>
    </w:p>
    <w:p w14:paraId="5BEE03F4" w14:textId="64231F0C"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zmiana przezroczystości warstw tematycznych;</w:t>
      </w:r>
    </w:p>
    <w:p w14:paraId="551A82AD" w14:textId="4E4C0641"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zapis map użytkownika;</w:t>
      </w:r>
    </w:p>
    <w:p w14:paraId="75141B49" w14:textId="650BCC4C"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narzędzie "</w:t>
      </w:r>
      <w:proofErr w:type="spellStart"/>
      <w:r w:rsidRPr="003F19E7">
        <w:rPr>
          <w:rFonts w:asciiTheme="majorHAnsi" w:hAnsiTheme="majorHAnsi" w:cstheme="majorHAnsi"/>
        </w:rPr>
        <w:t>minimapa</w:t>
      </w:r>
      <w:proofErr w:type="spellEnd"/>
      <w:r w:rsidRPr="003F19E7">
        <w:rPr>
          <w:rFonts w:asciiTheme="majorHAnsi" w:hAnsiTheme="majorHAnsi" w:cstheme="majorHAnsi"/>
        </w:rPr>
        <w:t>";</w:t>
      </w:r>
    </w:p>
    <w:p w14:paraId="1F67A3B3" w14:textId="0D99A753"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cofanie/przewijanie widoku mapy;</w:t>
      </w:r>
    </w:p>
    <w:p w14:paraId="65FFDE52" w14:textId="15F38FB2"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zmiana wielkości czcionki;</w:t>
      </w:r>
    </w:p>
    <w:p w14:paraId="2400D6E4" w14:textId="5CFAC332"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zmiana kontrastu;</w:t>
      </w:r>
    </w:p>
    <w:p w14:paraId="4F40C045" w14:textId="33BE06B8" w:rsidR="001433A3"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zmiana języka portalu;</w:t>
      </w:r>
    </w:p>
    <w:p w14:paraId="16ECFB56" w14:textId="34CD79FC" w:rsidR="00F777C2" w:rsidRPr="003F19E7" w:rsidRDefault="001433A3" w:rsidP="006D7F88">
      <w:pPr>
        <w:pStyle w:val="Akapitzlist"/>
        <w:numPr>
          <w:ilvl w:val="1"/>
          <w:numId w:val="17"/>
        </w:numPr>
        <w:rPr>
          <w:rFonts w:asciiTheme="majorHAnsi" w:hAnsiTheme="majorHAnsi" w:cstheme="majorHAnsi"/>
        </w:rPr>
      </w:pPr>
      <w:r w:rsidRPr="003F19E7">
        <w:rPr>
          <w:rFonts w:asciiTheme="majorHAnsi" w:hAnsiTheme="majorHAnsi" w:cstheme="majorHAnsi"/>
        </w:rPr>
        <w:t>zapisywanie informacji o obiektach.</w:t>
      </w:r>
    </w:p>
    <w:p w14:paraId="0D80C2AA"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odczytywanie i wyświetlanie informacji o obiektach warstw tematycznych udostępniających usługę </w:t>
      </w:r>
      <w:proofErr w:type="spellStart"/>
      <w:r w:rsidRPr="003F19E7">
        <w:rPr>
          <w:rFonts w:asciiTheme="majorHAnsi" w:hAnsiTheme="majorHAnsi" w:cstheme="majorHAnsi"/>
        </w:rPr>
        <w:t>GetFeatureInfo</w:t>
      </w:r>
      <w:proofErr w:type="spellEnd"/>
      <w:r w:rsidRPr="003F19E7">
        <w:rPr>
          <w:rFonts w:asciiTheme="majorHAnsi" w:hAnsiTheme="majorHAnsi" w:cstheme="majorHAnsi"/>
        </w:rPr>
        <w:t xml:space="preserve">. System musi umożliwiać wybór sposobu wyświetlania informacji o obiektach, co najmniej jako: okno </w:t>
      </w:r>
      <w:proofErr w:type="spellStart"/>
      <w:r w:rsidRPr="003F19E7">
        <w:rPr>
          <w:rFonts w:asciiTheme="majorHAnsi" w:hAnsiTheme="majorHAnsi" w:cstheme="majorHAnsi"/>
        </w:rPr>
        <w:t>popup</w:t>
      </w:r>
      <w:proofErr w:type="spellEnd"/>
      <w:r w:rsidRPr="003F19E7">
        <w:rPr>
          <w:rFonts w:asciiTheme="majorHAnsi" w:hAnsiTheme="majorHAnsi" w:cstheme="majorHAnsi"/>
        </w:rPr>
        <w:t>, okno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podzielone na zakładki tematyczne, zawartość panelu informacyjnego. </w:t>
      </w:r>
    </w:p>
    <w:p w14:paraId="6C6A892C" w14:textId="1FB89C73"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odczytywanie i wyświetlanie informacji o obiektach w trybie odczytu informacji o miejscu kliknięcia oraz w trybie odczytu informacji o całej działce (system musi automatycznie wyznaczać geometrię działki na podstawie kliknięcia w obrębie mapy).</w:t>
      </w:r>
    </w:p>
    <w:p w14:paraId="32EBC221"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po zalogowaniu, generowanie raportu o działce, zgodnie z określoną przez użytkownika konfiguracją. </w:t>
      </w:r>
    </w:p>
    <w:p w14:paraId="19834CB9"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użytkownikowi samodzielne konfigurowanie zawartości karty informacyjnej pod kątem treści, poprzez wybór grup tematycznych, z których informacje mają zostać dodane do karty, bezpośrednio przed wygenerowaniem karty. </w:t>
      </w:r>
    </w:p>
    <w:p w14:paraId="5D231BCA" w14:textId="151075C8"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dołączenie do karty mapy wraz z zaznaczonym obrysem działki, dla której generowana jest karta. System musi umożliwiać zdefiniowanie koloru oraz grubości obrysu działki na mapie poglądowej. </w:t>
      </w:r>
    </w:p>
    <w:p w14:paraId="7D28D2DF" w14:textId="26EDF245"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określenie poszczególnym użytkownikom dostępu do grup tematycznych na podstawie uprawnień przypisywanych przez administratora.</w:t>
      </w:r>
    </w:p>
    <w:p w14:paraId="1D3EA910"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zmianę języka interfejsu portalu co najmniej na: język angielski, język ukraiński, język słowacki, język czeski, język litewski oraz język niemiecki.</w:t>
      </w:r>
    </w:p>
    <w:p w14:paraId="07E89392"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wyszukiwanie działek za pomocą wyszukiwarki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 System musi automatycznie przenosić widok mapy do wyszukanej działki oraz wyróżnić jej granice. System musi umożliwiać użytkownikowi samodzielnie definiowanie ustawień stylu zaznaczania obiektów po wyszukaniu, co najmniej w zakresie następujących parametrów: kolor, styl obrysu (linia ciągła/przerywana), widoczność obrysu [%], bezpośrednio z poziomu portalu mapowego. </w:t>
      </w:r>
    </w:p>
    <w:p w14:paraId="007209D5" w14:textId="3E8FE0C0"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automatyczny pomiar działki po wyszukaniu, bez konieczności ręcznego wskazywania granic działki</w:t>
      </w:r>
      <w:r w:rsidR="007F2AF9">
        <w:rPr>
          <w:rFonts w:asciiTheme="majorHAnsi" w:hAnsiTheme="majorHAnsi" w:cstheme="majorHAnsi"/>
        </w:rPr>
        <w:t xml:space="preserve"> (długość, szerokość, powierzchnia)</w:t>
      </w:r>
    </w:p>
    <w:p w14:paraId="31EFCFED"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wyznaczanie bufora dla działki o zdefiniowanej przez użytkownika odległości od granic działki oraz wyświetlenie go na mapie. System musi umożliwiać podanie odległości zarówno w metrach [m] jak i w kilometrach [km].</w:t>
      </w:r>
    </w:p>
    <w:p w14:paraId="58087CA2"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wyszukiwanie adresów na mapie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 System musi automatycznie przenosić widok mapy do wyszukanego adresu, </w:t>
      </w:r>
      <w:r w:rsidRPr="003F19E7">
        <w:rPr>
          <w:rFonts w:asciiTheme="majorHAnsi" w:hAnsiTheme="majorHAnsi" w:cstheme="majorHAnsi"/>
        </w:rPr>
        <w:lastRenderedPageBreak/>
        <w:t xml:space="preserve">zaznaczać dokładną lokalizację adresu na mapie w odniesieniu do działki ewidencyjnej, na której zlokalizowany jest punkt adresowy.  System musi umożliwiać użytkownikowi samodzielnie definiowanie ustawień stylu zaznaczania obiektów po wyszukaniu, co najmniej w zakresie następujących parametrów: kolor, widoczność obrysu [%], bezpośrednio z poziomu portalu mapowego. </w:t>
      </w:r>
    </w:p>
    <w:p w14:paraId="58A22768"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pobieranie współrzędnych geograficznych granic działek ewidencyjnych do formatu *.txt we wskazanym przez użytkownika układzie współrzędnych. </w:t>
      </w:r>
    </w:p>
    <w:p w14:paraId="5FCEAD20"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wygenerowanie pliku *.pdf zawierającego informacje opisowe obiektów z włączonych warstw tematycznych wraz z fragmentem mapy z miejsca kliknięcia. Wygenerowany plik *.pdf musi zawierać współrzędne geograficzne miejsca kliknięcia oraz datę utworzenia.</w:t>
      </w:r>
    </w:p>
    <w:p w14:paraId="16D4977E" w14:textId="0B58948F"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tworzenie wydruków zawierających aktualny widok mapy. System musi umożliwiać określenie: tytułu wydruku, pozycji tytułu (na górze/na dole/brak), formatu wydruku (A5/A4/A3/A2/A1), orientacji wydruku (pionowa/pozioma), widoczności skali w wydruku, widoczności współrzędnych środka wydruku/ formatu zapisu (*.pdf/*.jpg/*.</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skali (1:250/1:500/1:1000/1:2000/1:5000/1:10000/1:25000/niestandardowa, dowolna skala podana przez użytkownika). Dla wydruków generowanych do formatu *.pdf, system musi umożliwiać tworzenie wydruków wielostronicowych. </w:t>
      </w:r>
    </w:p>
    <w:p w14:paraId="74C481B4" w14:textId="242E7826"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dodanie do wydruku dodatkowych elementów, tj. skali liczbowej, skali mianowanej, współrzędnych, obramowania wydruku, siatki kilometrowej, siatki kartograficznej, legend warstw aktywnych w drzewie</w:t>
      </w:r>
      <w:r w:rsidR="00943F54">
        <w:rPr>
          <w:rFonts w:asciiTheme="majorHAnsi" w:hAnsiTheme="majorHAnsi" w:cstheme="majorHAnsi"/>
        </w:rPr>
        <w:t xml:space="preserve"> (grupie)</w:t>
      </w:r>
      <w:r w:rsidRPr="003F19E7">
        <w:rPr>
          <w:rFonts w:asciiTheme="majorHAnsi" w:hAnsiTheme="majorHAnsi" w:cstheme="majorHAnsi"/>
        </w:rPr>
        <w:t>.</w:t>
      </w:r>
    </w:p>
    <w:p w14:paraId="31B0DACA"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generowanie wydruku aktualnego widoku mapy do formatu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z uwzględnieniem wszystkich elementów stanowiących treść mapy, w tym pomiarów tworzonych przez użytkownika oraz innych obiektów wektorowych. </w:t>
      </w:r>
    </w:p>
    <w:p w14:paraId="53FDD1CF"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pomiar powierzchni obiektów w jednostkach co najmniej m2, km2, ha oraz pomiar długości obiektów w jednostkach co najmniej m, km. System musi umożliwiać wykonanie pomiaru poprzez rysowanie linii pod kątem prostym. Wykonane pomiary muszą wyświetlać współrzędne geograficzne każdego werteksu mierzonego obiektu.</w:t>
      </w:r>
    </w:p>
    <w:p w14:paraId="33D012B6"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nawigację w obszarze mapy poprzez:</w:t>
      </w:r>
    </w:p>
    <w:p w14:paraId="32A500A8" w14:textId="4687EEE9" w:rsidR="001433A3" w:rsidRPr="003F19E7" w:rsidRDefault="001433A3" w:rsidP="00BF69A5">
      <w:pPr>
        <w:pStyle w:val="Akapitzlist"/>
        <w:numPr>
          <w:ilvl w:val="0"/>
          <w:numId w:val="154"/>
        </w:numPr>
        <w:rPr>
          <w:rFonts w:asciiTheme="majorHAnsi" w:hAnsiTheme="majorHAnsi" w:cstheme="majorHAnsi"/>
        </w:rPr>
      </w:pPr>
      <w:r w:rsidRPr="003F19E7">
        <w:rPr>
          <w:rFonts w:asciiTheme="majorHAnsi" w:hAnsiTheme="majorHAnsi" w:cstheme="majorHAnsi"/>
        </w:rPr>
        <w:t>przybliżanie/oddalanie widoku mapy, przesuwanie widoku mapy;</w:t>
      </w:r>
    </w:p>
    <w:p w14:paraId="7373E0CB" w14:textId="3D3DB416" w:rsidR="001433A3" w:rsidRPr="003F19E7" w:rsidRDefault="001433A3" w:rsidP="00BF69A5">
      <w:pPr>
        <w:pStyle w:val="Akapitzlist"/>
        <w:numPr>
          <w:ilvl w:val="0"/>
          <w:numId w:val="154"/>
        </w:numPr>
        <w:rPr>
          <w:rFonts w:asciiTheme="majorHAnsi" w:hAnsiTheme="majorHAnsi" w:cstheme="majorHAnsi"/>
        </w:rPr>
      </w:pPr>
      <w:r w:rsidRPr="003F19E7">
        <w:rPr>
          <w:rFonts w:asciiTheme="majorHAnsi" w:hAnsiTheme="majorHAnsi" w:cstheme="majorHAnsi"/>
        </w:rPr>
        <w:t>przybliżanie/oddalanie widoku mapy za pomocą przycisków ""przybliż""/""oddal"";</w:t>
      </w:r>
    </w:p>
    <w:p w14:paraId="622F5C85" w14:textId="2429BF78" w:rsidR="001433A3" w:rsidRPr="003F19E7" w:rsidRDefault="001433A3" w:rsidP="00BF69A5">
      <w:pPr>
        <w:pStyle w:val="Akapitzlist"/>
        <w:numPr>
          <w:ilvl w:val="0"/>
          <w:numId w:val="154"/>
        </w:numPr>
        <w:rPr>
          <w:rFonts w:asciiTheme="majorHAnsi" w:hAnsiTheme="majorHAnsi" w:cstheme="majorHAnsi"/>
        </w:rPr>
      </w:pPr>
      <w:r w:rsidRPr="003F19E7">
        <w:rPr>
          <w:rFonts w:asciiTheme="majorHAnsi" w:hAnsiTheme="majorHAnsi" w:cstheme="majorHAnsi"/>
        </w:rPr>
        <w:t>przybliżanie/oddalanie widoku mapy za pomocą suwaka skali współdziałającego;</w:t>
      </w:r>
    </w:p>
    <w:p w14:paraId="70ADD024" w14:textId="080DE4E2" w:rsidR="001433A3" w:rsidRPr="003F19E7" w:rsidRDefault="001433A3" w:rsidP="00BF69A5">
      <w:pPr>
        <w:pStyle w:val="Akapitzlist"/>
        <w:numPr>
          <w:ilvl w:val="0"/>
          <w:numId w:val="154"/>
        </w:numPr>
        <w:rPr>
          <w:rFonts w:asciiTheme="majorHAnsi" w:hAnsiTheme="majorHAnsi" w:cstheme="majorHAnsi"/>
        </w:rPr>
      </w:pPr>
      <w:r w:rsidRPr="003F19E7">
        <w:rPr>
          <w:rFonts w:asciiTheme="majorHAnsi" w:hAnsiTheme="majorHAnsi" w:cstheme="majorHAnsi"/>
        </w:rPr>
        <w:t>zmianę skali wyświetlania mapy;</w:t>
      </w:r>
    </w:p>
    <w:p w14:paraId="5B14D2A8" w14:textId="218E09BF" w:rsidR="001433A3" w:rsidRPr="003F19E7" w:rsidRDefault="001433A3" w:rsidP="00BF69A5">
      <w:pPr>
        <w:pStyle w:val="Akapitzlist"/>
        <w:numPr>
          <w:ilvl w:val="0"/>
          <w:numId w:val="154"/>
        </w:numPr>
        <w:rPr>
          <w:rFonts w:asciiTheme="majorHAnsi" w:hAnsiTheme="majorHAnsi" w:cstheme="majorHAnsi"/>
        </w:rPr>
      </w:pPr>
      <w:r w:rsidRPr="003F19E7">
        <w:rPr>
          <w:rFonts w:asciiTheme="majorHAnsi" w:hAnsiTheme="majorHAnsi" w:cstheme="majorHAnsi"/>
        </w:rPr>
        <w:t>przejście do pełnego widoku mapy;</w:t>
      </w:r>
    </w:p>
    <w:p w14:paraId="247EA920" w14:textId="48E24C39" w:rsidR="001433A3" w:rsidRPr="003F19E7" w:rsidRDefault="001433A3" w:rsidP="00BF69A5">
      <w:pPr>
        <w:pStyle w:val="Akapitzlist"/>
        <w:numPr>
          <w:ilvl w:val="0"/>
          <w:numId w:val="154"/>
        </w:numPr>
        <w:rPr>
          <w:rFonts w:asciiTheme="majorHAnsi" w:hAnsiTheme="majorHAnsi" w:cstheme="majorHAnsi"/>
        </w:rPr>
      </w:pPr>
      <w:r w:rsidRPr="003F19E7">
        <w:rPr>
          <w:rFonts w:asciiTheme="majorHAnsi" w:hAnsiTheme="majorHAnsi" w:cstheme="majorHAnsi"/>
        </w:rPr>
        <w:t>przywracanie zakresu widoku mapy do zasięgu granic obszaru zamówienia.</w:t>
      </w:r>
    </w:p>
    <w:p w14:paraId="2A2B06DE"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umożliwić wyświetlanie danych na podkładzie mapowym m.in. Open </w:t>
      </w:r>
      <w:proofErr w:type="spellStart"/>
      <w:r w:rsidRPr="003F19E7">
        <w:rPr>
          <w:rFonts w:asciiTheme="majorHAnsi" w:hAnsiTheme="majorHAnsi" w:cstheme="majorHAnsi"/>
        </w:rPr>
        <w:t>Street</w:t>
      </w:r>
      <w:proofErr w:type="spellEnd"/>
      <w:r w:rsidRPr="003F19E7">
        <w:rPr>
          <w:rFonts w:asciiTheme="majorHAnsi" w:hAnsiTheme="majorHAnsi" w:cstheme="majorHAnsi"/>
        </w:rPr>
        <w:t xml:space="preserve"> Map, Google </w:t>
      </w:r>
      <w:proofErr w:type="spellStart"/>
      <w:r w:rsidRPr="003F19E7">
        <w:rPr>
          <w:rFonts w:asciiTheme="majorHAnsi" w:hAnsiTheme="majorHAnsi" w:cstheme="majorHAnsi"/>
        </w:rPr>
        <w:t>Maps</w:t>
      </w:r>
      <w:proofErr w:type="spellEnd"/>
      <w:r w:rsidRPr="003F19E7">
        <w:rPr>
          <w:rFonts w:asciiTheme="majorHAnsi" w:hAnsiTheme="majorHAnsi" w:cstheme="majorHAnsi"/>
        </w:rPr>
        <w:t xml:space="preserve">. Portal musi zapewnić możliwość zmiany podkładów mapowych zgodnie z konfiguracją w panelu Administratora (np. </w:t>
      </w:r>
      <w:proofErr w:type="spellStart"/>
      <w:r w:rsidRPr="003F19E7">
        <w:rPr>
          <w:rFonts w:asciiTheme="majorHAnsi" w:hAnsiTheme="majorHAnsi" w:cstheme="majorHAnsi"/>
        </w:rPr>
        <w:t>Ortofotomapa</w:t>
      </w:r>
      <w:proofErr w:type="spellEnd"/>
      <w:r w:rsidRPr="003F19E7">
        <w:rPr>
          <w:rFonts w:asciiTheme="majorHAnsi" w:hAnsiTheme="majorHAnsi" w:cstheme="majorHAnsi"/>
        </w:rPr>
        <w:t xml:space="preserve">, brak podkładu, Open </w:t>
      </w:r>
      <w:proofErr w:type="spellStart"/>
      <w:r w:rsidRPr="003F19E7">
        <w:rPr>
          <w:rFonts w:asciiTheme="majorHAnsi" w:hAnsiTheme="majorHAnsi" w:cstheme="majorHAnsi"/>
        </w:rPr>
        <w:t>Street</w:t>
      </w:r>
      <w:proofErr w:type="spellEnd"/>
      <w:r w:rsidRPr="003F19E7">
        <w:rPr>
          <w:rFonts w:asciiTheme="majorHAnsi" w:hAnsiTheme="majorHAnsi" w:cstheme="majorHAnsi"/>
        </w:rPr>
        <w:t xml:space="preserve"> Map).</w:t>
      </w:r>
    </w:p>
    <w:p w14:paraId="4FB34F1C"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umożliwić podgląd listy adresów udostępnianych usług WMS, WFS dla uprawnionych użytkowników, bezpośrednio z poziomu portalu. </w:t>
      </w:r>
    </w:p>
    <w:p w14:paraId="2CEEC48F"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zawierać panel pomocy dla użytkownika dotyczący użytkowania mapy w formie instrukcji.</w:t>
      </w:r>
    </w:p>
    <w:p w14:paraId="5EF75E31"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umożliwić wygenerowanie linku, który można wysłać innemu użytkownikowi. Udostępniony link przenosi do danego portalu mapowego, przywraca jego wygląd i włącza wszystkie dane, które były widoczne na portalu w momencie generowania linku.</w:t>
      </w:r>
    </w:p>
    <w:p w14:paraId="52E55923"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lastRenderedPageBreak/>
        <w:t>System musi udostępniać narzędzie nawigacji ("</w:t>
      </w:r>
      <w:proofErr w:type="spellStart"/>
      <w:r w:rsidRPr="003F19E7">
        <w:rPr>
          <w:rFonts w:asciiTheme="majorHAnsi" w:hAnsiTheme="majorHAnsi" w:cstheme="majorHAnsi"/>
        </w:rPr>
        <w:t>minimapa</w:t>
      </w:r>
      <w:proofErr w:type="spellEnd"/>
      <w:r w:rsidRPr="003F19E7">
        <w:rPr>
          <w:rFonts w:asciiTheme="majorHAnsi" w:hAnsiTheme="majorHAnsi" w:cstheme="majorHAnsi"/>
        </w:rPr>
        <w:t xml:space="preserve">") wraz z zaznaczonym aktualnie widocznym obszarem mapy w odniesieniu do granic gminy, z uwzględnieniem aktualnej skali portalu. Nawigowanie zaznaczonym obszarem okna mapy z poziomu </w:t>
      </w:r>
      <w:proofErr w:type="spellStart"/>
      <w:r w:rsidRPr="003F19E7">
        <w:rPr>
          <w:rFonts w:asciiTheme="majorHAnsi" w:hAnsiTheme="majorHAnsi" w:cstheme="majorHAnsi"/>
        </w:rPr>
        <w:t>minimapy</w:t>
      </w:r>
      <w:proofErr w:type="spellEnd"/>
      <w:r w:rsidRPr="003F19E7">
        <w:rPr>
          <w:rFonts w:asciiTheme="majorHAnsi" w:hAnsiTheme="majorHAnsi" w:cstheme="majorHAnsi"/>
        </w:rPr>
        <w:t>, musi powodować zmianę widoku głównej mapy.</w:t>
      </w:r>
    </w:p>
    <w:p w14:paraId="43997DAA"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samodzielną zmianę przezroczystości warstw widocznych na portalu mapowym bezpośrednio z poziomu portalu mapowego. </w:t>
      </w:r>
    </w:p>
    <w:p w14:paraId="7276B673" w14:textId="77777777" w:rsidR="001433A3"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 xml:space="preserve">System musi umożliwiać przeniesienie widoku mapy do wskazanego miejsca na podstawie podania współrzędnych geograficznych w dowolnym układzie spośród: UTM, PUWG 1992, PUWG 1965, PUWG 2000, WGS 84 oraz WKID. </w:t>
      </w:r>
    </w:p>
    <w:p w14:paraId="3433F111" w14:textId="7CB2204A" w:rsidR="00F777C2" w:rsidRPr="003F19E7" w:rsidRDefault="001433A3" w:rsidP="006D7F88">
      <w:pPr>
        <w:pStyle w:val="Akapitzlist"/>
        <w:numPr>
          <w:ilvl w:val="0"/>
          <w:numId w:val="18"/>
        </w:numPr>
        <w:rPr>
          <w:rFonts w:asciiTheme="majorHAnsi" w:hAnsiTheme="majorHAnsi" w:cstheme="majorHAnsi"/>
        </w:rPr>
      </w:pPr>
      <w:r w:rsidRPr="003F19E7">
        <w:rPr>
          <w:rFonts w:asciiTheme="majorHAnsi" w:hAnsiTheme="majorHAnsi" w:cstheme="majorHAnsi"/>
        </w:rPr>
        <w:t>System musi umożliwiać projekcję portalu co najmniej w następujących układach współrzędnych: UTM, PUWG 1992, PUWG 1965, PUWG 2000, WGS 84 oraz WKID. Zmiana układu współrzędnych musi być możliwa bezpośrednio z poziomu portalu.</w:t>
      </w:r>
    </w:p>
    <w:p w14:paraId="7F88B4FD" w14:textId="02AF198B" w:rsidR="00E63752" w:rsidRDefault="00883C09" w:rsidP="001C2A9A">
      <w:pPr>
        <w:pStyle w:val="Nagwek1"/>
        <w:jc w:val="both"/>
        <w:rPr>
          <w:rFonts w:cstheme="majorHAnsi"/>
        </w:rPr>
      </w:pPr>
      <w:bookmarkStart w:id="8" w:name="_Toc220320818"/>
      <w:r w:rsidRPr="003F19E7">
        <w:rPr>
          <w:rFonts w:cstheme="majorHAnsi"/>
        </w:rPr>
        <w:softHyphen/>
      </w:r>
      <w:r w:rsidR="00E63752" w:rsidRPr="003F19E7">
        <w:rPr>
          <w:rFonts w:cstheme="majorHAnsi"/>
        </w:rPr>
        <w:t xml:space="preserve">System GIS </w:t>
      </w:r>
      <w:r w:rsidR="00A40BD1" w:rsidRPr="003F19E7">
        <w:rPr>
          <w:rFonts w:cstheme="majorHAnsi"/>
        </w:rPr>
        <w:t>-</w:t>
      </w:r>
      <w:r w:rsidR="00E63752" w:rsidRPr="003F19E7">
        <w:rPr>
          <w:rFonts w:cstheme="majorHAnsi"/>
        </w:rPr>
        <w:t xml:space="preserve"> </w:t>
      </w:r>
      <w:r w:rsidR="00A40BD1" w:rsidRPr="003F19E7">
        <w:rPr>
          <w:rFonts w:cstheme="majorHAnsi"/>
        </w:rPr>
        <w:t>W</w:t>
      </w:r>
      <w:r w:rsidR="00E63752" w:rsidRPr="003F19E7">
        <w:rPr>
          <w:rFonts w:cstheme="majorHAnsi"/>
        </w:rPr>
        <w:t>ypi</w:t>
      </w:r>
      <w:r w:rsidR="00A40BD1" w:rsidRPr="003F19E7">
        <w:rPr>
          <w:rFonts w:cstheme="majorHAnsi"/>
        </w:rPr>
        <w:t>sy</w:t>
      </w:r>
      <w:r w:rsidR="00E63752" w:rsidRPr="003F19E7">
        <w:rPr>
          <w:rFonts w:cstheme="majorHAnsi"/>
        </w:rPr>
        <w:t>, wyrys</w:t>
      </w:r>
      <w:r w:rsidR="00A40BD1" w:rsidRPr="003F19E7">
        <w:rPr>
          <w:rFonts w:cstheme="majorHAnsi"/>
        </w:rPr>
        <w:t>y</w:t>
      </w:r>
      <w:r w:rsidR="00E63752" w:rsidRPr="003F19E7">
        <w:rPr>
          <w:rFonts w:cstheme="majorHAnsi"/>
        </w:rPr>
        <w:t xml:space="preserve"> i zaświadcze</w:t>
      </w:r>
      <w:r w:rsidR="00A40BD1" w:rsidRPr="003F19E7">
        <w:rPr>
          <w:rFonts w:cstheme="majorHAnsi"/>
        </w:rPr>
        <w:t>nia</w:t>
      </w:r>
      <w:r w:rsidR="00E63752" w:rsidRPr="003F19E7">
        <w:rPr>
          <w:rFonts w:cstheme="majorHAnsi"/>
        </w:rPr>
        <w:t xml:space="preserve"> z MPZP</w:t>
      </w:r>
      <w:bookmarkEnd w:id="8"/>
    </w:p>
    <w:p w14:paraId="6D4DECE0" w14:textId="48EBFAF9" w:rsidR="00672356" w:rsidRPr="00AC1163" w:rsidRDefault="00672356" w:rsidP="00AC1163">
      <w:pPr>
        <w:jc w:val="both"/>
        <w:rPr>
          <w:rFonts w:asciiTheme="majorHAnsi" w:hAnsiTheme="majorHAnsi" w:cstheme="majorHAnsi"/>
          <w:lang w:eastAsia="pl-PL"/>
        </w:rPr>
      </w:pPr>
      <w:r w:rsidRPr="00AC1163">
        <w:rPr>
          <w:rFonts w:asciiTheme="majorHAnsi" w:hAnsiTheme="majorHAnsi" w:cstheme="majorHAnsi"/>
          <w:lang w:eastAsia="pl-PL"/>
        </w:rPr>
        <w:t xml:space="preserve">Aktualnie Zamawiający – </w:t>
      </w:r>
      <w:r w:rsidR="00AC1163" w:rsidRPr="00AC1163">
        <w:rPr>
          <w:rFonts w:asciiTheme="majorHAnsi" w:hAnsiTheme="majorHAnsi" w:cstheme="majorHAnsi"/>
          <w:lang w:eastAsia="pl-PL"/>
        </w:rPr>
        <w:t>Gmina Szprotawa</w:t>
      </w:r>
      <w:r w:rsidRPr="00AC1163">
        <w:rPr>
          <w:rFonts w:asciiTheme="majorHAnsi" w:hAnsiTheme="majorHAnsi" w:cstheme="majorHAnsi"/>
          <w:lang w:eastAsia="pl-PL"/>
        </w:rPr>
        <w:t xml:space="preserve"> - posiada i korzysta z Systemu GIS – Wypisy, wyrysy i zaświadczenia z MPZP firmy GISON Sp. z o.o. z Krakowa. Zamawiający nie posiada autorskich praw majątkowych do funkcjonującego w urzędzie oprogramowania, nie posiada kodów źródłowych, a licencja posiadanego oprogramowania nie umożliwia mu modyfikacji kodów źródłowych. W związku z powyższym </w:t>
      </w:r>
      <w:r w:rsidR="00AC1163" w:rsidRPr="00AC1163">
        <w:rPr>
          <w:rFonts w:asciiTheme="majorHAnsi" w:hAnsiTheme="majorHAnsi" w:cstheme="majorHAnsi"/>
          <w:lang w:eastAsia="pl-PL"/>
        </w:rPr>
        <w:t>Gmina Szprotawa</w:t>
      </w:r>
      <w:r w:rsidRPr="00AC1163">
        <w:rPr>
          <w:rFonts w:asciiTheme="majorHAnsi" w:hAnsiTheme="majorHAnsi" w:cstheme="majorHAnsi"/>
          <w:lang w:eastAsia="pl-PL"/>
        </w:rPr>
        <w:t xml:space="preserve"> nie wdraża systemu GIS - Wypisy, wyrysy i zaświadczenia z MPZ</w:t>
      </w:r>
      <w:r w:rsidR="00AC1163" w:rsidRPr="00AC1163">
        <w:rPr>
          <w:rFonts w:asciiTheme="majorHAnsi" w:hAnsiTheme="majorHAnsi" w:cstheme="majorHAnsi"/>
          <w:lang w:eastAsia="pl-PL"/>
        </w:rPr>
        <w:t xml:space="preserve">P. W ramach systemu GIS – Wypisy, wyrysy i zaświadczenia wymaga </w:t>
      </w:r>
      <w:proofErr w:type="gramStart"/>
      <w:r w:rsidR="00AC1163" w:rsidRPr="00AC1163">
        <w:rPr>
          <w:rFonts w:asciiTheme="majorHAnsi" w:hAnsiTheme="majorHAnsi" w:cstheme="majorHAnsi"/>
          <w:lang w:eastAsia="pl-PL"/>
        </w:rPr>
        <w:t>się</w:t>
      </w:r>
      <w:proofErr w:type="gramEnd"/>
      <w:r w:rsidR="00AC1163" w:rsidRPr="00AC1163">
        <w:rPr>
          <w:rFonts w:asciiTheme="majorHAnsi" w:hAnsiTheme="majorHAnsi" w:cstheme="majorHAnsi"/>
          <w:lang w:eastAsia="pl-PL"/>
        </w:rPr>
        <w:t xml:space="preserve"> aby w ramach przedmiotu zamówienia dla Gminy </w:t>
      </w:r>
      <w:r w:rsidR="009C75B5" w:rsidRPr="00AC1163">
        <w:rPr>
          <w:rFonts w:asciiTheme="majorHAnsi" w:hAnsiTheme="majorHAnsi" w:cstheme="majorHAnsi"/>
          <w:lang w:eastAsia="pl-PL"/>
        </w:rPr>
        <w:t>Szprotawa</w:t>
      </w:r>
      <w:r w:rsidR="00AC1163" w:rsidRPr="00AC1163">
        <w:rPr>
          <w:rFonts w:asciiTheme="majorHAnsi" w:hAnsiTheme="majorHAnsi" w:cstheme="majorHAnsi"/>
          <w:lang w:eastAsia="pl-PL"/>
        </w:rPr>
        <w:t xml:space="preserve"> wykonawca wdrożył dla tego systemu e-usługę: Złożenie wniosku o wydanie zaświadczenia o przeznaczeniu działki w MPZP</w:t>
      </w:r>
      <w:r w:rsidR="00AC1163">
        <w:rPr>
          <w:rFonts w:asciiTheme="majorHAnsi" w:hAnsiTheme="majorHAnsi" w:cstheme="majorHAnsi"/>
          <w:lang w:eastAsia="pl-PL"/>
        </w:rPr>
        <w:t>.</w:t>
      </w:r>
    </w:p>
    <w:p w14:paraId="0675C21E" w14:textId="0DFA317C" w:rsidR="00453932" w:rsidRPr="003F19E7" w:rsidRDefault="00453932" w:rsidP="001C2A9A">
      <w:pPr>
        <w:pStyle w:val="Nagwek2"/>
        <w:jc w:val="both"/>
        <w:rPr>
          <w:rFonts w:cstheme="majorHAnsi"/>
        </w:rPr>
      </w:pPr>
      <w:bookmarkStart w:id="9" w:name="_Toc220320819"/>
      <w:r w:rsidRPr="003F19E7">
        <w:rPr>
          <w:rFonts w:cstheme="majorHAnsi"/>
        </w:rPr>
        <w:t>Wymagania w zakresie opracowania bazy danych</w:t>
      </w:r>
      <w:bookmarkEnd w:id="9"/>
      <w:r w:rsidRPr="003F19E7">
        <w:rPr>
          <w:rFonts w:cstheme="majorHAnsi"/>
        </w:rPr>
        <w:t xml:space="preserve"> </w:t>
      </w:r>
    </w:p>
    <w:p w14:paraId="5B2A0C10" w14:textId="26BBE6D3" w:rsidR="00767D87" w:rsidRPr="003F19E7" w:rsidRDefault="00767D87" w:rsidP="001C2A9A">
      <w:pPr>
        <w:pStyle w:val="Nagwek3"/>
        <w:jc w:val="both"/>
        <w:rPr>
          <w:rFonts w:eastAsia="Times New Roman" w:cstheme="majorHAnsi"/>
          <w:lang w:eastAsia="pl-PL"/>
        </w:rPr>
      </w:pPr>
      <w:bookmarkStart w:id="10" w:name="_Toc220320820"/>
      <w:r w:rsidRPr="003F19E7">
        <w:rPr>
          <w:rFonts w:eastAsia="Times New Roman" w:cstheme="majorHAnsi"/>
          <w:lang w:eastAsia="pl-PL"/>
        </w:rPr>
        <w:t xml:space="preserve">Wymagania w zakresie cyfryzacji rejestru </w:t>
      </w:r>
      <w:r w:rsidR="00BE3F9C" w:rsidRPr="003F19E7">
        <w:rPr>
          <w:rFonts w:eastAsia="Times New Roman" w:cstheme="majorHAnsi"/>
          <w:lang w:eastAsia="pl-PL"/>
        </w:rPr>
        <w:t>obowiązujących aktów planowania przestrzennego</w:t>
      </w:r>
      <w:bookmarkEnd w:id="10"/>
      <w:r w:rsidR="00BE3F9C" w:rsidRPr="003F19E7">
        <w:rPr>
          <w:rFonts w:eastAsia="Times New Roman" w:cstheme="majorHAnsi"/>
          <w:lang w:eastAsia="pl-PL"/>
        </w:rPr>
        <w:t xml:space="preserve"> </w:t>
      </w:r>
      <w:r w:rsidRPr="003F19E7">
        <w:rPr>
          <w:rFonts w:eastAsia="Times New Roman" w:cstheme="majorHAnsi"/>
          <w:lang w:eastAsia="pl-PL"/>
        </w:rPr>
        <w:t> </w:t>
      </w:r>
    </w:p>
    <w:p w14:paraId="71AD78C5" w14:textId="75ADACE8"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 xml:space="preserve">W ramach opracowania należy </w:t>
      </w:r>
      <w:proofErr w:type="spellStart"/>
      <w:r w:rsidRPr="003F19E7">
        <w:rPr>
          <w:rFonts w:asciiTheme="majorHAnsi" w:hAnsiTheme="majorHAnsi" w:cstheme="majorHAnsi"/>
          <w:lang w:eastAsia="pl-PL"/>
        </w:rPr>
        <w:t>zdigitalizować</w:t>
      </w:r>
      <w:proofErr w:type="spellEnd"/>
      <w:r w:rsidRPr="003F19E7">
        <w:rPr>
          <w:rFonts w:asciiTheme="majorHAnsi" w:hAnsiTheme="majorHAnsi" w:cstheme="majorHAnsi"/>
          <w:lang w:eastAsia="pl-PL"/>
        </w:rPr>
        <w:t xml:space="preserve"> oraz udostępnić w Systemie GIS Akty Planowania Przestrzennego (APP), tj. Miejscowe Plany Zagospodarowania Przestrzennego (MPZP)</w:t>
      </w:r>
      <w:r w:rsidR="00F50C74">
        <w:rPr>
          <w:rFonts w:asciiTheme="majorHAnsi" w:hAnsiTheme="majorHAnsi" w:cstheme="majorHAnsi"/>
          <w:lang w:eastAsia="pl-PL"/>
        </w:rPr>
        <w:t>.</w:t>
      </w:r>
    </w:p>
    <w:p w14:paraId="5C964447" w14:textId="77777777"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Po stronie Zamawiającego jest obowiązek przekazania kompletu danych potrzebnych do cyfryzacji APP:</w:t>
      </w:r>
    </w:p>
    <w:p w14:paraId="7A362620" w14:textId="509DBF7C"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uchwały APP (*.pdf, *.</w:t>
      </w:r>
      <w:proofErr w:type="spellStart"/>
      <w:r w:rsidRPr="003F19E7">
        <w:rPr>
          <w:rFonts w:asciiTheme="majorHAnsi" w:hAnsiTheme="majorHAnsi" w:cstheme="majorHAnsi"/>
          <w:lang w:eastAsia="pl-PL"/>
        </w:rPr>
        <w:t>doc</w:t>
      </w:r>
      <w:proofErr w:type="spellEnd"/>
      <w:r w:rsidRPr="003F19E7">
        <w:rPr>
          <w:rFonts w:asciiTheme="majorHAnsi" w:hAnsiTheme="majorHAnsi" w:cstheme="majorHAnsi"/>
          <w:lang w:eastAsia="pl-PL"/>
        </w:rPr>
        <w:t>);</w:t>
      </w:r>
    </w:p>
    <w:p w14:paraId="7E136699" w14:textId="6697576C" w:rsidR="00BE3F9C" w:rsidRPr="003F19E7" w:rsidRDefault="00BE3F9C" w:rsidP="006D7F88">
      <w:pPr>
        <w:pStyle w:val="Akapitzlist"/>
        <w:numPr>
          <w:ilvl w:val="1"/>
          <w:numId w:val="123"/>
        </w:numPr>
        <w:rPr>
          <w:rFonts w:asciiTheme="majorHAnsi" w:hAnsiTheme="majorHAnsi" w:cstheme="majorHAnsi"/>
          <w:lang w:val="en-US" w:eastAsia="pl-PL"/>
        </w:rPr>
      </w:pPr>
      <w:proofErr w:type="spellStart"/>
      <w:r w:rsidRPr="003F19E7">
        <w:rPr>
          <w:rFonts w:asciiTheme="majorHAnsi" w:hAnsiTheme="majorHAnsi" w:cstheme="majorHAnsi"/>
          <w:lang w:val="en-US" w:eastAsia="pl-PL"/>
        </w:rPr>
        <w:t>rysunki</w:t>
      </w:r>
      <w:proofErr w:type="spellEnd"/>
      <w:r w:rsidRPr="003F19E7">
        <w:rPr>
          <w:rFonts w:asciiTheme="majorHAnsi" w:hAnsiTheme="majorHAnsi" w:cstheme="majorHAnsi"/>
          <w:lang w:val="en-US" w:eastAsia="pl-PL"/>
        </w:rPr>
        <w:t xml:space="preserve"> APP (*.tiff, </w:t>
      </w:r>
      <w:proofErr w:type="gramStart"/>
      <w:r w:rsidRPr="003F19E7">
        <w:rPr>
          <w:rFonts w:asciiTheme="majorHAnsi" w:hAnsiTheme="majorHAnsi" w:cstheme="majorHAnsi"/>
          <w:lang w:val="en-US" w:eastAsia="pl-PL"/>
        </w:rPr>
        <w:t>*.</w:t>
      </w:r>
      <w:proofErr w:type="spellStart"/>
      <w:r w:rsidRPr="003F19E7">
        <w:rPr>
          <w:rFonts w:asciiTheme="majorHAnsi" w:hAnsiTheme="majorHAnsi" w:cstheme="majorHAnsi"/>
          <w:lang w:val="en-US" w:eastAsia="pl-PL"/>
        </w:rPr>
        <w:t>geotiff</w:t>
      </w:r>
      <w:proofErr w:type="spellEnd"/>
      <w:proofErr w:type="gramEnd"/>
      <w:r w:rsidRPr="003F19E7">
        <w:rPr>
          <w:rFonts w:asciiTheme="majorHAnsi" w:hAnsiTheme="majorHAnsi" w:cstheme="majorHAnsi"/>
          <w:lang w:val="en-US" w:eastAsia="pl-PL"/>
        </w:rPr>
        <w:t>, *.</w:t>
      </w:r>
      <w:proofErr w:type="spellStart"/>
      <w:r w:rsidRPr="003F19E7">
        <w:rPr>
          <w:rFonts w:asciiTheme="majorHAnsi" w:hAnsiTheme="majorHAnsi" w:cstheme="majorHAnsi"/>
          <w:lang w:val="en-US" w:eastAsia="pl-PL"/>
        </w:rPr>
        <w:t>png</w:t>
      </w:r>
      <w:proofErr w:type="spellEnd"/>
      <w:r w:rsidRPr="003F19E7">
        <w:rPr>
          <w:rFonts w:asciiTheme="majorHAnsi" w:hAnsiTheme="majorHAnsi" w:cstheme="majorHAnsi"/>
          <w:lang w:val="en-US" w:eastAsia="pl-PL"/>
        </w:rPr>
        <w:t>, *.jpg);</w:t>
      </w:r>
    </w:p>
    <w:p w14:paraId="4AEC9AF8" w14:textId="78E89191" w:rsidR="00BE3F9C" w:rsidRPr="003F19E7" w:rsidRDefault="00BE3F9C" w:rsidP="006D7F88">
      <w:pPr>
        <w:pStyle w:val="Akapitzlist"/>
        <w:numPr>
          <w:ilvl w:val="1"/>
          <w:numId w:val="123"/>
        </w:numPr>
        <w:rPr>
          <w:rFonts w:asciiTheme="majorHAnsi" w:hAnsiTheme="majorHAnsi" w:cstheme="majorHAnsi"/>
          <w:lang w:val="en-US" w:eastAsia="pl-PL"/>
        </w:rPr>
      </w:pPr>
      <w:proofErr w:type="spellStart"/>
      <w:r w:rsidRPr="003F19E7">
        <w:rPr>
          <w:rFonts w:asciiTheme="majorHAnsi" w:hAnsiTheme="majorHAnsi" w:cstheme="majorHAnsi"/>
          <w:lang w:val="en-US" w:eastAsia="pl-PL"/>
        </w:rPr>
        <w:t>legendy</w:t>
      </w:r>
      <w:proofErr w:type="spellEnd"/>
      <w:r w:rsidRPr="003F19E7">
        <w:rPr>
          <w:rFonts w:asciiTheme="majorHAnsi" w:hAnsiTheme="majorHAnsi" w:cstheme="majorHAnsi"/>
          <w:lang w:val="en-US" w:eastAsia="pl-PL"/>
        </w:rPr>
        <w:t xml:space="preserve"> APP (*.tiff, *.</w:t>
      </w:r>
      <w:proofErr w:type="spellStart"/>
      <w:r w:rsidRPr="003F19E7">
        <w:rPr>
          <w:rFonts w:asciiTheme="majorHAnsi" w:hAnsiTheme="majorHAnsi" w:cstheme="majorHAnsi"/>
          <w:lang w:val="en-US" w:eastAsia="pl-PL"/>
        </w:rPr>
        <w:t>png</w:t>
      </w:r>
      <w:proofErr w:type="spellEnd"/>
      <w:r w:rsidRPr="003F19E7">
        <w:rPr>
          <w:rFonts w:asciiTheme="majorHAnsi" w:hAnsiTheme="majorHAnsi" w:cstheme="majorHAnsi"/>
          <w:lang w:val="en-US" w:eastAsia="pl-PL"/>
        </w:rPr>
        <w:t>, *.jpg);</w:t>
      </w:r>
    </w:p>
    <w:p w14:paraId="4146036F" w14:textId="0D2558BF"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dane przestrzenne APP (*.</w:t>
      </w:r>
      <w:proofErr w:type="spellStart"/>
      <w:r w:rsidRPr="003F19E7">
        <w:rPr>
          <w:rFonts w:asciiTheme="majorHAnsi" w:hAnsiTheme="majorHAnsi" w:cstheme="majorHAnsi"/>
          <w:lang w:eastAsia="pl-PL"/>
        </w:rPr>
        <w:t>gml</w:t>
      </w:r>
      <w:proofErr w:type="spellEnd"/>
      <w:r w:rsidRPr="003F19E7">
        <w:rPr>
          <w:rFonts w:asciiTheme="majorHAnsi" w:hAnsiTheme="majorHAnsi" w:cstheme="majorHAnsi"/>
          <w:lang w:eastAsia="pl-PL"/>
        </w:rPr>
        <w:t>) - w przypadku posiadania.</w:t>
      </w:r>
    </w:p>
    <w:p w14:paraId="35FE7F62" w14:textId="77777777"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Przed rozpoczęciem digitalizacji należy uporządkować i przygotować dane do przetworzenia.</w:t>
      </w:r>
    </w:p>
    <w:p w14:paraId="7F69A611" w14:textId="77777777"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Procedurę przetworzenia należy przeprowadzić w następujący sposób:</w:t>
      </w:r>
    </w:p>
    <w:p w14:paraId="1314E7B8" w14:textId="04CCBCA8" w:rsidR="00BE3F9C" w:rsidRPr="003F19E7" w:rsidRDefault="00BE3F9C" w:rsidP="006D7F88">
      <w:pPr>
        <w:pStyle w:val="Akapitzlist"/>
        <w:numPr>
          <w:ilvl w:val="1"/>
          <w:numId w:val="123"/>
        </w:numPr>
        <w:rPr>
          <w:rFonts w:asciiTheme="majorHAnsi" w:hAnsiTheme="majorHAnsi" w:cstheme="majorHAnsi"/>
          <w:color w:val="7030A0"/>
          <w:lang w:eastAsia="pl-PL"/>
        </w:rPr>
      </w:pPr>
      <w:r w:rsidRPr="003F19E7">
        <w:rPr>
          <w:rFonts w:asciiTheme="majorHAnsi" w:hAnsiTheme="majorHAnsi" w:cstheme="majorHAnsi"/>
          <w:lang w:eastAsia="pl-PL"/>
        </w:rPr>
        <w:t>Pliki należy zapisać do postaci elektronicznej i poddać kompresji LZW (</w:t>
      </w:r>
      <w:proofErr w:type="spellStart"/>
      <w:r w:rsidRPr="003F19E7">
        <w:rPr>
          <w:rFonts w:asciiTheme="majorHAnsi" w:hAnsiTheme="majorHAnsi" w:cstheme="majorHAnsi"/>
          <w:lang w:eastAsia="pl-PL"/>
        </w:rPr>
        <w:t>Lemple</w:t>
      </w:r>
      <w:proofErr w:type="spellEnd"/>
      <w:r w:rsidRPr="003F19E7">
        <w:rPr>
          <w:rFonts w:asciiTheme="majorHAnsi" w:hAnsiTheme="majorHAnsi" w:cstheme="majorHAnsi"/>
          <w:lang w:eastAsia="pl-PL"/>
        </w:rPr>
        <w:t>-Zif-Welch) w celu zmniejszenia ich rozmiaru. Wartość DPI przekształconych rysunków nie powinna być niższa od 300 jednostek. Wymagane jest zachowanie jednolitego nazewnictwa plików wyjściowych. Pliki wyjściowe powinny być nazwane zgodnie ze schematem: Z01 - numer załącznika, 2020_XI_12 - numer uchwały APP, tj. w przypadku rysunku - Z01_2020_XI_12, w przypadku legendy - Z01_2020_XI_12_legenda, w przypadku uchwał MPZP - U_2020_XI_12</w:t>
      </w:r>
      <w:r w:rsidR="00F50C74">
        <w:rPr>
          <w:rFonts w:asciiTheme="majorHAnsi" w:hAnsiTheme="majorHAnsi" w:cstheme="majorHAnsi"/>
          <w:lang w:eastAsia="pl-PL"/>
        </w:rPr>
        <w:t>.</w:t>
      </w:r>
    </w:p>
    <w:p w14:paraId="240A35F8" w14:textId="44005678"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W przypadku braku występowania wersji elektronicznych APP (dotyczy MPZP) należy zeskanować treści uchwał oraz analogowe rysunki wraz z legendami</w:t>
      </w:r>
      <w:r w:rsidR="007F2AF9">
        <w:rPr>
          <w:rFonts w:asciiTheme="majorHAnsi" w:hAnsiTheme="majorHAnsi" w:cstheme="majorHAnsi"/>
          <w:lang w:eastAsia="pl-PL"/>
        </w:rPr>
        <w:t xml:space="preserve"> (należy to do obowiązków wykonawcy)</w:t>
      </w:r>
      <w:r w:rsidRPr="003F19E7">
        <w:rPr>
          <w:rFonts w:asciiTheme="majorHAnsi" w:hAnsiTheme="majorHAnsi" w:cstheme="majorHAnsi"/>
          <w:lang w:eastAsia="pl-PL"/>
        </w:rPr>
        <w:t xml:space="preserve">. Dokumenty przekazane do skanowania muszą być w odpowiednim stanie technicznym tj. pozbawione uszkodzeń, zabrudzeń. W przypadku </w:t>
      </w:r>
      <w:r w:rsidRPr="003F19E7">
        <w:rPr>
          <w:rFonts w:asciiTheme="majorHAnsi" w:hAnsiTheme="majorHAnsi" w:cstheme="majorHAnsi"/>
          <w:lang w:eastAsia="pl-PL"/>
        </w:rPr>
        <w:lastRenderedPageBreak/>
        <w:t>występowania listewek/innych materiałów mocujących muszą one zostać usunięte przed przekazaniem ich do Wykonawcy. Rozdzielczość skanowania musi być dobrana w taki sposób, aby rysunki APP po skalibrowaniu do układu geodezyjnego charakteryzowały się jakością umożliwiającą dokonywanie czytelnych wydruków z zachowaniem oryginalnej kolorystyki materiałów wejściowych.</w:t>
      </w:r>
    </w:p>
    <w:p w14:paraId="1EBE245F" w14:textId="1D5D132E"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 xml:space="preserve">Danym rastrowym tj. rysunkom APP (dotyczy MPZP) należy nadać </w:t>
      </w:r>
      <w:proofErr w:type="spellStart"/>
      <w:r w:rsidRPr="003F19E7">
        <w:rPr>
          <w:rFonts w:asciiTheme="majorHAnsi" w:hAnsiTheme="majorHAnsi" w:cstheme="majorHAnsi"/>
          <w:lang w:eastAsia="pl-PL"/>
        </w:rPr>
        <w:t>georeferencję</w:t>
      </w:r>
      <w:proofErr w:type="spellEnd"/>
      <w:r w:rsidRPr="003F19E7">
        <w:rPr>
          <w:rFonts w:asciiTheme="majorHAnsi" w:hAnsiTheme="majorHAnsi" w:cstheme="majorHAnsi"/>
          <w:lang w:eastAsia="pl-PL"/>
        </w:rPr>
        <w:t xml:space="preserve"> poprzez kalibrację do postaci plików </w:t>
      </w:r>
      <w:proofErr w:type="spellStart"/>
      <w:r w:rsidRPr="003F19E7">
        <w:rPr>
          <w:rFonts w:asciiTheme="majorHAnsi" w:hAnsiTheme="majorHAnsi" w:cstheme="majorHAnsi"/>
          <w:lang w:eastAsia="pl-PL"/>
        </w:rPr>
        <w:t>geoTIFF</w:t>
      </w:r>
      <w:proofErr w:type="spellEnd"/>
      <w:r w:rsidRPr="003F19E7">
        <w:rPr>
          <w:rFonts w:asciiTheme="majorHAnsi" w:hAnsiTheme="majorHAnsi" w:cstheme="majorHAnsi"/>
          <w:lang w:eastAsia="pl-PL"/>
        </w:rPr>
        <w:t xml:space="preserve"> (format *.</w:t>
      </w:r>
      <w:proofErr w:type="spellStart"/>
      <w:r w:rsidRPr="003F19E7">
        <w:rPr>
          <w:rFonts w:asciiTheme="majorHAnsi" w:hAnsiTheme="majorHAnsi" w:cstheme="majorHAnsi"/>
          <w:lang w:eastAsia="pl-PL"/>
        </w:rPr>
        <w:t>tif</w:t>
      </w:r>
      <w:proofErr w:type="spellEnd"/>
      <w:r w:rsidRPr="003F19E7">
        <w:rPr>
          <w:rFonts w:asciiTheme="majorHAnsi" w:hAnsiTheme="majorHAnsi" w:cstheme="majorHAnsi"/>
          <w:lang w:eastAsia="pl-PL"/>
        </w:rPr>
        <w:t xml:space="preserve"> wraz z </w:t>
      </w:r>
      <w:proofErr w:type="spellStart"/>
      <w:r w:rsidR="00866C8A" w:rsidRPr="003F19E7">
        <w:rPr>
          <w:rFonts w:asciiTheme="majorHAnsi" w:hAnsiTheme="majorHAnsi" w:cstheme="majorHAnsi"/>
          <w:lang w:eastAsia="pl-PL"/>
        </w:rPr>
        <w:t>georeferencją</w:t>
      </w:r>
      <w:proofErr w:type="spellEnd"/>
      <w:r w:rsidR="00866C8A" w:rsidRPr="003F19E7">
        <w:rPr>
          <w:rFonts w:asciiTheme="majorHAnsi" w:hAnsiTheme="majorHAnsi" w:cstheme="majorHAnsi"/>
          <w:lang w:eastAsia="pl-PL"/>
        </w:rPr>
        <w:t xml:space="preserve"> zapisaną</w:t>
      </w:r>
      <w:r w:rsidRPr="003F19E7">
        <w:rPr>
          <w:rFonts w:asciiTheme="majorHAnsi" w:hAnsiTheme="majorHAnsi" w:cstheme="majorHAnsi"/>
          <w:lang w:eastAsia="pl-PL"/>
        </w:rPr>
        <w:t xml:space="preserve"> w pliku tekstowym w formacie *.</w:t>
      </w:r>
      <w:proofErr w:type="spellStart"/>
      <w:r w:rsidRPr="003F19E7">
        <w:rPr>
          <w:rFonts w:asciiTheme="majorHAnsi" w:hAnsiTheme="majorHAnsi" w:cstheme="majorHAnsi"/>
          <w:lang w:eastAsia="pl-PL"/>
        </w:rPr>
        <w:t>tfw</w:t>
      </w:r>
      <w:proofErr w:type="spellEnd"/>
      <w:r w:rsidRPr="003F19E7">
        <w:rPr>
          <w:rFonts w:asciiTheme="majorHAnsi" w:hAnsiTheme="majorHAnsi" w:cstheme="majorHAnsi"/>
          <w:lang w:eastAsia="pl-PL"/>
        </w:rPr>
        <w:t xml:space="preserve">) w układzie współrzędnych EPSG: 2180 (PUWG 1992) lub w układzie współrzędnych EPSG: Strefa V– 2176, strefa VI – 2177, strefa VII– 2178, strefa VIII – 2179 (PUWG 2000) zgodnie z przepisami Ustawy z dnia 4 marca 2010 roku o Infrastrukturze Informacji Przestrzennej - tekst jednolity (Dz. U. z 2010 r. Nr 76, poz. 489 z </w:t>
      </w:r>
      <w:proofErr w:type="spellStart"/>
      <w:r w:rsidRPr="003F19E7">
        <w:rPr>
          <w:rFonts w:asciiTheme="majorHAnsi" w:hAnsiTheme="majorHAnsi" w:cstheme="majorHAnsi"/>
          <w:lang w:eastAsia="pl-PL"/>
        </w:rPr>
        <w:t>późn</w:t>
      </w:r>
      <w:proofErr w:type="spellEnd"/>
      <w:r w:rsidRPr="003F19E7">
        <w:rPr>
          <w:rFonts w:asciiTheme="majorHAnsi" w:hAnsiTheme="majorHAnsi" w:cstheme="majorHAnsi"/>
          <w:lang w:eastAsia="pl-PL"/>
        </w:rPr>
        <w:t xml:space="preserve">. zm.) i aktów wykonawczych do tej ustawy. Dodatkowe wymagania kalibracji: </w:t>
      </w:r>
    </w:p>
    <w:p w14:paraId="3F39B52B" w14:textId="1915F253" w:rsidR="00BE3F9C" w:rsidRPr="003F19E7" w:rsidRDefault="00BE3F9C" w:rsidP="006D7F88">
      <w:pPr>
        <w:pStyle w:val="Akapitzlist"/>
        <w:numPr>
          <w:ilvl w:val="2"/>
          <w:numId w:val="123"/>
        </w:numPr>
        <w:rPr>
          <w:rFonts w:asciiTheme="majorHAnsi" w:hAnsiTheme="majorHAnsi" w:cstheme="majorHAnsi"/>
          <w:lang w:eastAsia="pl-PL"/>
        </w:rPr>
      </w:pPr>
      <w:r w:rsidRPr="003F19E7">
        <w:rPr>
          <w:rFonts w:asciiTheme="majorHAnsi" w:hAnsiTheme="majorHAnsi" w:cstheme="majorHAnsi"/>
          <w:lang w:eastAsia="pl-PL"/>
        </w:rPr>
        <w:t>zachowanie oryginalnej rozdzielczości głębi kolorów;</w:t>
      </w:r>
    </w:p>
    <w:p w14:paraId="1FB1B8C6" w14:textId="77777777" w:rsidR="00BE3F9C" w:rsidRPr="003F19E7" w:rsidRDefault="00BE3F9C" w:rsidP="006D7F88">
      <w:pPr>
        <w:pStyle w:val="Akapitzlist"/>
        <w:numPr>
          <w:ilvl w:val="2"/>
          <w:numId w:val="123"/>
        </w:numPr>
        <w:rPr>
          <w:rFonts w:asciiTheme="majorHAnsi" w:hAnsiTheme="majorHAnsi" w:cstheme="majorHAnsi"/>
          <w:lang w:eastAsia="pl-PL"/>
        </w:rPr>
      </w:pPr>
      <w:r w:rsidRPr="003F19E7">
        <w:rPr>
          <w:rFonts w:asciiTheme="majorHAnsi" w:hAnsiTheme="majorHAnsi" w:cstheme="majorHAnsi"/>
          <w:lang w:eastAsia="pl-PL"/>
        </w:rPr>
        <w:t>zachowanie oryginalnych proporcji rysunku;</w:t>
      </w:r>
    </w:p>
    <w:p w14:paraId="41A3117B" w14:textId="77777777" w:rsidR="00BE3F9C" w:rsidRPr="003F19E7" w:rsidRDefault="00BE3F9C" w:rsidP="006D7F88">
      <w:pPr>
        <w:pStyle w:val="Akapitzlist"/>
        <w:numPr>
          <w:ilvl w:val="2"/>
          <w:numId w:val="123"/>
        </w:numPr>
        <w:rPr>
          <w:rFonts w:asciiTheme="majorHAnsi" w:hAnsiTheme="majorHAnsi" w:cstheme="majorHAnsi"/>
          <w:lang w:eastAsia="pl-PL"/>
        </w:rPr>
      </w:pPr>
      <w:r w:rsidRPr="003F19E7">
        <w:rPr>
          <w:rFonts w:asciiTheme="majorHAnsi" w:hAnsiTheme="majorHAnsi" w:cstheme="majorHAnsi"/>
          <w:lang w:eastAsia="pl-PL"/>
        </w:rPr>
        <w:t>wykorzystanie transformacji afinicznej 1-go lub 2-go stopnia z zachowaniem równomiernego rozkładu punktów dopasowania. W szczególnych przypadkach dopuszczalne jest wykorzystanie do wpasowania transformacji sklejanej (elastycznej);</w:t>
      </w:r>
    </w:p>
    <w:p w14:paraId="6BFA8CB5" w14:textId="77777777" w:rsidR="00BE3F9C" w:rsidRPr="003F19E7" w:rsidRDefault="00BE3F9C" w:rsidP="006D7F88">
      <w:pPr>
        <w:pStyle w:val="Akapitzlist"/>
        <w:numPr>
          <w:ilvl w:val="2"/>
          <w:numId w:val="123"/>
        </w:numPr>
        <w:rPr>
          <w:rFonts w:asciiTheme="majorHAnsi" w:hAnsiTheme="majorHAnsi" w:cstheme="majorHAnsi"/>
          <w:lang w:eastAsia="pl-PL"/>
        </w:rPr>
      </w:pPr>
      <w:r w:rsidRPr="003F19E7">
        <w:rPr>
          <w:rFonts w:asciiTheme="majorHAnsi" w:hAnsiTheme="majorHAnsi" w:cstheme="majorHAnsi"/>
          <w:lang w:eastAsia="pl-PL"/>
        </w:rPr>
        <w:t>warstwą referencyjną do wpasowania są działki ewidencyjne udostępnione przez Powiatowy Ośrodek Dokumentacji Geodezyjnej i Kartograficznej."</w:t>
      </w:r>
    </w:p>
    <w:p w14:paraId="3F8502D4" w14:textId="5314E672"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 xml:space="preserve">W ramach </w:t>
      </w:r>
      <w:proofErr w:type="spellStart"/>
      <w:r w:rsidRPr="003F19E7">
        <w:rPr>
          <w:rFonts w:asciiTheme="majorHAnsi" w:hAnsiTheme="majorHAnsi" w:cstheme="majorHAnsi"/>
          <w:lang w:eastAsia="pl-PL"/>
        </w:rPr>
        <w:t>wektoryzacji</w:t>
      </w:r>
      <w:proofErr w:type="spellEnd"/>
      <w:r w:rsidRPr="003F19E7">
        <w:rPr>
          <w:rFonts w:asciiTheme="majorHAnsi" w:hAnsiTheme="majorHAnsi" w:cstheme="majorHAnsi"/>
          <w:lang w:eastAsia="pl-PL"/>
        </w:rPr>
        <w:t xml:space="preserve"> zasięgów APP należy opracować warstwę powierzchniową, która obejmować będzie granice MPZP i zostanie zapisana w formacie ESRI </w:t>
      </w:r>
      <w:proofErr w:type="spellStart"/>
      <w:r w:rsidRPr="003F19E7">
        <w:rPr>
          <w:rFonts w:asciiTheme="majorHAnsi" w:hAnsiTheme="majorHAnsi" w:cstheme="majorHAnsi"/>
          <w:lang w:eastAsia="pl-PL"/>
        </w:rPr>
        <w:t>shapefile</w:t>
      </w:r>
      <w:proofErr w:type="spellEnd"/>
      <w:r w:rsidRPr="003F19E7">
        <w:rPr>
          <w:rFonts w:asciiTheme="majorHAnsi" w:hAnsiTheme="majorHAnsi" w:cstheme="majorHAnsi"/>
          <w:lang w:eastAsia="pl-PL"/>
        </w:rPr>
        <w:t xml:space="preserve"> (*.</w:t>
      </w:r>
      <w:proofErr w:type="spellStart"/>
      <w:r w:rsidRPr="003F19E7">
        <w:rPr>
          <w:rFonts w:asciiTheme="majorHAnsi" w:hAnsiTheme="majorHAnsi" w:cstheme="majorHAnsi"/>
          <w:lang w:eastAsia="pl-PL"/>
        </w:rPr>
        <w:t>shp</w:t>
      </w:r>
      <w:proofErr w:type="spellEnd"/>
      <w:r w:rsidRPr="003F19E7">
        <w:rPr>
          <w:rFonts w:asciiTheme="majorHAnsi" w:hAnsiTheme="majorHAnsi" w:cstheme="majorHAnsi"/>
          <w:lang w:eastAsia="pl-PL"/>
        </w:rPr>
        <w:t xml:space="preserve"> – plik przechowujący geometrię obiektu; *.</w:t>
      </w:r>
      <w:proofErr w:type="spellStart"/>
      <w:r w:rsidRPr="003F19E7">
        <w:rPr>
          <w:rFonts w:asciiTheme="majorHAnsi" w:hAnsiTheme="majorHAnsi" w:cstheme="majorHAnsi"/>
          <w:lang w:eastAsia="pl-PL"/>
        </w:rPr>
        <w:t>shx</w:t>
      </w:r>
      <w:proofErr w:type="spellEnd"/>
      <w:r w:rsidRPr="003F19E7">
        <w:rPr>
          <w:rFonts w:asciiTheme="majorHAnsi" w:hAnsiTheme="majorHAnsi" w:cstheme="majorHAnsi"/>
          <w:lang w:eastAsia="pl-PL"/>
        </w:rPr>
        <w:t xml:space="preserve"> – plik indeksowy; *.</w:t>
      </w:r>
      <w:proofErr w:type="spellStart"/>
      <w:r w:rsidRPr="003F19E7">
        <w:rPr>
          <w:rFonts w:asciiTheme="majorHAnsi" w:hAnsiTheme="majorHAnsi" w:cstheme="majorHAnsi"/>
          <w:lang w:eastAsia="pl-PL"/>
        </w:rPr>
        <w:t>dbf</w:t>
      </w:r>
      <w:proofErr w:type="spellEnd"/>
      <w:r w:rsidRPr="003F19E7">
        <w:rPr>
          <w:rFonts w:asciiTheme="majorHAnsi" w:hAnsiTheme="majorHAnsi" w:cstheme="majorHAnsi"/>
          <w:lang w:eastAsia="pl-PL"/>
        </w:rPr>
        <w:t xml:space="preserve"> – plik przechowujący dane atrybutowe (tabelaryczne); *.</w:t>
      </w:r>
      <w:proofErr w:type="spellStart"/>
      <w:r w:rsidRPr="003F19E7">
        <w:rPr>
          <w:rFonts w:asciiTheme="majorHAnsi" w:hAnsiTheme="majorHAnsi" w:cstheme="majorHAnsi"/>
          <w:lang w:eastAsia="pl-PL"/>
        </w:rPr>
        <w:t>prj</w:t>
      </w:r>
      <w:proofErr w:type="spellEnd"/>
      <w:r w:rsidRPr="003F19E7">
        <w:rPr>
          <w:rFonts w:asciiTheme="majorHAnsi" w:hAnsiTheme="majorHAnsi" w:cstheme="majorHAnsi"/>
          <w:lang w:eastAsia="pl-PL"/>
        </w:rPr>
        <w:t xml:space="preserve"> – plik przechowujący informację na temat układu współrzędnych i odwzorowania) w układzie współrzędnych EPSG: 2180 (PUWG 1992) zgodnie z przepisami Ustawy z dnia 4 marca 2010 roku o Infrastrukturze Informacji Przestrzennej - tekst jednolity (Dz.U. z 2010 r. Nr 76, poz. 489 z </w:t>
      </w:r>
      <w:proofErr w:type="spellStart"/>
      <w:r w:rsidRPr="003F19E7">
        <w:rPr>
          <w:rFonts w:asciiTheme="majorHAnsi" w:hAnsiTheme="majorHAnsi" w:cstheme="majorHAnsi"/>
          <w:lang w:eastAsia="pl-PL"/>
        </w:rPr>
        <w:t>późn</w:t>
      </w:r>
      <w:proofErr w:type="spellEnd"/>
      <w:r w:rsidRPr="003F19E7">
        <w:rPr>
          <w:rFonts w:asciiTheme="majorHAnsi" w:hAnsiTheme="majorHAnsi" w:cstheme="majorHAnsi"/>
          <w:lang w:eastAsia="pl-PL"/>
        </w:rPr>
        <w:t>. zm.) i aktów wykonawczych do tej ustawy.</w:t>
      </w:r>
    </w:p>
    <w:p w14:paraId="35BCB809" w14:textId="42717DE4" w:rsidR="00BE3F9C" w:rsidRPr="003F19E7" w:rsidRDefault="00BE3F9C" w:rsidP="006D7F88">
      <w:pPr>
        <w:pStyle w:val="Akapitzlist"/>
        <w:numPr>
          <w:ilvl w:val="0"/>
          <w:numId w:val="123"/>
        </w:numPr>
        <w:rPr>
          <w:rFonts w:asciiTheme="majorHAnsi" w:hAnsiTheme="majorHAnsi" w:cstheme="majorHAnsi"/>
          <w:lang w:eastAsia="pl-PL"/>
        </w:rPr>
      </w:pPr>
      <w:proofErr w:type="spellStart"/>
      <w:r w:rsidRPr="003F19E7">
        <w:rPr>
          <w:rFonts w:asciiTheme="majorHAnsi" w:hAnsiTheme="majorHAnsi" w:cstheme="majorHAnsi"/>
          <w:lang w:eastAsia="pl-PL"/>
        </w:rPr>
        <w:t>Wektoryzację</w:t>
      </w:r>
      <w:proofErr w:type="spellEnd"/>
      <w:r w:rsidRPr="003F19E7">
        <w:rPr>
          <w:rFonts w:asciiTheme="majorHAnsi" w:hAnsiTheme="majorHAnsi" w:cstheme="majorHAnsi"/>
          <w:lang w:eastAsia="pl-PL"/>
        </w:rPr>
        <w:t xml:space="preserve"> zasięgów APP należy wykonać z zachowaniem topologii obiektów powierzchniowych (tj. styczność obiektów graniczących ze sobą, brak szczelin w geometrii obiektów graniczących ze sobą, nienakładanie się wykluczających się wzajemnie obiektów, brak dublujących się obiektów, brak niepoprawnych geometrii).</w:t>
      </w:r>
    </w:p>
    <w:p w14:paraId="5E81EC3F" w14:textId="77777777" w:rsidR="00BE3F9C" w:rsidRPr="003F19E7" w:rsidRDefault="00BE3F9C" w:rsidP="006D7F88">
      <w:pPr>
        <w:pStyle w:val="Akapitzlist"/>
        <w:numPr>
          <w:ilvl w:val="0"/>
          <w:numId w:val="123"/>
        </w:numPr>
        <w:rPr>
          <w:rFonts w:asciiTheme="majorHAnsi" w:hAnsiTheme="majorHAnsi" w:cstheme="majorHAnsi"/>
          <w:lang w:eastAsia="pl-PL"/>
        </w:rPr>
      </w:pPr>
      <w:proofErr w:type="spellStart"/>
      <w:r w:rsidRPr="003F19E7">
        <w:rPr>
          <w:rFonts w:asciiTheme="majorHAnsi" w:hAnsiTheme="majorHAnsi" w:cstheme="majorHAnsi"/>
          <w:lang w:eastAsia="pl-PL"/>
        </w:rPr>
        <w:t>Wektoryzacja</w:t>
      </w:r>
      <w:proofErr w:type="spellEnd"/>
      <w:r w:rsidRPr="003F19E7">
        <w:rPr>
          <w:rFonts w:asciiTheme="majorHAnsi" w:hAnsiTheme="majorHAnsi" w:cstheme="majorHAnsi"/>
          <w:lang w:eastAsia="pl-PL"/>
        </w:rPr>
        <w:t xml:space="preserve"> zasięgów APP obejmuje uzupełnienie atrybutów zgodnie z poniższą listą:</w:t>
      </w:r>
    </w:p>
    <w:p w14:paraId="48A943F2"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Unikalny identyfikator (</w:t>
      </w:r>
      <w:proofErr w:type="spellStart"/>
      <w:r w:rsidRPr="003F19E7">
        <w:rPr>
          <w:rFonts w:asciiTheme="majorHAnsi" w:hAnsiTheme="majorHAnsi" w:cstheme="majorHAnsi"/>
          <w:lang w:eastAsia="pl-PL"/>
        </w:rPr>
        <w:t>guid</w:t>
      </w:r>
      <w:proofErr w:type="spellEnd"/>
      <w:r w:rsidRPr="003F19E7">
        <w:rPr>
          <w:rFonts w:asciiTheme="majorHAnsi" w:hAnsiTheme="majorHAnsi" w:cstheme="majorHAnsi"/>
          <w:lang w:eastAsia="pl-PL"/>
        </w:rPr>
        <w:t>);</w:t>
      </w:r>
    </w:p>
    <w:p w14:paraId="5EE552E1"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Nazwa gminy;</w:t>
      </w:r>
    </w:p>
    <w:p w14:paraId="08C4879F"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Nazwa skrócona planu;</w:t>
      </w:r>
    </w:p>
    <w:p w14:paraId="3DE29149"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Nazwa pełna planu;</w:t>
      </w:r>
    </w:p>
    <w:p w14:paraId="4BAC7F79"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Numer uchwały;</w:t>
      </w:r>
    </w:p>
    <w:p w14:paraId="303B2EEB"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Data uchwalenia;</w:t>
      </w:r>
    </w:p>
    <w:p w14:paraId="538B034E"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Powierzchnia;</w:t>
      </w:r>
    </w:p>
    <w:p w14:paraId="15BE2E6E"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Numer uchwały zmieniającej;</w:t>
      </w:r>
    </w:p>
    <w:p w14:paraId="6D85F890"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Typ uchwały;</w:t>
      </w:r>
    </w:p>
    <w:p w14:paraId="0F2862AD"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Status APP;</w:t>
      </w:r>
    </w:p>
    <w:p w14:paraId="7A80147B"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Poziom hierarchii;</w:t>
      </w:r>
    </w:p>
    <w:p w14:paraId="252ECF13"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Nazwa mapy podkładowej;</w:t>
      </w:r>
    </w:p>
    <w:p w14:paraId="61F0DDE7" w14:textId="420717F4"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lastRenderedPageBreak/>
        <w:t>Data mapy podkładowej.</w:t>
      </w:r>
    </w:p>
    <w:p w14:paraId="439F7106" w14:textId="2D0F1078"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W ramach przetworzenia danych rastrowych (dotyczy MPZP) należy dociąć je do granic obowiązywania na podstawie zasięgów APP. Dodatkowo należy utworzyć mozaiki zawierające wszystkie aktualnie obowiązujące rysunki MPZP.</w:t>
      </w:r>
    </w:p>
    <w:p w14:paraId="083D3FB2" w14:textId="024108DC"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 xml:space="preserve">W ramach </w:t>
      </w:r>
      <w:proofErr w:type="spellStart"/>
      <w:r w:rsidRPr="003F19E7">
        <w:rPr>
          <w:rFonts w:asciiTheme="majorHAnsi" w:hAnsiTheme="majorHAnsi" w:cstheme="majorHAnsi"/>
          <w:lang w:eastAsia="pl-PL"/>
        </w:rPr>
        <w:t>wektoryzacji</w:t>
      </w:r>
      <w:proofErr w:type="spellEnd"/>
      <w:r w:rsidRPr="003F19E7">
        <w:rPr>
          <w:rFonts w:asciiTheme="majorHAnsi" w:hAnsiTheme="majorHAnsi" w:cstheme="majorHAnsi"/>
          <w:lang w:eastAsia="pl-PL"/>
        </w:rPr>
        <w:t xml:space="preserve"> przeznaczeń APP należy opracować warstwy z przeznaczeniami i strefami dla MPZP.  Warstwy zostaną zapisane w formacie ESRI </w:t>
      </w:r>
      <w:proofErr w:type="spellStart"/>
      <w:r w:rsidRPr="003F19E7">
        <w:rPr>
          <w:rFonts w:asciiTheme="majorHAnsi" w:hAnsiTheme="majorHAnsi" w:cstheme="majorHAnsi"/>
          <w:lang w:eastAsia="pl-PL"/>
        </w:rPr>
        <w:t>shapefile</w:t>
      </w:r>
      <w:proofErr w:type="spellEnd"/>
      <w:r w:rsidRPr="003F19E7">
        <w:rPr>
          <w:rFonts w:asciiTheme="majorHAnsi" w:hAnsiTheme="majorHAnsi" w:cstheme="majorHAnsi"/>
          <w:lang w:eastAsia="pl-PL"/>
        </w:rPr>
        <w:t xml:space="preserve"> (*.</w:t>
      </w:r>
      <w:proofErr w:type="spellStart"/>
      <w:r w:rsidRPr="003F19E7">
        <w:rPr>
          <w:rFonts w:asciiTheme="majorHAnsi" w:hAnsiTheme="majorHAnsi" w:cstheme="majorHAnsi"/>
          <w:lang w:eastAsia="pl-PL"/>
        </w:rPr>
        <w:t>shp</w:t>
      </w:r>
      <w:proofErr w:type="spellEnd"/>
      <w:r w:rsidRPr="003F19E7">
        <w:rPr>
          <w:rFonts w:asciiTheme="majorHAnsi" w:hAnsiTheme="majorHAnsi" w:cstheme="majorHAnsi"/>
          <w:lang w:eastAsia="pl-PL"/>
        </w:rPr>
        <w:t xml:space="preserve"> – plik przechowujący geometrię obiektu; *.</w:t>
      </w:r>
      <w:proofErr w:type="spellStart"/>
      <w:r w:rsidRPr="003F19E7">
        <w:rPr>
          <w:rFonts w:asciiTheme="majorHAnsi" w:hAnsiTheme="majorHAnsi" w:cstheme="majorHAnsi"/>
          <w:lang w:eastAsia="pl-PL"/>
        </w:rPr>
        <w:t>shx</w:t>
      </w:r>
      <w:proofErr w:type="spellEnd"/>
      <w:r w:rsidRPr="003F19E7">
        <w:rPr>
          <w:rFonts w:asciiTheme="majorHAnsi" w:hAnsiTheme="majorHAnsi" w:cstheme="majorHAnsi"/>
          <w:lang w:eastAsia="pl-PL"/>
        </w:rPr>
        <w:t xml:space="preserve"> – plik indeksowy; *.</w:t>
      </w:r>
      <w:proofErr w:type="spellStart"/>
      <w:r w:rsidRPr="003F19E7">
        <w:rPr>
          <w:rFonts w:asciiTheme="majorHAnsi" w:hAnsiTheme="majorHAnsi" w:cstheme="majorHAnsi"/>
          <w:lang w:eastAsia="pl-PL"/>
        </w:rPr>
        <w:t>dbf</w:t>
      </w:r>
      <w:proofErr w:type="spellEnd"/>
      <w:r w:rsidRPr="003F19E7">
        <w:rPr>
          <w:rFonts w:asciiTheme="majorHAnsi" w:hAnsiTheme="majorHAnsi" w:cstheme="majorHAnsi"/>
          <w:lang w:eastAsia="pl-PL"/>
        </w:rPr>
        <w:t xml:space="preserve"> – plik przechowujący dane atrybutowe (tabelaryczne); *.</w:t>
      </w:r>
      <w:proofErr w:type="spellStart"/>
      <w:r w:rsidRPr="003F19E7">
        <w:rPr>
          <w:rFonts w:asciiTheme="majorHAnsi" w:hAnsiTheme="majorHAnsi" w:cstheme="majorHAnsi"/>
          <w:lang w:eastAsia="pl-PL"/>
        </w:rPr>
        <w:t>prj</w:t>
      </w:r>
      <w:proofErr w:type="spellEnd"/>
      <w:r w:rsidRPr="003F19E7">
        <w:rPr>
          <w:rFonts w:asciiTheme="majorHAnsi" w:hAnsiTheme="majorHAnsi" w:cstheme="majorHAnsi"/>
          <w:lang w:eastAsia="pl-PL"/>
        </w:rPr>
        <w:t xml:space="preserve"> – plik przechowujący informację na temat układu współrzędnych i odwzorowania) w układzie współrzędnych EPSG: 2180 (PUWG 1992) zgodnie z przepisami Ustawy z dnia 4 marca 2010 roku o Infrastrukturze Informacji Przestrzennej - tekst jednolity (Dz.U. z 2010 r. Nr 76, poz. 489 z </w:t>
      </w:r>
      <w:proofErr w:type="spellStart"/>
      <w:r w:rsidRPr="003F19E7">
        <w:rPr>
          <w:rFonts w:asciiTheme="majorHAnsi" w:hAnsiTheme="majorHAnsi" w:cstheme="majorHAnsi"/>
          <w:lang w:eastAsia="pl-PL"/>
        </w:rPr>
        <w:t>późn</w:t>
      </w:r>
      <w:proofErr w:type="spellEnd"/>
      <w:r w:rsidRPr="003F19E7">
        <w:rPr>
          <w:rFonts w:asciiTheme="majorHAnsi" w:hAnsiTheme="majorHAnsi" w:cstheme="majorHAnsi"/>
          <w:lang w:eastAsia="pl-PL"/>
        </w:rPr>
        <w:t>. zm.) i aktów wykonawczych do tej ustawy.</w:t>
      </w:r>
    </w:p>
    <w:p w14:paraId="27D70531" w14:textId="77777777" w:rsidR="00BE3F9C" w:rsidRPr="003F19E7" w:rsidRDefault="00BE3F9C" w:rsidP="006D7F88">
      <w:pPr>
        <w:pStyle w:val="Akapitzlist"/>
        <w:numPr>
          <w:ilvl w:val="0"/>
          <w:numId w:val="123"/>
        </w:numPr>
        <w:rPr>
          <w:rFonts w:asciiTheme="majorHAnsi" w:hAnsiTheme="majorHAnsi" w:cstheme="majorHAnsi"/>
          <w:lang w:eastAsia="pl-PL"/>
        </w:rPr>
      </w:pPr>
      <w:proofErr w:type="spellStart"/>
      <w:r w:rsidRPr="003F19E7">
        <w:rPr>
          <w:rFonts w:asciiTheme="majorHAnsi" w:hAnsiTheme="majorHAnsi" w:cstheme="majorHAnsi"/>
          <w:lang w:eastAsia="pl-PL"/>
        </w:rPr>
        <w:t>Wektoryzacja</w:t>
      </w:r>
      <w:proofErr w:type="spellEnd"/>
      <w:r w:rsidRPr="003F19E7">
        <w:rPr>
          <w:rFonts w:asciiTheme="majorHAnsi" w:hAnsiTheme="majorHAnsi" w:cstheme="majorHAnsi"/>
          <w:lang w:eastAsia="pl-PL"/>
        </w:rPr>
        <w:t xml:space="preserve"> MPZP obejmuje:</w:t>
      </w:r>
    </w:p>
    <w:p w14:paraId="708C99A8" w14:textId="7D49A251"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Przeznaczenia;</w:t>
      </w:r>
    </w:p>
    <w:p w14:paraId="1F07DA9D"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pozostałe ustalenia punktowe;</w:t>
      </w:r>
    </w:p>
    <w:p w14:paraId="444FA1ED"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pozostałe ustalenia liniowe;</w:t>
      </w:r>
    </w:p>
    <w:p w14:paraId="428DCA4F" w14:textId="4094148F"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pozostałe ustalenia powierzchniowe.</w:t>
      </w:r>
    </w:p>
    <w:p w14:paraId="45A032E1" w14:textId="5E018273" w:rsidR="00BE3F9C" w:rsidRPr="003F19E7" w:rsidRDefault="00BE3F9C" w:rsidP="006D7F88">
      <w:pPr>
        <w:pStyle w:val="Akapitzlist"/>
        <w:numPr>
          <w:ilvl w:val="0"/>
          <w:numId w:val="123"/>
        </w:numPr>
        <w:rPr>
          <w:rFonts w:asciiTheme="majorHAnsi" w:hAnsiTheme="majorHAnsi" w:cstheme="majorHAnsi"/>
          <w:lang w:eastAsia="pl-PL"/>
        </w:rPr>
      </w:pPr>
      <w:proofErr w:type="spellStart"/>
      <w:r w:rsidRPr="003F19E7">
        <w:rPr>
          <w:rFonts w:asciiTheme="majorHAnsi" w:hAnsiTheme="majorHAnsi" w:cstheme="majorHAnsi"/>
          <w:lang w:eastAsia="pl-PL"/>
        </w:rPr>
        <w:t>Wektoryzację</w:t>
      </w:r>
      <w:proofErr w:type="spellEnd"/>
      <w:r w:rsidRPr="003F19E7">
        <w:rPr>
          <w:rFonts w:asciiTheme="majorHAnsi" w:hAnsiTheme="majorHAnsi" w:cstheme="majorHAnsi"/>
          <w:lang w:eastAsia="pl-PL"/>
        </w:rPr>
        <w:t xml:space="preserve"> należy wykon</w:t>
      </w:r>
      <w:r w:rsidR="002A2EE8" w:rsidRPr="003F19E7">
        <w:rPr>
          <w:rFonts w:asciiTheme="majorHAnsi" w:hAnsiTheme="majorHAnsi" w:cstheme="majorHAnsi"/>
          <w:lang w:eastAsia="pl-PL"/>
        </w:rPr>
        <w:t xml:space="preserve">ać </w:t>
      </w:r>
      <w:r w:rsidRPr="003F19E7">
        <w:rPr>
          <w:rFonts w:asciiTheme="majorHAnsi" w:hAnsiTheme="majorHAnsi" w:cstheme="majorHAnsi"/>
          <w:lang w:eastAsia="pl-PL"/>
        </w:rPr>
        <w:t>na podstawie legend, rysunków APP oraz treści tekstowych uchwał APP na podkładzie działek ewidencyjnych.</w:t>
      </w:r>
    </w:p>
    <w:p w14:paraId="2DCCCC36" w14:textId="77777777" w:rsidR="00BE3F9C" w:rsidRPr="003F19E7" w:rsidRDefault="00BE3F9C" w:rsidP="006D7F88">
      <w:pPr>
        <w:pStyle w:val="Akapitzlist"/>
        <w:numPr>
          <w:ilvl w:val="0"/>
          <w:numId w:val="123"/>
        </w:numPr>
        <w:rPr>
          <w:rFonts w:asciiTheme="majorHAnsi" w:hAnsiTheme="majorHAnsi" w:cstheme="majorHAnsi"/>
          <w:lang w:eastAsia="pl-PL"/>
        </w:rPr>
      </w:pPr>
      <w:proofErr w:type="spellStart"/>
      <w:r w:rsidRPr="003F19E7">
        <w:rPr>
          <w:rFonts w:asciiTheme="majorHAnsi" w:hAnsiTheme="majorHAnsi" w:cstheme="majorHAnsi"/>
          <w:lang w:eastAsia="pl-PL"/>
        </w:rPr>
        <w:t>Wektoryzacja</w:t>
      </w:r>
      <w:proofErr w:type="spellEnd"/>
      <w:r w:rsidRPr="003F19E7">
        <w:rPr>
          <w:rFonts w:asciiTheme="majorHAnsi" w:hAnsiTheme="majorHAnsi" w:cstheme="majorHAnsi"/>
          <w:lang w:eastAsia="pl-PL"/>
        </w:rPr>
        <w:t xml:space="preserve"> musi uwzględniać:</w:t>
      </w:r>
    </w:p>
    <w:p w14:paraId="24C311BB" w14:textId="5BA2CEFA"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zachowanie dokładności względem załącznika rastrowego (&lt;= 1 mm w skali mapy);</w:t>
      </w:r>
    </w:p>
    <w:p w14:paraId="6A8BEBCD" w14:textId="4DEBB3E6"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zachowanie topologii obiektów powierzchniowych i liniowych (tj. styczność obiektów, brak szczelin w geometrii obiektów, nienakładanie się wykluczających się wzajemnie obiektów, brak dublujących się obiektów, brak niepoprawnych geometrii);</w:t>
      </w:r>
    </w:p>
    <w:p w14:paraId="14E21282" w14:textId="401B85C5"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przeznaczenia (obiekty powierzchniowe) nie mogą być wrysowane poza granicą obszaru opracowania i powinny być dociągnięte do wierzchołków wektorowych działek ewidencyjnych;</w:t>
      </w:r>
    </w:p>
    <w:p w14:paraId="3FECC271" w14:textId="7777777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zabiegi kartograficzne stosowane na mapach takie jak grubości linii, przesunięcia kartograficzne obiektów itp.</w:t>
      </w:r>
    </w:p>
    <w:p w14:paraId="78EC523F" w14:textId="35F7A9B4" w:rsidR="00BE3F9C" w:rsidRPr="003F19E7" w:rsidRDefault="00BE3F9C" w:rsidP="006D7F88">
      <w:pPr>
        <w:pStyle w:val="Akapitzlist"/>
        <w:numPr>
          <w:ilvl w:val="0"/>
          <w:numId w:val="123"/>
        </w:numPr>
        <w:rPr>
          <w:rFonts w:asciiTheme="majorHAnsi" w:hAnsiTheme="majorHAnsi" w:cstheme="majorHAnsi"/>
          <w:lang w:eastAsia="pl-PL"/>
        </w:rPr>
      </w:pPr>
      <w:proofErr w:type="spellStart"/>
      <w:r w:rsidRPr="003F19E7">
        <w:rPr>
          <w:rFonts w:asciiTheme="majorHAnsi" w:hAnsiTheme="majorHAnsi" w:cstheme="majorHAnsi"/>
          <w:lang w:eastAsia="pl-PL"/>
        </w:rPr>
        <w:t>Wektoryzacja</w:t>
      </w:r>
      <w:proofErr w:type="spellEnd"/>
      <w:r w:rsidRPr="003F19E7">
        <w:rPr>
          <w:rFonts w:asciiTheme="majorHAnsi" w:hAnsiTheme="majorHAnsi" w:cstheme="majorHAnsi"/>
          <w:lang w:eastAsia="pl-PL"/>
        </w:rPr>
        <w:t xml:space="preserve"> przeznaczeń obejmuje uzupełnienie atrybutów zgodnie z informacjami zawartymi na MPZP w strukturze określonej poniższą listą:</w:t>
      </w:r>
    </w:p>
    <w:p w14:paraId="1D1C3BFE" w14:textId="7AE79D98"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Unikalny identyfikator (</w:t>
      </w:r>
      <w:proofErr w:type="spellStart"/>
      <w:r w:rsidRPr="003F19E7">
        <w:rPr>
          <w:rFonts w:asciiTheme="majorHAnsi" w:hAnsiTheme="majorHAnsi" w:cstheme="majorHAnsi"/>
          <w:lang w:eastAsia="pl-PL"/>
        </w:rPr>
        <w:t>guid</w:t>
      </w:r>
      <w:proofErr w:type="spellEnd"/>
      <w:r w:rsidRPr="003F19E7">
        <w:rPr>
          <w:rFonts w:asciiTheme="majorHAnsi" w:hAnsiTheme="majorHAnsi" w:cstheme="majorHAnsi"/>
          <w:lang w:eastAsia="pl-PL"/>
        </w:rPr>
        <w:t>);</w:t>
      </w:r>
    </w:p>
    <w:p w14:paraId="5F36318C" w14:textId="2295D7EA"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Symbol przeznaczenia;</w:t>
      </w:r>
    </w:p>
    <w:p w14:paraId="3D17C37E" w14:textId="6989040C"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Opis przeznaczenia;</w:t>
      </w:r>
    </w:p>
    <w:p w14:paraId="53B3875F" w14:textId="486D2A9C"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Numer uchwały ustanawiającej;</w:t>
      </w:r>
    </w:p>
    <w:p w14:paraId="295D361C" w14:textId="1F086BE1"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Typ przeznaczenia;</w:t>
      </w:r>
    </w:p>
    <w:p w14:paraId="77F1878A" w14:textId="4B183300"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Kategoria przeznaczeń GUS.</w:t>
      </w:r>
    </w:p>
    <w:p w14:paraId="4F6E3D84" w14:textId="77777777"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Należy opracować raporty wspomagające wykonanie sprawozdań do GUS w zakresie planowania przestrzennego (PZP-1 – lokalne planowanie i zagospodarowanie przestrzenne). Raporty muszą zawierać poniższy zakres tematyczny:</w:t>
      </w:r>
    </w:p>
    <w:p w14:paraId="2DCDFAAD" w14:textId="2AEC71BE"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powierzchnia przeznaczeń MPZP według uchwał</w:t>
      </w:r>
      <w:r w:rsidR="00A52C70" w:rsidRPr="003F19E7">
        <w:rPr>
          <w:rFonts w:asciiTheme="majorHAnsi" w:hAnsiTheme="majorHAnsi" w:cstheme="majorHAnsi"/>
          <w:lang w:eastAsia="pl-PL"/>
        </w:rPr>
        <w:t>;</w:t>
      </w:r>
    </w:p>
    <w:p w14:paraId="52168820" w14:textId="290D6565"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powierzchnia przeznaczeń MPZP - raport GUS</w:t>
      </w:r>
      <w:r w:rsidR="00A52C70" w:rsidRPr="003F19E7">
        <w:rPr>
          <w:rFonts w:asciiTheme="majorHAnsi" w:hAnsiTheme="majorHAnsi" w:cstheme="majorHAnsi"/>
          <w:lang w:eastAsia="pl-PL"/>
        </w:rPr>
        <w:t>;</w:t>
      </w:r>
    </w:p>
    <w:p w14:paraId="45712631" w14:textId="151C93D7"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powierzchnia przeznaczeń MPZP</w:t>
      </w:r>
      <w:r w:rsidR="00A52C70" w:rsidRPr="003F19E7">
        <w:rPr>
          <w:rFonts w:asciiTheme="majorHAnsi" w:hAnsiTheme="majorHAnsi" w:cstheme="majorHAnsi"/>
          <w:lang w:eastAsia="pl-PL"/>
        </w:rPr>
        <w:t>;</w:t>
      </w:r>
    </w:p>
    <w:p w14:paraId="58167A3A" w14:textId="5400C9F5"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 xml:space="preserve">liczba i powierzchnia MPZP sporządzonych przed datą wejścia w życie ustawy z dnia 4 marca 2010 r. o infrastrukturze informacji przestrzennej oraz liczba i powierzchnia </w:t>
      </w:r>
      <w:r w:rsidRPr="003F19E7">
        <w:rPr>
          <w:rFonts w:asciiTheme="majorHAnsi" w:hAnsiTheme="majorHAnsi" w:cstheme="majorHAnsi"/>
          <w:lang w:eastAsia="pl-PL"/>
        </w:rPr>
        <w:lastRenderedPageBreak/>
        <w:t>MPZP sporządzonych po dacie wejścia w życie ustawy z dnia 4 marca 2010 r. o infrastrukturze informacji przestrzennej</w:t>
      </w:r>
      <w:r w:rsidR="00A52C70" w:rsidRPr="003F19E7">
        <w:rPr>
          <w:rFonts w:asciiTheme="majorHAnsi" w:hAnsiTheme="majorHAnsi" w:cstheme="majorHAnsi"/>
          <w:lang w:eastAsia="pl-PL"/>
        </w:rPr>
        <w:t>;</w:t>
      </w:r>
    </w:p>
    <w:p w14:paraId="715BD9D6" w14:textId="5ABD5C91"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liczba i powierzchnia MPZP sporządzonych przed datą wejścia w życie ustawy z dnia 27 marca 2003 r. o planowaniu i zagospodarowaniu przestrzennym oraz liczba i powierzchnia MPZP sporządzonych po dacie wejścia w życie ustawy z dnia 27 marca 2003 r. o planowaniu i zagospodarowaniu przestrzennym</w:t>
      </w:r>
      <w:r w:rsidR="00A52C70" w:rsidRPr="003F19E7">
        <w:rPr>
          <w:rFonts w:asciiTheme="majorHAnsi" w:hAnsiTheme="majorHAnsi" w:cstheme="majorHAnsi"/>
          <w:lang w:eastAsia="pl-PL"/>
        </w:rPr>
        <w:t>;</w:t>
      </w:r>
    </w:p>
    <w:p w14:paraId="6BC0CD9E" w14:textId="08032989" w:rsidR="00BE3F9C" w:rsidRPr="003F19E7" w:rsidRDefault="00BE3F9C" w:rsidP="006D7F88">
      <w:pPr>
        <w:pStyle w:val="Akapitzlist"/>
        <w:numPr>
          <w:ilvl w:val="1"/>
          <w:numId w:val="123"/>
        </w:numPr>
        <w:rPr>
          <w:rFonts w:asciiTheme="majorHAnsi" w:hAnsiTheme="majorHAnsi" w:cstheme="majorHAnsi"/>
          <w:lang w:eastAsia="pl-PL"/>
        </w:rPr>
      </w:pPr>
      <w:r w:rsidRPr="003F19E7">
        <w:rPr>
          <w:rFonts w:asciiTheme="majorHAnsi" w:hAnsiTheme="majorHAnsi" w:cstheme="majorHAnsi"/>
          <w:lang w:eastAsia="pl-PL"/>
        </w:rPr>
        <w:t xml:space="preserve">Raport powierzchni przeznaczeń MPZP należy opracować na podstawie warstw powstałych w wyniku </w:t>
      </w:r>
      <w:proofErr w:type="spellStart"/>
      <w:r w:rsidRPr="003F19E7">
        <w:rPr>
          <w:rFonts w:asciiTheme="majorHAnsi" w:hAnsiTheme="majorHAnsi" w:cstheme="majorHAnsi"/>
          <w:lang w:eastAsia="pl-PL"/>
        </w:rPr>
        <w:t>wektoryzacji</w:t>
      </w:r>
      <w:proofErr w:type="spellEnd"/>
      <w:r w:rsidRPr="003F19E7">
        <w:rPr>
          <w:rFonts w:asciiTheme="majorHAnsi" w:hAnsiTheme="majorHAnsi" w:cstheme="majorHAnsi"/>
          <w:lang w:eastAsia="pl-PL"/>
        </w:rPr>
        <w:t xml:space="preserve"> przeznaczeń MPZP. Raport liczba i powierzchnia MPZP sporządzonych przed datą wejścia w życie ustawy z dnia 27 marca 2003 r. o planowaniu i zagospodarowaniu przestrzennym oraz liczba i powierzchnia MPZP sporządzonych po dacie wejścia w życie ustawy z dnia 27 marca 2003 r. o planowaniu i zagospodarowaniu przestrzennym należy opracować na podstawie wykazu obowiązujących MPZP.</w:t>
      </w:r>
    </w:p>
    <w:p w14:paraId="5E9D0F5F" w14:textId="77777777"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Kodowanie atrybutów należy zapisać w formacie UTF-8.</w:t>
      </w:r>
    </w:p>
    <w:p w14:paraId="4A639BC8" w14:textId="77777777"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Należy utworzyć warstwę MPZP Wektor z symbolizacją przeznaczeń MPZP zgodną z załącznikiem 1. do Rozporządzenia Ministra Rozwoju i Technologii z dnia 17 grudnia 2021 r. w sprawie wymaganego zakresu projektu miejscowego planu zagospodarowania przestrzennego.</w:t>
      </w:r>
    </w:p>
    <w:p w14:paraId="6A5C338D" w14:textId="3F1365F7" w:rsidR="00BE3F9C"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Należy dokonać digitalizacji tekstów uchwał MPZP oraz przypisać poszczególne fragmenty do przeznaczeń, tak aby było możliwe automatyczne generowanie wypisów z MPZP oraz wyszukiwanie fraz. Fragmentom uchwał należy nadać odpowiednie kategorie zgodnie z listą: ustalenia początkowe, ustalenia ogólne, ustalenia szczegółowe, ustalenia końcowe.</w:t>
      </w:r>
    </w:p>
    <w:p w14:paraId="47C37200" w14:textId="6E3297A3" w:rsidR="00767D87" w:rsidRPr="003F19E7" w:rsidRDefault="00BE3F9C" w:rsidP="006D7F88">
      <w:pPr>
        <w:pStyle w:val="Akapitzlist"/>
        <w:numPr>
          <w:ilvl w:val="0"/>
          <w:numId w:val="123"/>
        </w:numPr>
        <w:rPr>
          <w:rFonts w:asciiTheme="majorHAnsi" w:hAnsiTheme="majorHAnsi" w:cstheme="majorHAnsi"/>
          <w:lang w:eastAsia="pl-PL"/>
        </w:rPr>
      </w:pPr>
      <w:r w:rsidRPr="003F19E7">
        <w:rPr>
          <w:rFonts w:asciiTheme="majorHAnsi" w:hAnsiTheme="majorHAnsi" w:cstheme="majorHAnsi"/>
          <w:lang w:eastAsia="pl-PL"/>
        </w:rPr>
        <w:t>Należy zaimportować do Systemu GIS zasięgi APP, rysunki APP, legendy APP, uchwały APP oraz przeznaczenia APP.</w:t>
      </w:r>
    </w:p>
    <w:p w14:paraId="7C88C818" w14:textId="4B210120" w:rsidR="00A52C70" w:rsidRPr="003F19E7" w:rsidRDefault="00A52C70" w:rsidP="00A52C70">
      <w:pPr>
        <w:pStyle w:val="Nagwek3"/>
        <w:jc w:val="both"/>
        <w:rPr>
          <w:rFonts w:eastAsia="Times New Roman" w:cstheme="majorHAnsi"/>
          <w:lang w:eastAsia="pl-PL"/>
        </w:rPr>
      </w:pPr>
      <w:bookmarkStart w:id="11" w:name="_Toc220320821"/>
      <w:r w:rsidRPr="003F19E7">
        <w:rPr>
          <w:rFonts w:eastAsia="Times New Roman" w:cstheme="majorHAnsi"/>
          <w:lang w:eastAsia="pl-PL"/>
        </w:rPr>
        <w:t>Wymagania w zakresie cyfryzacji rejestru przystąpień do sporządzania aktów planowania przestrzennego</w:t>
      </w:r>
      <w:bookmarkEnd w:id="11"/>
      <w:r w:rsidRPr="003F19E7">
        <w:rPr>
          <w:rFonts w:eastAsia="Times New Roman" w:cstheme="majorHAnsi"/>
          <w:lang w:eastAsia="pl-PL"/>
        </w:rPr>
        <w:t xml:space="preserve"> </w:t>
      </w:r>
    </w:p>
    <w:p w14:paraId="407BF4A5" w14:textId="7DD85608" w:rsidR="00A52C70" w:rsidRPr="003F19E7" w:rsidRDefault="00A52C70" w:rsidP="006D7F88">
      <w:pPr>
        <w:pStyle w:val="Akapitzlist"/>
        <w:numPr>
          <w:ilvl w:val="0"/>
          <w:numId w:val="124"/>
        </w:numPr>
        <w:rPr>
          <w:rFonts w:asciiTheme="majorHAnsi" w:hAnsiTheme="majorHAnsi" w:cstheme="majorHAnsi"/>
          <w:lang w:eastAsia="pl-PL"/>
        </w:rPr>
      </w:pPr>
      <w:r w:rsidRPr="003F19E7">
        <w:rPr>
          <w:rFonts w:asciiTheme="majorHAnsi" w:hAnsiTheme="majorHAnsi" w:cstheme="majorHAnsi"/>
          <w:lang w:eastAsia="pl-PL"/>
        </w:rPr>
        <w:t xml:space="preserve">Należy </w:t>
      </w:r>
      <w:proofErr w:type="spellStart"/>
      <w:r w:rsidRPr="003F19E7">
        <w:rPr>
          <w:rFonts w:asciiTheme="majorHAnsi" w:hAnsiTheme="majorHAnsi" w:cstheme="majorHAnsi"/>
          <w:lang w:eastAsia="pl-PL"/>
        </w:rPr>
        <w:t>zdigitalizować</w:t>
      </w:r>
      <w:proofErr w:type="spellEnd"/>
      <w:r w:rsidRPr="003F19E7">
        <w:rPr>
          <w:rFonts w:asciiTheme="majorHAnsi" w:hAnsiTheme="majorHAnsi" w:cstheme="majorHAnsi"/>
          <w:lang w:eastAsia="pl-PL"/>
        </w:rPr>
        <w:t xml:space="preserve"> oraz udostępnić w Systemie GIS przystąpienia do sporządzenia MPZP.</w:t>
      </w:r>
    </w:p>
    <w:p w14:paraId="6E6524B5" w14:textId="6F697EBE" w:rsidR="00A52C70" w:rsidRPr="003F19E7" w:rsidRDefault="00A52C70" w:rsidP="006D7F88">
      <w:pPr>
        <w:pStyle w:val="Akapitzlist"/>
        <w:numPr>
          <w:ilvl w:val="0"/>
          <w:numId w:val="124"/>
        </w:numPr>
        <w:rPr>
          <w:rFonts w:asciiTheme="majorHAnsi" w:hAnsiTheme="majorHAnsi" w:cstheme="majorHAnsi"/>
          <w:lang w:eastAsia="pl-PL"/>
        </w:rPr>
      </w:pPr>
      <w:r w:rsidRPr="003F19E7">
        <w:rPr>
          <w:rFonts w:asciiTheme="majorHAnsi" w:hAnsiTheme="majorHAnsi" w:cstheme="majorHAnsi"/>
          <w:lang w:eastAsia="pl-PL"/>
        </w:rPr>
        <w:t>Po stronie Zamawiającego jest obowiązek przekazania kompletu danych potrzebnych do cyfryzacji sporządzanych MPZP.</w:t>
      </w:r>
    </w:p>
    <w:p w14:paraId="393E3648" w14:textId="77777777" w:rsidR="00A52C70" w:rsidRPr="003F19E7" w:rsidRDefault="00A52C70" w:rsidP="006D7F88">
      <w:pPr>
        <w:pStyle w:val="Akapitzlist"/>
        <w:numPr>
          <w:ilvl w:val="0"/>
          <w:numId w:val="124"/>
        </w:numPr>
        <w:rPr>
          <w:rFonts w:asciiTheme="majorHAnsi" w:hAnsiTheme="majorHAnsi" w:cstheme="majorHAnsi"/>
          <w:lang w:eastAsia="pl-PL"/>
        </w:rPr>
      </w:pPr>
      <w:r w:rsidRPr="003F19E7">
        <w:rPr>
          <w:rFonts w:asciiTheme="majorHAnsi" w:hAnsiTheme="majorHAnsi" w:cstheme="majorHAnsi"/>
          <w:lang w:eastAsia="pl-PL"/>
        </w:rPr>
        <w:t>Przed rozpoczęciem digitalizacji należy uporządkować i przygotować dane do przetworzenia.</w:t>
      </w:r>
    </w:p>
    <w:p w14:paraId="22B52BD2" w14:textId="77777777" w:rsidR="00A52C70" w:rsidRPr="003F19E7" w:rsidRDefault="00A52C70" w:rsidP="006D7F88">
      <w:pPr>
        <w:pStyle w:val="Akapitzlist"/>
        <w:numPr>
          <w:ilvl w:val="0"/>
          <w:numId w:val="124"/>
        </w:numPr>
        <w:rPr>
          <w:rFonts w:asciiTheme="majorHAnsi" w:hAnsiTheme="majorHAnsi" w:cstheme="majorHAnsi"/>
          <w:lang w:eastAsia="pl-PL"/>
        </w:rPr>
      </w:pPr>
      <w:r w:rsidRPr="003F19E7">
        <w:rPr>
          <w:rFonts w:asciiTheme="majorHAnsi" w:hAnsiTheme="majorHAnsi" w:cstheme="majorHAnsi"/>
          <w:lang w:eastAsia="pl-PL"/>
        </w:rPr>
        <w:t>Procedurę przetworzenia należy przeprowadzić w następujący sposób:</w:t>
      </w:r>
    </w:p>
    <w:p w14:paraId="1B5ECB97" w14:textId="77777777"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 xml:space="preserve">Wymagane jest zachowanie jednolitego nazewnictwa plików wyjściowych. Pliki wyjściowe powinny być nazwane zgodnie ze schematem: Z01 - numer załącznika, 2020_XI_12_przystapienie (numer uchwały), np. Z01_2020_XI_12_przystapienie, w przypadku uchwały: U_2020_XI_12_przystapienie. </w:t>
      </w:r>
    </w:p>
    <w:p w14:paraId="1EB53174" w14:textId="1E200347"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W przypadku braku występowania wersji elektronicznych sporządzanych MPZP należy zeskanować analogowe treści uchwały oraz rysunki stanowiące załączniki do poszczególnych sporządzanych MPZP. Rozdzielczość skanowania musi być dobrana w taki sposób, aby rastry po skalibrowaniu do układu geodezyjnego charakteryzowały się jakością umożliwiającą dokonywanie czytelnych wydruków z zachowaniem oryginalnej kolorystyki materiałów wejściowych.</w:t>
      </w:r>
    </w:p>
    <w:p w14:paraId="28370190" w14:textId="73479708" w:rsidR="00A52C70" w:rsidRPr="003F19E7" w:rsidRDefault="00A52C70" w:rsidP="006D7F88">
      <w:pPr>
        <w:pStyle w:val="Akapitzlist"/>
        <w:numPr>
          <w:ilvl w:val="0"/>
          <w:numId w:val="124"/>
        </w:numPr>
        <w:rPr>
          <w:rFonts w:asciiTheme="majorHAnsi" w:hAnsiTheme="majorHAnsi" w:cstheme="majorHAnsi"/>
          <w:lang w:eastAsia="pl-PL"/>
        </w:rPr>
      </w:pPr>
      <w:r w:rsidRPr="003F19E7">
        <w:rPr>
          <w:rFonts w:asciiTheme="majorHAnsi" w:hAnsiTheme="majorHAnsi" w:cstheme="majorHAnsi"/>
          <w:lang w:eastAsia="pl-PL"/>
        </w:rPr>
        <w:t xml:space="preserve">Elektronicznym rysunkom stanowiącym załączniki do uchwał MPZP należy nadać </w:t>
      </w:r>
      <w:proofErr w:type="spellStart"/>
      <w:r w:rsidRPr="003F19E7">
        <w:rPr>
          <w:rFonts w:asciiTheme="majorHAnsi" w:hAnsiTheme="majorHAnsi" w:cstheme="majorHAnsi"/>
          <w:lang w:eastAsia="pl-PL"/>
        </w:rPr>
        <w:t>georeferencję</w:t>
      </w:r>
      <w:proofErr w:type="spellEnd"/>
      <w:r w:rsidRPr="003F19E7">
        <w:rPr>
          <w:rFonts w:asciiTheme="majorHAnsi" w:hAnsiTheme="majorHAnsi" w:cstheme="majorHAnsi"/>
          <w:lang w:eastAsia="pl-PL"/>
        </w:rPr>
        <w:t xml:space="preserve"> poprzez kalibrację do postaci plików </w:t>
      </w:r>
      <w:proofErr w:type="spellStart"/>
      <w:r w:rsidRPr="003F19E7">
        <w:rPr>
          <w:rFonts w:asciiTheme="majorHAnsi" w:hAnsiTheme="majorHAnsi" w:cstheme="majorHAnsi"/>
          <w:lang w:eastAsia="pl-PL"/>
        </w:rPr>
        <w:t>geoTIFF</w:t>
      </w:r>
      <w:proofErr w:type="spellEnd"/>
      <w:r w:rsidRPr="003F19E7">
        <w:rPr>
          <w:rFonts w:asciiTheme="majorHAnsi" w:hAnsiTheme="majorHAnsi" w:cstheme="majorHAnsi"/>
          <w:lang w:eastAsia="pl-PL"/>
        </w:rPr>
        <w:t xml:space="preserve"> (format .</w:t>
      </w:r>
      <w:proofErr w:type="spellStart"/>
      <w:r w:rsidRPr="003F19E7">
        <w:rPr>
          <w:rFonts w:asciiTheme="majorHAnsi" w:hAnsiTheme="majorHAnsi" w:cstheme="majorHAnsi"/>
          <w:lang w:eastAsia="pl-PL"/>
        </w:rPr>
        <w:t>tif</w:t>
      </w:r>
      <w:proofErr w:type="spellEnd"/>
      <w:r w:rsidRPr="003F19E7">
        <w:rPr>
          <w:rFonts w:asciiTheme="majorHAnsi" w:hAnsiTheme="majorHAnsi" w:cstheme="majorHAnsi"/>
          <w:lang w:eastAsia="pl-PL"/>
        </w:rPr>
        <w:t xml:space="preserve"> wraz z </w:t>
      </w:r>
      <w:proofErr w:type="spellStart"/>
      <w:r w:rsidRPr="003F19E7">
        <w:rPr>
          <w:rFonts w:asciiTheme="majorHAnsi" w:hAnsiTheme="majorHAnsi" w:cstheme="majorHAnsi"/>
          <w:lang w:eastAsia="pl-PL"/>
        </w:rPr>
        <w:t>georeferencją</w:t>
      </w:r>
      <w:proofErr w:type="spellEnd"/>
      <w:r w:rsidRPr="003F19E7">
        <w:rPr>
          <w:rFonts w:asciiTheme="majorHAnsi" w:hAnsiTheme="majorHAnsi" w:cstheme="majorHAnsi"/>
          <w:lang w:eastAsia="pl-PL"/>
        </w:rPr>
        <w:t xml:space="preserve">  zapisaną w pliku tekstowym w formacie *.</w:t>
      </w:r>
      <w:proofErr w:type="spellStart"/>
      <w:r w:rsidRPr="003F19E7">
        <w:rPr>
          <w:rFonts w:asciiTheme="majorHAnsi" w:hAnsiTheme="majorHAnsi" w:cstheme="majorHAnsi"/>
          <w:lang w:eastAsia="pl-PL"/>
        </w:rPr>
        <w:t>tfw</w:t>
      </w:r>
      <w:proofErr w:type="spellEnd"/>
      <w:r w:rsidRPr="003F19E7">
        <w:rPr>
          <w:rFonts w:asciiTheme="majorHAnsi" w:hAnsiTheme="majorHAnsi" w:cstheme="majorHAnsi"/>
          <w:lang w:eastAsia="pl-PL"/>
        </w:rPr>
        <w:t xml:space="preserve">) w układzie współrzędnych EPSG: 2180 (PUWG 92) lub w układzie współrzędnych EPSG: Strefa V– 2176, strefa VI – 2177, strefa VII– 2178, strefa VIII – 2179 (PUWG 2000) zgodnie z przepisami Ustawy z dnia 4 marca 2010 roku o </w:t>
      </w:r>
      <w:r w:rsidRPr="003F19E7">
        <w:rPr>
          <w:rFonts w:asciiTheme="majorHAnsi" w:hAnsiTheme="majorHAnsi" w:cstheme="majorHAnsi"/>
          <w:lang w:eastAsia="pl-PL"/>
        </w:rPr>
        <w:lastRenderedPageBreak/>
        <w:t xml:space="preserve">Infrastrukturze Informacji Przestrzennej - tekst jednolity (Dz. U. z 2010 r. Nr 76, poz. 489 z </w:t>
      </w:r>
      <w:proofErr w:type="spellStart"/>
      <w:r w:rsidRPr="003F19E7">
        <w:rPr>
          <w:rFonts w:asciiTheme="majorHAnsi" w:hAnsiTheme="majorHAnsi" w:cstheme="majorHAnsi"/>
          <w:lang w:eastAsia="pl-PL"/>
        </w:rPr>
        <w:t>późn</w:t>
      </w:r>
      <w:proofErr w:type="spellEnd"/>
      <w:r w:rsidRPr="003F19E7">
        <w:rPr>
          <w:rFonts w:asciiTheme="majorHAnsi" w:hAnsiTheme="majorHAnsi" w:cstheme="majorHAnsi"/>
          <w:lang w:eastAsia="pl-PL"/>
        </w:rPr>
        <w:t xml:space="preserve">. zm.) i aktów wykonawczych do tej ustawy. Dodatkowe wymagania kalibracji: </w:t>
      </w:r>
    </w:p>
    <w:p w14:paraId="6143C3A8" w14:textId="22FDF0E0"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zachowanie oryginalnej rozdzielczości głębi kolorów;</w:t>
      </w:r>
    </w:p>
    <w:p w14:paraId="7FB5F5C5" w14:textId="60B911EC"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zachowanie oryginalnych proporcji rysunku;</w:t>
      </w:r>
    </w:p>
    <w:p w14:paraId="02A27C6F" w14:textId="65A3A477"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wykorzystanie transformacji afinicznej 1-go lub 2-go stopnia z zachowaniem równomiernego rozkładu punktów dopasowania. W szczególnych przypadkach dopuszczalne jest wykorzystanie do wpasowania transformacji sklejanej (elastycznej);</w:t>
      </w:r>
    </w:p>
    <w:p w14:paraId="2E8C5729" w14:textId="5B1594C5"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 xml:space="preserve">warstwą referencyjną do wpasowania są działki ewidencyjne udostępnione przez Urząd (baza </w:t>
      </w:r>
      <w:proofErr w:type="spellStart"/>
      <w:r w:rsidRPr="003F19E7">
        <w:rPr>
          <w:rFonts w:asciiTheme="majorHAnsi" w:hAnsiTheme="majorHAnsi" w:cstheme="majorHAnsi"/>
          <w:lang w:eastAsia="pl-PL"/>
        </w:rPr>
        <w:t>EGiB</w:t>
      </w:r>
      <w:proofErr w:type="spellEnd"/>
      <w:r w:rsidRPr="003F19E7">
        <w:rPr>
          <w:rFonts w:asciiTheme="majorHAnsi" w:hAnsiTheme="majorHAnsi" w:cstheme="majorHAnsi"/>
          <w:lang w:eastAsia="pl-PL"/>
        </w:rPr>
        <w:t xml:space="preserve"> pozyskana z Powiatowego Ośrodka Dokumentacji Geodezyjnej i Kartograficznej).</w:t>
      </w:r>
    </w:p>
    <w:p w14:paraId="58F89983" w14:textId="0B8552CF" w:rsidR="00A52C70" w:rsidRPr="003F19E7" w:rsidRDefault="00A52C70" w:rsidP="006D7F88">
      <w:pPr>
        <w:pStyle w:val="Akapitzlist"/>
        <w:numPr>
          <w:ilvl w:val="0"/>
          <w:numId w:val="124"/>
        </w:numPr>
        <w:rPr>
          <w:rFonts w:asciiTheme="majorHAnsi" w:hAnsiTheme="majorHAnsi" w:cstheme="majorHAnsi"/>
          <w:lang w:eastAsia="pl-PL"/>
        </w:rPr>
      </w:pPr>
      <w:r w:rsidRPr="003F19E7">
        <w:rPr>
          <w:rFonts w:asciiTheme="majorHAnsi" w:hAnsiTheme="majorHAnsi" w:cstheme="majorHAnsi"/>
          <w:lang w:eastAsia="pl-PL"/>
        </w:rPr>
        <w:t xml:space="preserve">W ramach </w:t>
      </w:r>
      <w:proofErr w:type="spellStart"/>
      <w:r w:rsidRPr="003F19E7">
        <w:rPr>
          <w:rFonts w:asciiTheme="majorHAnsi" w:hAnsiTheme="majorHAnsi" w:cstheme="majorHAnsi"/>
          <w:lang w:eastAsia="pl-PL"/>
        </w:rPr>
        <w:t>wektoryzacji</w:t>
      </w:r>
      <w:proofErr w:type="spellEnd"/>
      <w:r w:rsidRPr="003F19E7">
        <w:rPr>
          <w:rFonts w:asciiTheme="majorHAnsi" w:hAnsiTheme="majorHAnsi" w:cstheme="majorHAnsi"/>
          <w:lang w:eastAsia="pl-PL"/>
        </w:rPr>
        <w:t xml:space="preserve"> zasięgów należy opracować warstwę poligonową, która obejmować będzie granice obowiązywania MPZP. Warstwę należy zapisać do postaci </w:t>
      </w:r>
      <w:proofErr w:type="spellStart"/>
      <w:r w:rsidRPr="003F19E7">
        <w:rPr>
          <w:rFonts w:asciiTheme="majorHAnsi" w:hAnsiTheme="majorHAnsi" w:cstheme="majorHAnsi"/>
          <w:lang w:eastAsia="pl-PL"/>
        </w:rPr>
        <w:t>shapefile</w:t>
      </w:r>
      <w:proofErr w:type="spellEnd"/>
      <w:r w:rsidRPr="003F19E7">
        <w:rPr>
          <w:rFonts w:asciiTheme="majorHAnsi" w:hAnsiTheme="majorHAnsi" w:cstheme="majorHAnsi"/>
          <w:lang w:eastAsia="pl-PL"/>
        </w:rPr>
        <w:t xml:space="preserve"> (*.</w:t>
      </w:r>
      <w:proofErr w:type="spellStart"/>
      <w:r w:rsidRPr="003F19E7">
        <w:rPr>
          <w:rFonts w:asciiTheme="majorHAnsi" w:hAnsiTheme="majorHAnsi" w:cstheme="majorHAnsi"/>
          <w:lang w:eastAsia="pl-PL"/>
        </w:rPr>
        <w:t>shp</w:t>
      </w:r>
      <w:proofErr w:type="spellEnd"/>
      <w:r w:rsidRPr="003F19E7">
        <w:rPr>
          <w:rFonts w:asciiTheme="majorHAnsi" w:hAnsiTheme="majorHAnsi" w:cstheme="majorHAnsi"/>
          <w:lang w:eastAsia="pl-PL"/>
        </w:rPr>
        <w:t xml:space="preserve">) w układzie współrzędnych EPSG: 2180 (PUWG 92) zgodnie z przepisami Ustawy z dnia 4 marca 2010 roku o Infrastrukturze Informacji Przestrzennej - tekst jednolity (Dz.U. z 2010 r. Nr 76, poz. 489 z </w:t>
      </w:r>
      <w:proofErr w:type="spellStart"/>
      <w:r w:rsidRPr="003F19E7">
        <w:rPr>
          <w:rFonts w:asciiTheme="majorHAnsi" w:hAnsiTheme="majorHAnsi" w:cstheme="majorHAnsi"/>
          <w:lang w:eastAsia="pl-PL"/>
        </w:rPr>
        <w:t>późn</w:t>
      </w:r>
      <w:proofErr w:type="spellEnd"/>
      <w:r w:rsidRPr="003F19E7">
        <w:rPr>
          <w:rFonts w:asciiTheme="majorHAnsi" w:hAnsiTheme="majorHAnsi" w:cstheme="majorHAnsi"/>
          <w:lang w:eastAsia="pl-PL"/>
        </w:rPr>
        <w:t>. zm.) i aktów wykonawczych do tej ustawy.</w:t>
      </w:r>
    </w:p>
    <w:p w14:paraId="54260A5C" w14:textId="7D2C164B" w:rsidR="00A52C70" w:rsidRPr="003F19E7" w:rsidRDefault="00A52C70" w:rsidP="006D7F88">
      <w:pPr>
        <w:pStyle w:val="Akapitzlist"/>
        <w:numPr>
          <w:ilvl w:val="0"/>
          <w:numId w:val="124"/>
        </w:numPr>
        <w:rPr>
          <w:rFonts w:asciiTheme="majorHAnsi" w:hAnsiTheme="majorHAnsi" w:cstheme="majorHAnsi"/>
          <w:lang w:eastAsia="pl-PL"/>
        </w:rPr>
      </w:pPr>
      <w:proofErr w:type="spellStart"/>
      <w:r w:rsidRPr="003F19E7">
        <w:rPr>
          <w:rFonts w:asciiTheme="majorHAnsi" w:hAnsiTheme="majorHAnsi" w:cstheme="majorHAnsi"/>
          <w:lang w:eastAsia="pl-PL"/>
        </w:rPr>
        <w:t>Wektoryzację</w:t>
      </w:r>
      <w:proofErr w:type="spellEnd"/>
      <w:r w:rsidRPr="003F19E7">
        <w:rPr>
          <w:rFonts w:asciiTheme="majorHAnsi" w:hAnsiTheme="majorHAnsi" w:cstheme="majorHAnsi"/>
          <w:lang w:eastAsia="pl-PL"/>
        </w:rPr>
        <w:t xml:space="preserve"> zasięgów przystąpień należy wykonać z zachowaniem topologii obiektów powierzchniowych (tj. styczność obiektów graniczących ze sobą, brak szczelin w geometrii obiektów graniczących ze sobą, nienakładanie się wykluczających się wzajemnie obiektów, brak dublujących się obiektów, brak niepoprawnych geometrii).</w:t>
      </w:r>
    </w:p>
    <w:p w14:paraId="5268481B" w14:textId="77777777" w:rsidR="00A52C70" w:rsidRPr="003F19E7" w:rsidRDefault="00A52C70" w:rsidP="006D7F88">
      <w:pPr>
        <w:pStyle w:val="Akapitzlist"/>
        <w:numPr>
          <w:ilvl w:val="0"/>
          <w:numId w:val="124"/>
        </w:numPr>
        <w:rPr>
          <w:rFonts w:asciiTheme="majorHAnsi" w:hAnsiTheme="majorHAnsi" w:cstheme="majorHAnsi"/>
          <w:lang w:eastAsia="pl-PL"/>
        </w:rPr>
      </w:pPr>
      <w:proofErr w:type="spellStart"/>
      <w:r w:rsidRPr="003F19E7">
        <w:rPr>
          <w:rFonts w:asciiTheme="majorHAnsi" w:hAnsiTheme="majorHAnsi" w:cstheme="majorHAnsi"/>
          <w:lang w:eastAsia="pl-PL"/>
        </w:rPr>
        <w:t>Wektoryzacja</w:t>
      </w:r>
      <w:proofErr w:type="spellEnd"/>
      <w:r w:rsidRPr="003F19E7">
        <w:rPr>
          <w:rFonts w:asciiTheme="majorHAnsi" w:hAnsiTheme="majorHAnsi" w:cstheme="majorHAnsi"/>
          <w:lang w:eastAsia="pl-PL"/>
        </w:rPr>
        <w:t xml:space="preserve"> zasięgów APP obejmuje uzupełnienie atrybutów zgodnie z poniższą listą:</w:t>
      </w:r>
    </w:p>
    <w:p w14:paraId="05A3281A" w14:textId="7AF65336"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Unikalny identyfikator (</w:t>
      </w:r>
      <w:proofErr w:type="spellStart"/>
      <w:r w:rsidRPr="003F19E7">
        <w:rPr>
          <w:rFonts w:asciiTheme="majorHAnsi" w:hAnsiTheme="majorHAnsi" w:cstheme="majorHAnsi"/>
          <w:lang w:eastAsia="pl-PL"/>
        </w:rPr>
        <w:t>guid</w:t>
      </w:r>
      <w:proofErr w:type="spellEnd"/>
      <w:r w:rsidRPr="003F19E7">
        <w:rPr>
          <w:rFonts w:asciiTheme="majorHAnsi" w:hAnsiTheme="majorHAnsi" w:cstheme="majorHAnsi"/>
          <w:lang w:eastAsia="pl-PL"/>
        </w:rPr>
        <w:t>)</w:t>
      </w:r>
      <w:r w:rsidR="002A2EE8" w:rsidRPr="003F19E7">
        <w:rPr>
          <w:rFonts w:asciiTheme="majorHAnsi" w:hAnsiTheme="majorHAnsi" w:cstheme="majorHAnsi"/>
          <w:lang w:eastAsia="pl-PL"/>
        </w:rPr>
        <w:t>;</w:t>
      </w:r>
    </w:p>
    <w:p w14:paraId="5F461D53" w14:textId="56E32BDD"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Nazwa gminy</w:t>
      </w:r>
      <w:r w:rsidR="002A2EE8" w:rsidRPr="003F19E7">
        <w:rPr>
          <w:rFonts w:asciiTheme="majorHAnsi" w:hAnsiTheme="majorHAnsi" w:cstheme="majorHAnsi"/>
          <w:lang w:eastAsia="pl-PL"/>
        </w:rPr>
        <w:t>;</w:t>
      </w:r>
    </w:p>
    <w:p w14:paraId="1FDFD59E" w14:textId="641690D4"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Nazwa skrócona planu</w:t>
      </w:r>
      <w:r w:rsidR="002A2EE8" w:rsidRPr="003F19E7">
        <w:rPr>
          <w:rFonts w:asciiTheme="majorHAnsi" w:hAnsiTheme="majorHAnsi" w:cstheme="majorHAnsi"/>
          <w:lang w:eastAsia="pl-PL"/>
        </w:rPr>
        <w:t>;</w:t>
      </w:r>
    </w:p>
    <w:p w14:paraId="6912C76B" w14:textId="50BF0329"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Nazwa pełna planu</w:t>
      </w:r>
      <w:r w:rsidR="002A2EE8" w:rsidRPr="003F19E7">
        <w:rPr>
          <w:rFonts w:asciiTheme="majorHAnsi" w:hAnsiTheme="majorHAnsi" w:cstheme="majorHAnsi"/>
          <w:lang w:eastAsia="pl-PL"/>
        </w:rPr>
        <w:t>;</w:t>
      </w:r>
    </w:p>
    <w:p w14:paraId="1079367B" w14:textId="4AE9162F"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Numer uchwały</w:t>
      </w:r>
      <w:r w:rsidR="002A2EE8" w:rsidRPr="003F19E7">
        <w:rPr>
          <w:rFonts w:asciiTheme="majorHAnsi" w:hAnsiTheme="majorHAnsi" w:cstheme="majorHAnsi"/>
          <w:lang w:eastAsia="pl-PL"/>
        </w:rPr>
        <w:t>;</w:t>
      </w:r>
    </w:p>
    <w:p w14:paraId="152BC1A9" w14:textId="6B04DE31"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Data uchwalenia</w:t>
      </w:r>
      <w:r w:rsidR="002A2EE8" w:rsidRPr="003F19E7">
        <w:rPr>
          <w:rFonts w:asciiTheme="majorHAnsi" w:hAnsiTheme="majorHAnsi" w:cstheme="majorHAnsi"/>
          <w:lang w:eastAsia="pl-PL"/>
        </w:rPr>
        <w:t>;</w:t>
      </w:r>
    </w:p>
    <w:p w14:paraId="4AB133FB" w14:textId="34CCE4D4"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Powierzchnia</w:t>
      </w:r>
      <w:r w:rsidR="002A2EE8" w:rsidRPr="003F19E7">
        <w:rPr>
          <w:rFonts w:asciiTheme="majorHAnsi" w:hAnsiTheme="majorHAnsi" w:cstheme="majorHAnsi"/>
          <w:lang w:eastAsia="pl-PL"/>
        </w:rPr>
        <w:t>;</w:t>
      </w:r>
    </w:p>
    <w:p w14:paraId="0B23F7E2" w14:textId="33736991"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Numer uchwały zmieniającej</w:t>
      </w:r>
      <w:r w:rsidR="002A2EE8" w:rsidRPr="003F19E7">
        <w:rPr>
          <w:rFonts w:asciiTheme="majorHAnsi" w:hAnsiTheme="majorHAnsi" w:cstheme="majorHAnsi"/>
          <w:lang w:eastAsia="pl-PL"/>
        </w:rPr>
        <w:t>;</w:t>
      </w:r>
    </w:p>
    <w:p w14:paraId="7DE94874" w14:textId="6DA59D44"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Typ uchwały</w:t>
      </w:r>
      <w:r w:rsidR="002A2EE8" w:rsidRPr="003F19E7">
        <w:rPr>
          <w:rFonts w:asciiTheme="majorHAnsi" w:hAnsiTheme="majorHAnsi" w:cstheme="majorHAnsi"/>
          <w:lang w:eastAsia="pl-PL"/>
        </w:rPr>
        <w:t>;</w:t>
      </w:r>
    </w:p>
    <w:p w14:paraId="798D828C" w14:textId="058F1F62"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Status APP</w:t>
      </w:r>
      <w:r w:rsidR="002A2EE8" w:rsidRPr="003F19E7">
        <w:rPr>
          <w:rFonts w:asciiTheme="majorHAnsi" w:hAnsiTheme="majorHAnsi" w:cstheme="majorHAnsi"/>
          <w:lang w:eastAsia="pl-PL"/>
        </w:rPr>
        <w:t>;</w:t>
      </w:r>
    </w:p>
    <w:p w14:paraId="44D6312A" w14:textId="5EB3B8CF"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Poziom hierarchii</w:t>
      </w:r>
      <w:r w:rsidR="002A2EE8" w:rsidRPr="003F19E7">
        <w:rPr>
          <w:rFonts w:asciiTheme="majorHAnsi" w:hAnsiTheme="majorHAnsi" w:cstheme="majorHAnsi"/>
          <w:lang w:eastAsia="pl-PL"/>
        </w:rPr>
        <w:t>;</w:t>
      </w:r>
    </w:p>
    <w:p w14:paraId="6828FF48" w14:textId="2FC5BE9B"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Nazwa mapy podkładowej</w:t>
      </w:r>
      <w:r w:rsidR="002A2EE8" w:rsidRPr="003F19E7">
        <w:rPr>
          <w:rFonts w:asciiTheme="majorHAnsi" w:hAnsiTheme="majorHAnsi" w:cstheme="majorHAnsi"/>
          <w:lang w:eastAsia="pl-PL"/>
        </w:rPr>
        <w:t>;</w:t>
      </w:r>
    </w:p>
    <w:p w14:paraId="07D663FF" w14:textId="5E634346" w:rsidR="00A52C70" w:rsidRPr="003F19E7" w:rsidRDefault="00A52C70" w:rsidP="006D7F88">
      <w:pPr>
        <w:pStyle w:val="Akapitzlist"/>
        <w:numPr>
          <w:ilvl w:val="1"/>
          <w:numId w:val="124"/>
        </w:numPr>
        <w:rPr>
          <w:rFonts w:asciiTheme="majorHAnsi" w:hAnsiTheme="majorHAnsi" w:cstheme="majorHAnsi"/>
          <w:lang w:eastAsia="pl-PL"/>
        </w:rPr>
      </w:pPr>
      <w:r w:rsidRPr="003F19E7">
        <w:rPr>
          <w:rFonts w:asciiTheme="majorHAnsi" w:hAnsiTheme="majorHAnsi" w:cstheme="majorHAnsi"/>
          <w:lang w:eastAsia="pl-PL"/>
        </w:rPr>
        <w:t>Data mapy podkładowej</w:t>
      </w:r>
      <w:r w:rsidR="002A2EE8" w:rsidRPr="003F19E7">
        <w:rPr>
          <w:rFonts w:asciiTheme="majorHAnsi" w:hAnsiTheme="majorHAnsi" w:cstheme="majorHAnsi"/>
          <w:lang w:eastAsia="pl-PL"/>
        </w:rPr>
        <w:t>.</w:t>
      </w:r>
    </w:p>
    <w:p w14:paraId="2910FC61" w14:textId="05366108" w:rsidR="00A52C70" w:rsidRPr="003F19E7" w:rsidRDefault="00A52C70" w:rsidP="006D7F88">
      <w:pPr>
        <w:pStyle w:val="Akapitzlist"/>
        <w:numPr>
          <w:ilvl w:val="0"/>
          <w:numId w:val="124"/>
        </w:numPr>
        <w:rPr>
          <w:rFonts w:asciiTheme="majorHAnsi" w:hAnsiTheme="majorHAnsi" w:cstheme="majorHAnsi"/>
          <w:lang w:eastAsia="pl-PL"/>
        </w:rPr>
      </w:pPr>
      <w:r w:rsidRPr="003F19E7">
        <w:rPr>
          <w:rFonts w:asciiTheme="majorHAnsi" w:hAnsiTheme="majorHAnsi" w:cstheme="majorHAnsi"/>
          <w:lang w:eastAsia="pl-PL"/>
        </w:rPr>
        <w:t>Należy zaimportować zasięgi oraz uchwały przystąpień MPZP</w:t>
      </w:r>
      <w:r w:rsidR="00715CBA">
        <w:rPr>
          <w:rFonts w:asciiTheme="majorHAnsi" w:hAnsiTheme="majorHAnsi" w:cstheme="majorHAnsi"/>
          <w:lang w:eastAsia="pl-PL"/>
        </w:rPr>
        <w:t xml:space="preserve"> </w:t>
      </w:r>
      <w:r w:rsidRPr="003F19E7">
        <w:rPr>
          <w:rFonts w:asciiTheme="majorHAnsi" w:hAnsiTheme="majorHAnsi" w:cstheme="majorHAnsi"/>
          <w:lang w:eastAsia="pl-PL"/>
        </w:rPr>
        <w:t>do bazy danych systemu GIS.</w:t>
      </w:r>
    </w:p>
    <w:p w14:paraId="0A2575B7" w14:textId="38D246F9" w:rsidR="00A52C70" w:rsidRPr="003F19E7" w:rsidRDefault="00A52C70" w:rsidP="00A52C70">
      <w:pPr>
        <w:pStyle w:val="Nagwek3"/>
        <w:jc w:val="both"/>
        <w:rPr>
          <w:rFonts w:eastAsia="Times New Roman" w:cstheme="majorHAnsi"/>
          <w:lang w:eastAsia="pl-PL"/>
        </w:rPr>
      </w:pPr>
      <w:bookmarkStart w:id="12" w:name="_Toc220320822"/>
      <w:r w:rsidRPr="003F19E7">
        <w:rPr>
          <w:rFonts w:eastAsia="Times New Roman" w:cstheme="majorHAnsi"/>
          <w:lang w:eastAsia="pl-PL"/>
        </w:rPr>
        <w:t>Wymagania w zakresie opracowania metadanych oraz usług danych przestrzennych</w:t>
      </w:r>
      <w:bookmarkEnd w:id="12"/>
      <w:r w:rsidRPr="003F19E7">
        <w:rPr>
          <w:rFonts w:eastAsia="Times New Roman" w:cstheme="majorHAnsi"/>
          <w:lang w:eastAsia="pl-PL"/>
        </w:rPr>
        <w:t xml:space="preserve"> </w:t>
      </w:r>
    </w:p>
    <w:p w14:paraId="1921C115" w14:textId="7BC5D00D" w:rsidR="00A52C70" w:rsidRPr="003F19E7" w:rsidRDefault="00A52C70" w:rsidP="00A52C70">
      <w:pPr>
        <w:pStyle w:val="Nagwek4"/>
        <w:rPr>
          <w:rFonts w:eastAsia="Times New Roman" w:cstheme="majorHAnsi"/>
          <w:lang w:eastAsia="pl-PL"/>
        </w:rPr>
      </w:pPr>
      <w:r w:rsidRPr="003F19E7">
        <w:rPr>
          <w:rFonts w:eastAsia="Times New Roman" w:cstheme="majorHAnsi"/>
          <w:lang w:eastAsia="pl-PL"/>
        </w:rPr>
        <w:t>Wymagania w zakresie opracowania zbiorów danych przestrzennych</w:t>
      </w:r>
    </w:p>
    <w:p w14:paraId="0D24A2B8" w14:textId="77777777" w:rsidR="00A52C70" w:rsidRPr="003F19E7" w:rsidRDefault="00A52C70" w:rsidP="006D7F88">
      <w:pPr>
        <w:pStyle w:val="Akapitzlist"/>
        <w:numPr>
          <w:ilvl w:val="0"/>
          <w:numId w:val="125"/>
        </w:numPr>
        <w:rPr>
          <w:rFonts w:asciiTheme="majorHAnsi" w:hAnsiTheme="majorHAnsi" w:cstheme="majorHAnsi"/>
          <w:lang w:eastAsia="pl-PL"/>
        </w:rPr>
      </w:pPr>
      <w:r w:rsidRPr="003F19E7">
        <w:rPr>
          <w:rFonts w:asciiTheme="majorHAnsi" w:hAnsiTheme="majorHAnsi" w:cstheme="majorHAnsi"/>
          <w:lang w:eastAsia="pl-PL"/>
        </w:rPr>
        <w:t>W zakresie opracowania metadanych dla zbioru danych przestrzennych należy utworzyć metadane w ramach krajowej infrastruktury informacji przestrzennych. Podstawą prawną tworzenia i prowadzenia metadanych jest Dyrektywa 2007/2/WE Parlamentu Europejskiego i Rady z dnia 14 marca 2007 r. ustanawiająca infrastrukturę informacji przestrzennych we Wspólnocie Europejskiej (INSPIRE) opublikowana w Dzienniku Urzędowym Unii Europejskiej z dnia 25 kwietnia 2007 r także Ustawa z dnia 4 marca 2010 r. o infrastrukturze informacji przestrzennej. Należy opracować metadane w postaci plików w formacie XML zgodnych z Normą PN ISO 19115 oraz zaimportować je do Systemu GIS.</w:t>
      </w:r>
    </w:p>
    <w:p w14:paraId="51832424" w14:textId="77777777" w:rsidR="00A52C70" w:rsidRPr="003F19E7" w:rsidRDefault="00A52C70" w:rsidP="006D7F88">
      <w:pPr>
        <w:pStyle w:val="Akapitzlist"/>
        <w:numPr>
          <w:ilvl w:val="0"/>
          <w:numId w:val="125"/>
        </w:numPr>
        <w:rPr>
          <w:rFonts w:asciiTheme="majorHAnsi" w:hAnsiTheme="majorHAnsi" w:cstheme="majorHAnsi"/>
          <w:lang w:eastAsia="pl-PL"/>
        </w:rPr>
      </w:pPr>
      <w:r w:rsidRPr="003F19E7">
        <w:rPr>
          <w:rFonts w:asciiTheme="majorHAnsi" w:hAnsiTheme="majorHAnsi" w:cstheme="majorHAnsi"/>
          <w:lang w:eastAsia="pl-PL"/>
        </w:rPr>
        <w:t>Opracowanie metadanych obejmuje uzupełnienie atrybutów zgodnie z poniższą listą:</w:t>
      </w:r>
    </w:p>
    <w:p w14:paraId="11957151" w14:textId="77777777" w:rsidR="00A52C70" w:rsidRPr="003F19E7" w:rsidRDefault="00A52C70" w:rsidP="006D7F88">
      <w:pPr>
        <w:pStyle w:val="Akapitzlist"/>
        <w:numPr>
          <w:ilvl w:val="1"/>
          <w:numId w:val="125"/>
        </w:numPr>
        <w:rPr>
          <w:rFonts w:asciiTheme="majorHAnsi" w:hAnsiTheme="majorHAnsi" w:cstheme="majorHAnsi"/>
          <w:lang w:eastAsia="pl-PL"/>
        </w:rPr>
      </w:pPr>
      <w:r w:rsidRPr="003F19E7">
        <w:rPr>
          <w:rFonts w:asciiTheme="majorHAnsi" w:hAnsiTheme="majorHAnsi" w:cstheme="majorHAnsi"/>
          <w:lang w:eastAsia="pl-PL"/>
        </w:rPr>
        <w:t>informacje o identyfikacji (tytuł, data, typ daty, identyfikator zasobu, kod przestrzeni;</w:t>
      </w:r>
    </w:p>
    <w:p w14:paraId="2F0E54DE" w14:textId="182E5EE4" w:rsidR="00A52C70" w:rsidRPr="003F19E7" w:rsidRDefault="00A52C70" w:rsidP="006D7F88">
      <w:pPr>
        <w:pStyle w:val="Akapitzlist"/>
        <w:numPr>
          <w:ilvl w:val="1"/>
          <w:numId w:val="125"/>
        </w:numPr>
        <w:rPr>
          <w:rFonts w:asciiTheme="majorHAnsi" w:hAnsiTheme="majorHAnsi" w:cstheme="majorHAnsi"/>
          <w:lang w:eastAsia="pl-PL"/>
        </w:rPr>
      </w:pPr>
      <w:r w:rsidRPr="003F19E7">
        <w:rPr>
          <w:rFonts w:asciiTheme="majorHAnsi" w:hAnsiTheme="majorHAnsi" w:cstheme="majorHAnsi"/>
          <w:lang w:eastAsia="pl-PL"/>
        </w:rPr>
        <w:lastRenderedPageBreak/>
        <w:t>streszczenie, punkt kontaktowy, słowa kluczowe, ograniczenia dostępu, skala opracowania, język, geograficzny prostokąt ograniczający);</w:t>
      </w:r>
    </w:p>
    <w:p w14:paraId="53DA8FAE" w14:textId="49EF555C" w:rsidR="00A52C70" w:rsidRPr="003F19E7" w:rsidRDefault="00A52C70" w:rsidP="006D7F88">
      <w:pPr>
        <w:pStyle w:val="Akapitzlist"/>
        <w:numPr>
          <w:ilvl w:val="1"/>
          <w:numId w:val="125"/>
        </w:numPr>
        <w:rPr>
          <w:rFonts w:asciiTheme="majorHAnsi" w:hAnsiTheme="majorHAnsi" w:cstheme="majorHAnsi"/>
          <w:lang w:eastAsia="pl-PL"/>
        </w:rPr>
      </w:pPr>
      <w:r w:rsidRPr="003F19E7">
        <w:rPr>
          <w:rFonts w:asciiTheme="majorHAnsi" w:hAnsiTheme="majorHAnsi" w:cstheme="majorHAnsi"/>
          <w:lang w:eastAsia="pl-PL"/>
        </w:rPr>
        <w:t>informacje o dystrybucji (nazwa, wersja);</w:t>
      </w:r>
    </w:p>
    <w:p w14:paraId="02C6E78C" w14:textId="1438D224" w:rsidR="00A52C70" w:rsidRPr="003F19E7" w:rsidRDefault="00A52C70" w:rsidP="006D7F88">
      <w:pPr>
        <w:pStyle w:val="Akapitzlist"/>
        <w:numPr>
          <w:ilvl w:val="1"/>
          <w:numId w:val="125"/>
        </w:numPr>
        <w:rPr>
          <w:rFonts w:asciiTheme="majorHAnsi" w:hAnsiTheme="majorHAnsi" w:cstheme="majorHAnsi"/>
          <w:lang w:eastAsia="pl-PL"/>
        </w:rPr>
      </w:pPr>
      <w:r w:rsidRPr="003F19E7">
        <w:rPr>
          <w:rFonts w:asciiTheme="majorHAnsi" w:hAnsiTheme="majorHAnsi" w:cstheme="majorHAnsi"/>
          <w:lang w:eastAsia="pl-PL"/>
        </w:rPr>
        <w:t>informacja o układzie odniesienia (identyfikator, kod przestrzeni);</w:t>
      </w:r>
    </w:p>
    <w:p w14:paraId="23AD9777" w14:textId="22EE679F" w:rsidR="00A52C70" w:rsidRPr="003F19E7" w:rsidRDefault="00A52C70" w:rsidP="006D7F88">
      <w:pPr>
        <w:pStyle w:val="Akapitzlist"/>
        <w:numPr>
          <w:ilvl w:val="1"/>
          <w:numId w:val="125"/>
        </w:numPr>
        <w:rPr>
          <w:rFonts w:asciiTheme="majorHAnsi" w:hAnsiTheme="majorHAnsi" w:cstheme="majorHAnsi"/>
          <w:lang w:eastAsia="pl-PL"/>
        </w:rPr>
      </w:pPr>
      <w:r w:rsidRPr="003F19E7">
        <w:rPr>
          <w:rFonts w:asciiTheme="majorHAnsi" w:hAnsiTheme="majorHAnsi" w:cstheme="majorHAnsi"/>
          <w:lang w:eastAsia="pl-PL"/>
        </w:rPr>
        <w:t>informacja o jakości danych (poziom, tytuł, data, oświadczenie);</w:t>
      </w:r>
    </w:p>
    <w:p w14:paraId="6A4C999E" w14:textId="55986D26" w:rsidR="00A52C70" w:rsidRPr="003F19E7" w:rsidRDefault="00A52C70" w:rsidP="006D7F88">
      <w:pPr>
        <w:pStyle w:val="Akapitzlist"/>
        <w:numPr>
          <w:ilvl w:val="1"/>
          <w:numId w:val="125"/>
        </w:numPr>
        <w:rPr>
          <w:rFonts w:asciiTheme="majorHAnsi" w:hAnsiTheme="majorHAnsi" w:cstheme="majorHAnsi"/>
          <w:lang w:eastAsia="pl-PL"/>
        </w:rPr>
      </w:pPr>
      <w:r w:rsidRPr="003F19E7">
        <w:rPr>
          <w:rFonts w:asciiTheme="majorHAnsi" w:hAnsiTheme="majorHAnsi" w:cstheme="majorHAnsi"/>
          <w:lang w:eastAsia="pl-PL"/>
        </w:rPr>
        <w:t>metadane (identyfikator pliku, język, zbiór znaków, nazwa i wersja standardu metadanych).</w:t>
      </w:r>
    </w:p>
    <w:p w14:paraId="31FBD26E" w14:textId="5BBAFF47" w:rsidR="00A52C70" w:rsidRPr="003F19E7" w:rsidRDefault="00A52C70" w:rsidP="00A52C70">
      <w:pPr>
        <w:pStyle w:val="Nagwek4"/>
        <w:rPr>
          <w:rFonts w:eastAsia="Times New Roman" w:cstheme="majorHAnsi"/>
          <w:lang w:eastAsia="pl-PL"/>
        </w:rPr>
      </w:pPr>
      <w:r w:rsidRPr="003F19E7">
        <w:rPr>
          <w:rFonts w:eastAsia="Times New Roman" w:cstheme="majorHAnsi"/>
          <w:lang w:eastAsia="pl-PL"/>
        </w:rPr>
        <w:t xml:space="preserve">Wymagania w zakresie opracowania usług danych przestrzennych </w:t>
      </w:r>
    </w:p>
    <w:p w14:paraId="1A23A4B7" w14:textId="0A23AA82" w:rsidR="00A52C70" w:rsidRPr="003F19E7" w:rsidRDefault="00A52C70" w:rsidP="006D7F88">
      <w:pPr>
        <w:pStyle w:val="Akapitzlist"/>
        <w:numPr>
          <w:ilvl w:val="0"/>
          <w:numId w:val="126"/>
        </w:numPr>
        <w:rPr>
          <w:rFonts w:asciiTheme="majorHAnsi" w:hAnsiTheme="majorHAnsi" w:cstheme="majorHAnsi"/>
          <w:lang w:eastAsia="pl-PL"/>
        </w:rPr>
      </w:pPr>
      <w:r w:rsidRPr="003F19E7">
        <w:rPr>
          <w:rFonts w:asciiTheme="majorHAnsi" w:hAnsiTheme="majorHAnsi" w:cstheme="majorHAnsi"/>
          <w:lang w:eastAsia="pl-PL"/>
        </w:rPr>
        <w:t>Należy uruchomić usługi przeglądania, pobierania oraz wyszukiwania danych przestrzennych. Usługi pozwolą wyświetlać, pobierać oraz wyszukiwać zbiory APP</w:t>
      </w:r>
      <w:r w:rsidR="00715CBA">
        <w:rPr>
          <w:rFonts w:asciiTheme="majorHAnsi" w:hAnsiTheme="majorHAnsi" w:cstheme="majorHAnsi"/>
          <w:lang w:eastAsia="pl-PL"/>
        </w:rPr>
        <w:t xml:space="preserve">. </w:t>
      </w:r>
      <w:r w:rsidRPr="003F19E7">
        <w:rPr>
          <w:rFonts w:asciiTheme="majorHAnsi" w:hAnsiTheme="majorHAnsi" w:cstheme="majorHAnsi"/>
          <w:lang w:eastAsia="pl-PL"/>
        </w:rPr>
        <w:t>Opracowanie obejmuje przekazanie adresów URL usług.</w:t>
      </w:r>
    </w:p>
    <w:p w14:paraId="403F63EE" w14:textId="77777777" w:rsidR="00A52C70" w:rsidRPr="003F19E7" w:rsidRDefault="00A52C70" w:rsidP="00A52C70">
      <w:pPr>
        <w:pStyle w:val="Nagwek4"/>
        <w:rPr>
          <w:rFonts w:eastAsia="Times New Roman" w:cstheme="majorHAnsi"/>
          <w:lang w:eastAsia="pl-PL"/>
        </w:rPr>
      </w:pPr>
      <w:r w:rsidRPr="003F19E7">
        <w:rPr>
          <w:rFonts w:eastAsia="Times New Roman" w:cstheme="majorHAnsi"/>
          <w:lang w:eastAsia="pl-PL"/>
        </w:rPr>
        <w:t>Wymagania w zakresie opracowania aktów planowania przestrzennego</w:t>
      </w:r>
    </w:p>
    <w:p w14:paraId="40D31CA6" w14:textId="77777777" w:rsidR="00513445" w:rsidRPr="003F19E7" w:rsidRDefault="00513445" w:rsidP="006D7F88">
      <w:pPr>
        <w:pStyle w:val="Akapitzlist"/>
        <w:numPr>
          <w:ilvl w:val="0"/>
          <w:numId w:val="127"/>
        </w:numPr>
        <w:rPr>
          <w:rFonts w:asciiTheme="majorHAnsi" w:hAnsiTheme="majorHAnsi" w:cstheme="majorHAnsi"/>
          <w:lang w:eastAsia="pl-PL"/>
        </w:rPr>
      </w:pPr>
      <w:r w:rsidRPr="003F19E7">
        <w:rPr>
          <w:rFonts w:asciiTheme="majorHAnsi" w:hAnsiTheme="majorHAnsi" w:cstheme="majorHAnsi"/>
          <w:lang w:eastAsia="pl-PL"/>
        </w:rPr>
        <w:t>Należy opracować rejestr w związku z wymogami Rozporządzenia Ministra Rozwoju i Technologii z dnia 24 października 2023 r. zmieniającego rozporządzenie w sprawie zbiorów danych przestrzennych oraz metadanych w zakresie zagospodarowania przestrzennego (Dz.U. 2023 poz. 2409):</w:t>
      </w:r>
    </w:p>
    <w:p w14:paraId="255A0260" w14:textId="17A301A9" w:rsidR="00513445" w:rsidRPr="003F19E7" w:rsidRDefault="00513445" w:rsidP="006D7F88">
      <w:pPr>
        <w:pStyle w:val="Akapitzlist"/>
        <w:numPr>
          <w:ilvl w:val="1"/>
          <w:numId w:val="127"/>
        </w:numPr>
        <w:rPr>
          <w:rFonts w:asciiTheme="majorHAnsi" w:hAnsiTheme="majorHAnsi" w:cstheme="majorHAnsi"/>
          <w:lang w:eastAsia="pl-PL"/>
        </w:rPr>
      </w:pPr>
      <w:r w:rsidRPr="003F19E7">
        <w:rPr>
          <w:rFonts w:asciiTheme="majorHAnsi" w:hAnsiTheme="majorHAnsi" w:cstheme="majorHAnsi"/>
          <w:lang w:eastAsia="pl-PL"/>
        </w:rPr>
        <w:t>Utworzyć pliki GML dla obowiązujących MPZP</w:t>
      </w:r>
      <w:r w:rsidR="00A73776" w:rsidRPr="003F19E7">
        <w:rPr>
          <w:rFonts w:asciiTheme="majorHAnsi" w:hAnsiTheme="majorHAnsi" w:cstheme="majorHAnsi"/>
          <w:color w:val="7030A0"/>
          <w:lang w:eastAsia="pl-PL"/>
        </w:rPr>
        <w:t>;</w:t>
      </w:r>
    </w:p>
    <w:p w14:paraId="6EE5701E" w14:textId="4992F1FB" w:rsidR="00A52C70" w:rsidRPr="003F19E7" w:rsidRDefault="00513445" w:rsidP="006D7F88">
      <w:pPr>
        <w:pStyle w:val="Akapitzlist"/>
        <w:numPr>
          <w:ilvl w:val="1"/>
          <w:numId w:val="127"/>
        </w:numPr>
        <w:rPr>
          <w:rFonts w:asciiTheme="majorHAnsi" w:hAnsiTheme="majorHAnsi" w:cstheme="majorHAnsi"/>
          <w:lang w:eastAsia="pl-PL"/>
        </w:rPr>
      </w:pPr>
      <w:r w:rsidRPr="003F19E7">
        <w:rPr>
          <w:rFonts w:asciiTheme="majorHAnsi" w:hAnsiTheme="majorHAnsi" w:cstheme="majorHAnsi"/>
          <w:lang w:eastAsia="pl-PL"/>
        </w:rPr>
        <w:t>Utworzyć zbiory danych przestrzennych dla obowiązujących APP.</w:t>
      </w:r>
    </w:p>
    <w:p w14:paraId="059D6040" w14:textId="4395486F" w:rsidR="00513445" w:rsidRPr="003F19E7" w:rsidRDefault="00513445" w:rsidP="00513445">
      <w:pPr>
        <w:pStyle w:val="Nagwek3"/>
        <w:jc w:val="both"/>
        <w:rPr>
          <w:rFonts w:eastAsia="Times New Roman" w:cstheme="majorHAnsi"/>
          <w:color w:val="7030A0"/>
          <w:lang w:eastAsia="pl-PL"/>
        </w:rPr>
      </w:pPr>
      <w:bookmarkStart w:id="13" w:name="_Toc220320823"/>
      <w:r w:rsidRPr="003F19E7">
        <w:rPr>
          <w:rFonts w:eastAsia="Times New Roman" w:cstheme="majorHAnsi"/>
          <w:lang w:eastAsia="pl-PL"/>
        </w:rPr>
        <w:t xml:space="preserve">Wymagania w zakresie opracowania szablonów wydawanych dokumentów wypis, </w:t>
      </w:r>
      <w:proofErr w:type="spellStart"/>
      <w:r w:rsidRPr="003F19E7">
        <w:rPr>
          <w:rFonts w:eastAsia="Times New Roman" w:cstheme="majorHAnsi"/>
          <w:lang w:eastAsia="pl-PL"/>
        </w:rPr>
        <w:t>wyrys</w:t>
      </w:r>
      <w:proofErr w:type="spellEnd"/>
      <w:r w:rsidRPr="003F19E7">
        <w:rPr>
          <w:rFonts w:eastAsia="Times New Roman" w:cstheme="majorHAnsi"/>
          <w:lang w:eastAsia="pl-PL"/>
        </w:rPr>
        <w:t>, zaświadczenie z MPZP</w:t>
      </w:r>
      <w:bookmarkEnd w:id="13"/>
    </w:p>
    <w:p w14:paraId="559E69DC" w14:textId="4FD0C1DC" w:rsidR="00513445" w:rsidRPr="003F19E7" w:rsidRDefault="00513445" w:rsidP="006D7F88">
      <w:pPr>
        <w:pStyle w:val="Akapitzlist"/>
        <w:numPr>
          <w:ilvl w:val="0"/>
          <w:numId w:val="128"/>
        </w:numPr>
        <w:rPr>
          <w:rFonts w:asciiTheme="majorHAnsi" w:hAnsiTheme="majorHAnsi" w:cstheme="majorHAnsi"/>
          <w:lang w:eastAsia="pl-PL"/>
        </w:rPr>
      </w:pPr>
      <w:r w:rsidRPr="003F19E7">
        <w:rPr>
          <w:rFonts w:asciiTheme="majorHAnsi" w:hAnsiTheme="majorHAnsi" w:cstheme="majorHAnsi"/>
          <w:lang w:eastAsia="pl-PL"/>
        </w:rPr>
        <w:t xml:space="preserve">Należy utworzyć szablony dokumentów (wypis, </w:t>
      </w:r>
      <w:proofErr w:type="spellStart"/>
      <w:r w:rsidRPr="003F19E7">
        <w:rPr>
          <w:rFonts w:asciiTheme="majorHAnsi" w:hAnsiTheme="majorHAnsi" w:cstheme="majorHAnsi"/>
          <w:lang w:eastAsia="pl-PL"/>
        </w:rPr>
        <w:t>wyrys</w:t>
      </w:r>
      <w:proofErr w:type="spellEnd"/>
      <w:r w:rsidRPr="003F19E7">
        <w:rPr>
          <w:rFonts w:asciiTheme="majorHAnsi" w:hAnsiTheme="majorHAnsi" w:cstheme="majorHAnsi"/>
          <w:lang w:eastAsia="pl-PL"/>
        </w:rPr>
        <w:t>, zaświadczenie z MPZP, zaświadczenie o położeniu nieruchomości na obszarze rewitalizacji) na podstawie materiałów przekazanych przez Zamawiającego.</w:t>
      </w:r>
    </w:p>
    <w:p w14:paraId="123F4001" w14:textId="45FE422F" w:rsidR="00453932" w:rsidRPr="003F19E7" w:rsidRDefault="00FA794E" w:rsidP="00513445">
      <w:pPr>
        <w:pStyle w:val="Nagwek2"/>
        <w:rPr>
          <w:rFonts w:cstheme="majorHAnsi"/>
          <w:lang w:eastAsia="pl-PL"/>
        </w:rPr>
      </w:pPr>
      <w:r w:rsidRPr="003F19E7">
        <w:rPr>
          <w:rFonts w:cstheme="majorHAnsi"/>
        </w:rPr>
        <w:br/>
      </w:r>
      <w:bookmarkStart w:id="14" w:name="_Toc220320824"/>
      <w:r w:rsidR="00453932" w:rsidRPr="003F19E7">
        <w:rPr>
          <w:rFonts w:cstheme="majorHAnsi"/>
        </w:rPr>
        <w:t xml:space="preserve">Wymagania funkcjonalne </w:t>
      </w:r>
      <w:r w:rsidR="00D96094" w:rsidRPr="003F19E7">
        <w:rPr>
          <w:rFonts w:cstheme="majorHAnsi"/>
        </w:rPr>
        <w:t>S</w:t>
      </w:r>
      <w:r w:rsidR="00453932" w:rsidRPr="003F19E7">
        <w:rPr>
          <w:rFonts w:cstheme="majorHAnsi"/>
        </w:rPr>
        <w:t xml:space="preserve">ystemu GIS </w:t>
      </w:r>
      <w:r w:rsidR="00D96094" w:rsidRPr="003F19E7">
        <w:rPr>
          <w:rFonts w:cstheme="majorHAnsi"/>
        </w:rPr>
        <w:t>-</w:t>
      </w:r>
      <w:r w:rsidR="00453932" w:rsidRPr="003F19E7">
        <w:rPr>
          <w:rFonts w:cstheme="majorHAnsi"/>
        </w:rPr>
        <w:t xml:space="preserve"> Wy</w:t>
      </w:r>
      <w:r w:rsidR="00D96094" w:rsidRPr="003F19E7">
        <w:rPr>
          <w:rFonts w:cstheme="majorHAnsi"/>
        </w:rPr>
        <w:t>pisy</w:t>
      </w:r>
      <w:r w:rsidR="00453932" w:rsidRPr="003F19E7">
        <w:rPr>
          <w:rFonts w:cstheme="majorHAnsi"/>
        </w:rPr>
        <w:t xml:space="preserve">, </w:t>
      </w:r>
      <w:r w:rsidR="00D96094" w:rsidRPr="003F19E7">
        <w:rPr>
          <w:rFonts w:cstheme="majorHAnsi"/>
        </w:rPr>
        <w:t>wyrysy</w:t>
      </w:r>
      <w:r w:rsidR="00453932" w:rsidRPr="003F19E7">
        <w:rPr>
          <w:rFonts w:cstheme="majorHAnsi"/>
        </w:rPr>
        <w:t xml:space="preserve">, </w:t>
      </w:r>
      <w:r w:rsidR="00D96094" w:rsidRPr="003F19E7">
        <w:rPr>
          <w:rFonts w:cstheme="majorHAnsi"/>
        </w:rPr>
        <w:t>z</w:t>
      </w:r>
      <w:r w:rsidR="00453932" w:rsidRPr="003F19E7">
        <w:rPr>
          <w:rFonts w:cstheme="majorHAnsi"/>
        </w:rPr>
        <w:t>aświadcze</w:t>
      </w:r>
      <w:r w:rsidR="00D96094" w:rsidRPr="003F19E7">
        <w:rPr>
          <w:rFonts w:cstheme="majorHAnsi"/>
        </w:rPr>
        <w:t>nia</w:t>
      </w:r>
      <w:r w:rsidR="00453932" w:rsidRPr="003F19E7">
        <w:rPr>
          <w:rFonts w:cstheme="majorHAnsi"/>
        </w:rPr>
        <w:t xml:space="preserve"> z MPZP</w:t>
      </w:r>
      <w:bookmarkEnd w:id="14"/>
    </w:p>
    <w:p w14:paraId="3903AA42" w14:textId="77777777" w:rsidR="008420AD" w:rsidRPr="003F19E7" w:rsidRDefault="008420AD" w:rsidP="001C2A9A">
      <w:pPr>
        <w:pStyle w:val="Nagwek3"/>
        <w:jc w:val="both"/>
        <w:rPr>
          <w:rFonts w:cstheme="majorHAnsi"/>
        </w:rPr>
      </w:pPr>
      <w:bookmarkStart w:id="15" w:name="_Toc220320825"/>
      <w:r w:rsidRPr="003F19E7">
        <w:rPr>
          <w:rFonts w:cstheme="majorHAnsi"/>
        </w:rPr>
        <w:t>Wymagania ogólne systemu</w:t>
      </w:r>
      <w:bookmarkEnd w:id="15"/>
    </w:p>
    <w:p w14:paraId="5531420F" w14:textId="005D2B70" w:rsidR="008420AD" w:rsidRPr="003F19E7" w:rsidRDefault="008420AD" w:rsidP="005F3610">
      <w:pPr>
        <w:numPr>
          <w:ilvl w:val="0"/>
          <w:numId w:val="6"/>
        </w:numPr>
        <w:spacing w:line="256" w:lineRule="auto"/>
        <w:jc w:val="both"/>
        <w:rPr>
          <w:rFonts w:asciiTheme="majorHAnsi" w:hAnsiTheme="majorHAnsi" w:cstheme="majorHAnsi"/>
          <w:color w:val="000000"/>
        </w:rPr>
      </w:pPr>
      <w:r w:rsidRPr="003F19E7">
        <w:rPr>
          <w:rFonts w:asciiTheme="majorHAnsi" w:hAnsiTheme="majorHAnsi" w:cstheme="majorHAnsi"/>
          <w:color w:val="000000"/>
          <w:highlight w:val="white"/>
        </w:rPr>
        <w:t xml:space="preserve">Wszystkie wymagania funkcjonalne </w:t>
      </w:r>
      <w:r w:rsidR="00D96094" w:rsidRPr="003F19E7">
        <w:rPr>
          <w:rFonts w:asciiTheme="majorHAnsi" w:hAnsiTheme="majorHAnsi" w:cstheme="majorHAnsi"/>
          <w:color w:val="000000"/>
          <w:highlight w:val="white"/>
        </w:rPr>
        <w:t>S</w:t>
      </w:r>
      <w:r w:rsidRPr="003F19E7">
        <w:rPr>
          <w:rFonts w:asciiTheme="majorHAnsi" w:hAnsiTheme="majorHAnsi" w:cstheme="majorHAnsi"/>
          <w:color w:val="000000"/>
          <w:highlight w:val="white"/>
        </w:rPr>
        <w:t>ystemu GIS muszą być realizowane przez aplikacje internetową za pośrednictwem przeglądarki internetowej. Zamawiający nie dopuszcza możliwości stosowania rozwiązania w postaci aplikacji desktopowej.</w:t>
      </w:r>
    </w:p>
    <w:p w14:paraId="1F87192B" w14:textId="77777777" w:rsidR="00453932" w:rsidRPr="003F19E7" w:rsidRDefault="00453932" w:rsidP="001C2A9A">
      <w:pPr>
        <w:pStyle w:val="Nagwek3"/>
        <w:jc w:val="both"/>
        <w:rPr>
          <w:rFonts w:cstheme="majorHAnsi"/>
        </w:rPr>
      </w:pPr>
      <w:bookmarkStart w:id="16" w:name="_Toc220320826"/>
      <w:r w:rsidRPr="003F19E7">
        <w:rPr>
          <w:rFonts w:cstheme="majorHAnsi"/>
        </w:rPr>
        <w:t>Wymagania funkcjonalne w zakresie mapy</w:t>
      </w:r>
      <w:bookmarkEnd w:id="16"/>
    </w:p>
    <w:p w14:paraId="350DBF53" w14:textId="77777777" w:rsidR="00B810B7" w:rsidRPr="003F19E7" w:rsidRDefault="00B810B7"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posiadać bazę danych zintegrowaną z mapą interaktywną, której aktualizacja odbywa się w czasie rzeczywistym na podstawie bazy danych.</w:t>
      </w:r>
    </w:p>
    <w:p w14:paraId="6B71B049" w14:textId="77777777" w:rsidR="00B810B7" w:rsidRPr="003F19E7" w:rsidRDefault="00B810B7" w:rsidP="006D7F88">
      <w:pPr>
        <w:pStyle w:val="Akapitzlist"/>
        <w:numPr>
          <w:ilvl w:val="0"/>
          <w:numId w:val="31"/>
        </w:numPr>
        <w:rPr>
          <w:rFonts w:asciiTheme="majorHAnsi" w:hAnsiTheme="majorHAnsi" w:cstheme="majorHAnsi"/>
        </w:rPr>
      </w:pPr>
      <w:r w:rsidRPr="003F19E7">
        <w:rPr>
          <w:rFonts w:asciiTheme="majorHAnsi" w:hAnsiTheme="majorHAnsi" w:cstheme="majorHAnsi"/>
        </w:rPr>
        <w:t xml:space="preserve">System musi umożliwiać wyświetlanie danych zgromadzonych w systemie na dowolnym podkładzie (m.in. dane PODGIK, OSM, </w:t>
      </w:r>
      <w:proofErr w:type="spellStart"/>
      <w:r w:rsidRPr="003F19E7">
        <w:rPr>
          <w:rFonts w:asciiTheme="majorHAnsi" w:hAnsiTheme="majorHAnsi" w:cstheme="majorHAnsi"/>
        </w:rPr>
        <w:t>Ortofotomapa</w:t>
      </w:r>
      <w:proofErr w:type="spellEnd"/>
      <w:r w:rsidRPr="003F19E7">
        <w:rPr>
          <w:rFonts w:asciiTheme="majorHAnsi" w:hAnsiTheme="majorHAnsi" w:cstheme="majorHAnsi"/>
        </w:rPr>
        <w:t>).</w:t>
      </w:r>
    </w:p>
    <w:p w14:paraId="0384D842" w14:textId="77777777" w:rsidR="00B810B7" w:rsidRPr="003F19E7" w:rsidRDefault="00B810B7"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wyświetlenie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obiektu na mapie, po kliknięciu w dowolny punkt wewnątrz obiektu. </w:t>
      </w:r>
    </w:p>
    <w:p w14:paraId="1A6919A5" w14:textId="77777777" w:rsidR="00B810B7" w:rsidRPr="003F19E7" w:rsidRDefault="00B810B7" w:rsidP="006D7F88">
      <w:pPr>
        <w:pStyle w:val="Akapitzlist"/>
        <w:numPr>
          <w:ilvl w:val="0"/>
          <w:numId w:val="31"/>
        </w:numPr>
        <w:rPr>
          <w:rFonts w:asciiTheme="majorHAnsi" w:hAnsiTheme="majorHAnsi" w:cstheme="majorHAnsi"/>
        </w:rPr>
      </w:pPr>
      <w:r w:rsidRPr="003F19E7">
        <w:rPr>
          <w:rFonts w:asciiTheme="majorHAnsi" w:hAnsiTheme="majorHAnsi" w:cstheme="majorHAnsi"/>
        </w:rPr>
        <w:t xml:space="preserve">System musi automatycznie pobierać i aktualizować dane o działkach ewidencyjnych znajdujących się w bazie danych systemu, na podstawie usługi WFS udostępnionej przez </w:t>
      </w:r>
      <w:proofErr w:type="spellStart"/>
      <w:r w:rsidRPr="003F19E7">
        <w:rPr>
          <w:rFonts w:asciiTheme="majorHAnsi" w:hAnsiTheme="majorHAnsi" w:cstheme="majorHAnsi"/>
        </w:rPr>
        <w:t>PODGiK</w:t>
      </w:r>
      <w:proofErr w:type="spellEnd"/>
      <w:r w:rsidRPr="003F19E7">
        <w:rPr>
          <w:rFonts w:asciiTheme="majorHAnsi" w:hAnsiTheme="majorHAnsi" w:cstheme="majorHAnsi"/>
        </w:rPr>
        <w:t xml:space="preserve">. Aktualizacja danych dotyczy części graficznej bazy </w:t>
      </w:r>
      <w:proofErr w:type="spellStart"/>
      <w:r w:rsidRPr="003F19E7">
        <w:rPr>
          <w:rFonts w:asciiTheme="majorHAnsi" w:hAnsiTheme="majorHAnsi" w:cstheme="majorHAnsi"/>
        </w:rPr>
        <w:t>EGiB</w:t>
      </w:r>
      <w:proofErr w:type="spellEnd"/>
      <w:r w:rsidRPr="003F19E7">
        <w:rPr>
          <w:rFonts w:asciiTheme="majorHAnsi" w:hAnsiTheme="majorHAnsi" w:cstheme="majorHAnsi"/>
        </w:rPr>
        <w:t>.</w:t>
      </w:r>
    </w:p>
    <w:p w14:paraId="0A2A20E9" w14:textId="4D099539" w:rsidR="00B810B7" w:rsidRPr="003F19E7" w:rsidRDefault="00B810B7" w:rsidP="006D7F88">
      <w:pPr>
        <w:pStyle w:val="Akapitzlist"/>
        <w:numPr>
          <w:ilvl w:val="0"/>
          <w:numId w:val="31"/>
        </w:numPr>
        <w:rPr>
          <w:rFonts w:asciiTheme="majorHAnsi" w:hAnsiTheme="majorHAnsi" w:cstheme="majorHAnsi"/>
        </w:rPr>
      </w:pPr>
      <w:r w:rsidRPr="003F19E7">
        <w:rPr>
          <w:rFonts w:asciiTheme="majorHAnsi" w:hAnsiTheme="majorHAnsi" w:cstheme="majorHAnsi"/>
        </w:rPr>
        <w:t xml:space="preserve">System musi umożliwiać użytkownikowi samodzielnie dodawanie warstw WMS do widoku mapy oraz odczytywanie informacji o danych zawartych na warstwach (dotyczy warstw WMS udostępniających usługę </w:t>
      </w:r>
      <w:proofErr w:type="spellStart"/>
      <w:r w:rsidRPr="003F19E7">
        <w:rPr>
          <w:rFonts w:asciiTheme="majorHAnsi" w:hAnsiTheme="majorHAnsi" w:cstheme="majorHAnsi"/>
        </w:rPr>
        <w:t>GetFeatureInfo</w:t>
      </w:r>
      <w:proofErr w:type="spellEnd"/>
      <w:r w:rsidRPr="003F19E7">
        <w:rPr>
          <w:rFonts w:asciiTheme="majorHAnsi" w:hAnsiTheme="majorHAnsi" w:cstheme="majorHAnsi"/>
        </w:rPr>
        <w:t>) za pomocą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 kliknięciu w dowolny punkt na mapie w obrębie warstwy.</w:t>
      </w:r>
    </w:p>
    <w:p w14:paraId="698BC8AE" w14:textId="77777777" w:rsidR="00B810B7" w:rsidRPr="003F19E7" w:rsidRDefault="00B810B7" w:rsidP="006D7F88">
      <w:pPr>
        <w:pStyle w:val="Akapitzlist"/>
        <w:numPr>
          <w:ilvl w:val="0"/>
          <w:numId w:val="31"/>
        </w:numPr>
        <w:rPr>
          <w:rFonts w:asciiTheme="majorHAnsi" w:hAnsiTheme="majorHAnsi" w:cstheme="majorHAnsi"/>
        </w:rPr>
      </w:pPr>
      <w:r w:rsidRPr="003F19E7">
        <w:rPr>
          <w:rFonts w:asciiTheme="majorHAnsi" w:hAnsiTheme="majorHAnsi" w:cstheme="majorHAnsi"/>
        </w:rPr>
        <w:lastRenderedPageBreak/>
        <w:t>System musi spełnić następujące wymagania funkcjonalne w zakresie wyszukiwania działek na mapie:</w:t>
      </w:r>
    </w:p>
    <w:p w14:paraId="329EBC77" w14:textId="3CA3AD2E"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System musi umożliwiać przeszukiwanie następujących baz działek: GUGIK, PODGIK. System musi umożliwiać wybranie nazwy obrębu z rozwijalnej listy oraz podanie numeru działki ewidencyjnej, a następnie zaprezentowanie listy podpowiedzi, na której znajdują się jednocześnie działki z bazy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i działki pozyskane z bazy PODGIK wraz z informacją o źródle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lub </w:t>
      </w:r>
      <w:proofErr w:type="spellStart"/>
      <w:r w:rsidRPr="003F19E7">
        <w:rPr>
          <w:rFonts w:asciiTheme="majorHAnsi" w:hAnsiTheme="majorHAnsi" w:cstheme="majorHAnsi"/>
        </w:rPr>
        <w:t>PODGiK</w:t>
      </w:r>
      <w:proofErr w:type="spellEnd"/>
      <w:r w:rsidRPr="003F19E7">
        <w:rPr>
          <w:rFonts w:asciiTheme="majorHAnsi" w:hAnsiTheme="majorHAnsi" w:cstheme="majorHAnsi"/>
        </w:rPr>
        <w:t>).</w:t>
      </w:r>
    </w:p>
    <w:p w14:paraId="0EB0E15F" w14:textId="7777777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automatycznie przenosić widok mapy do wyszukanej działki oraz wyróżnić jej granice, po wybraniu właściwej działki z listy podpowiedzi. Przeniesienie widoku mapy nie może wymagać dodatkowego zatwierdzenia po wybraniu z listy.</w:t>
      </w:r>
    </w:p>
    <w:p w14:paraId="32C2BF92" w14:textId="7777777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System musi umożliwiać wyszukiwanie działek za pomocą wyszukiwarki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w:t>
      </w:r>
    </w:p>
    <w:p w14:paraId="743C1782" w14:textId="7777777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umożliwiać przeszukiwanie zarówno wybranego obrębu z listy jak i wszystkich obrębów w gminie podczas wyszukiwania działek na mapie.</w:t>
      </w:r>
    </w:p>
    <w:p w14:paraId="405EBD67" w14:textId="7777777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umożliwiać automatyczne zaznaczenie (wybieranie) działki na mapie po wyszukaniu, poprzez wyróżnienie jej granic na mapie.</w:t>
      </w:r>
    </w:p>
    <w:p w14:paraId="5B73C471" w14:textId="0D94F6E8"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umożliwiać zaznaczanie (wybieranie) działek poprzez wybranie obrębu ewidencyjnego, a następnie wpisanie numeru co najmniej jednej działki ewidencyjnej w dedykowanym oknie, dostępnym z poziomu mapy. Po przeszukaniu bazy działek system musi generować raport różnicowy przedstawiający informację o działkach odnalezionych oraz nieodnalezionych w bazie danych.</w:t>
      </w:r>
    </w:p>
    <w:p w14:paraId="252AB826" w14:textId="7777777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umożliwiać zaznaczanie (wybieranie) działek na mapie poprzez bezpośrednie zaznaczenie jednej lub więcej działek ewidencyjnych na mapie.</w:t>
      </w:r>
    </w:p>
    <w:p w14:paraId="72E75F25" w14:textId="7777777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System musi umożliwiać zaznaczanie (wybieranie) działek oraz obiektów z bazy danych systemu na mapie poprzez zapytanie przestrzenne. Zapytanie przestrzenne musi zapewniać relacje typu: </w:t>
      </w:r>
      <w:proofErr w:type="spellStart"/>
      <w:r w:rsidRPr="003F19E7">
        <w:rPr>
          <w:rFonts w:asciiTheme="majorHAnsi" w:hAnsiTheme="majorHAnsi" w:cstheme="majorHAnsi"/>
        </w:rPr>
        <w:t>overlaps</w:t>
      </w:r>
      <w:proofErr w:type="spellEnd"/>
      <w:r w:rsidRPr="003F19E7">
        <w:rPr>
          <w:rFonts w:asciiTheme="majorHAnsi" w:hAnsiTheme="majorHAnsi" w:cstheme="majorHAnsi"/>
        </w:rPr>
        <w:t>, zarówno pomiędzy działkami jak i obiektami z bazy danych systemu, a narysowanym przez użytkownika wielobokiem.</w:t>
      </w:r>
    </w:p>
    <w:p w14:paraId="313A0A60" w14:textId="7777777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System musi automatycznie dodawać zaznaczone na mapie działki oraz obiekty z bazy danych systemu do rejestru zaznaczonych obiektów, dostępnego w formie tabelarycznej w widoku mapy. </w:t>
      </w:r>
    </w:p>
    <w:p w14:paraId="34ED21EB" w14:textId="1AACC923"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umożliwiać pobieranie danych geometrycznych i opisowych dotyczących zaznaczonych działek do formatu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w:t>
      </w:r>
      <w:proofErr w:type="spellStart"/>
      <w:r w:rsidRPr="003F19E7">
        <w:rPr>
          <w:rFonts w:asciiTheme="majorHAnsi" w:hAnsiTheme="majorHAnsi" w:cstheme="majorHAnsi"/>
        </w:rPr>
        <w:t>kml</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csv</w:t>
      </w:r>
      <w:proofErr w:type="spellEnd"/>
      <w:r w:rsidRPr="003F19E7">
        <w:rPr>
          <w:rFonts w:asciiTheme="majorHAnsi" w:hAnsiTheme="majorHAnsi" w:cstheme="majorHAnsi"/>
        </w:rPr>
        <w:t>.</w:t>
      </w:r>
    </w:p>
    <w:p w14:paraId="3EA6403B" w14:textId="77777777" w:rsidR="00B810B7" w:rsidRPr="003F19E7" w:rsidRDefault="00B810B7"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spełnić następujące wymagania funkcjonalne w zakresie wyszukiwania adresów na mapie:</w:t>
      </w:r>
    </w:p>
    <w:p w14:paraId="0AFAEDD4" w14:textId="7777777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System musi umożliwiać wyszukiwanie adresów na mapie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w:t>
      </w:r>
    </w:p>
    <w:p w14:paraId="456A9339" w14:textId="5782A20D"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automatycznie przenosić widok mapy do wyszukanego adresu, zaznaczać dokładną lokalizację adresu na mapie w odniesieniu do działki ewidencyjnej oraz zaznaczyć granice działki, w obrębie której zlokalizowany jest punkt adresowy.</w:t>
      </w:r>
    </w:p>
    <w:p w14:paraId="7464BC6D" w14:textId="77777777" w:rsidR="00B810B7" w:rsidRPr="003F19E7" w:rsidRDefault="00B810B7"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spełnić następujące wymagania funkcjonalne w zakresie wyszukiwania działek na mapie, dla których wygenerowano dokument o określonej sygnaturze:</w:t>
      </w:r>
    </w:p>
    <w:p w14:paraId="579D95F6" w14:textId="7777777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System musi umożliwiać wyszukiwanie działek, dla których wygenerowano dokument o określonej sygnaturze poprzez podanie fragmentu sygnatury sprawy,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 </w:t>
      </w:r>
    </w:p>
    <w:p w14:paraId="268E38A4" w14:textId="538EDBA7"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lastRenderedPageBreak/>
        <w:t>System musi automatycznie przenosić widok mapy do wyszukanej działki oraz wyróżnić jej granice, po wybraniu właściwej działki z listy podpowiedzi. Przeniesienie widoku mapy nie może wymagać dodatkowego zatwierdzenia po wybraniu z listy.</w:t>
      </w:r>
    </w:p>
    <w:p w14:paraId="74CC3DE3" w14:textId="243D5668" w:rsidR="00B810B7" w:rsidRPr="003F19E7" w:rsidRDefault="00B810B7"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spełnić następujące wymagania funkcjonalne w zakresie wyszukiwania przeznaczeń MPZP na mapie:</w:t>
      </w:r>
    </w:p>
    <w:p w14:paraId="5A6F2A72" w14:textId="4D806559"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System musi umożliwiać wyszukiwanie przeznaczeń na mapie poprzez wybór typu planu (MPZP), numeru uchwały, której przeznaczenia mają być przeszukiwana, wybór dowolnej liczby przeznaczeń, które mają zostać wskazane na mapie poprzez wskazanie symboli przeznaczeń na liście. </w:t>
      </w:r>
    </w:p>
    <w:p w14:paraId="4D91F007" w14:textId="75BC305A" w:rsidR="00B810B7" w:rsidRPr="003F19E7" w:rsidRDefault="00B810B7"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automatycznie przenosić widok mapy do wyszukanych przeznaczeń oraz zaznaczać je na mapie, poprzez wyróżnienie ich granic.</w:t>
      </w:r>
    </w:p>
    <w:p w14:paraId="56F651EE" w14:textId="7911C6F1"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wyświetlanie jednego, spójnego stylistycznie okna informacyjnego o działce po kliknięciu w dowolny punkt wewnątrz działki. Okno informacyjne musi być podzielone na zakładki tematyczne, zawierające następujące informacje z zakresu poszczególnych modułów systemu:</w:t>
      </w:r>
    </w:p>
    <w:p w14:paraId="48F8CD1C" w14:textId="36140181"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Pełny identyfikator działki</w:t>
      </w:r>
      <w:r w:rsidR="004E4383" w:rsidRPr="003F19E7">
        <w:rPr>
          <w:rFonts w:asciiTheme="majorHAnsi" w:hAnsiTheme="majorHAnsi" w:cstheme="majorHAnsi"/>
        </w:rPr>
        <w:t>;</w:t>
      </w:r>
    </w:p>
    <w:p w14:paraId="0CA88A60" w14:textId="388A7A65"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Obręb</w:t>
      </w:r>
      <w:r w:rsidR="004E4383" w:rsidRPr="003F19E7">
        <w:rPr>
          <w:rFonts w:asciiTheme="majorHAnsi" w:hAnsiTheme="majorHAnsi" w:cstheme="majorHAnsi"/>
        </w:rPr>
        <w:t>;</w:t>
      </w:r>
    </w:p>
    <w:p w14:paraId="5D058A13" w14:textId="338647F0"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Liczba dokumentów wydanych dla działki wraz z linkiem przekierowującym do listy tych dokumentów</w:t>
      </w:r>
      <w:r w:rsidR="004E4383" w:rsidRPr="003F19E7">
        <w:rPr>
          <w:rFonts w:asciiTheme="majorHAnsi" w:hAnsiTheme="majorHAnsi" w:cstheme="majorHAnsi"/>
        </w:rPr>
        <w:t>;</w:t>
      </w:r>
    </w:p>
    <w:p w14:paraId="34A575E9" w14:textId="49863747"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Powierzchnia działki (w przypadku braku danych o powierzchni ewidencyjnej, system musi samoczynnie wyliczać powierzchnię geometryczną oraz prezentować ją w oknie informacyjnym)</w:t>
      </w:r>
      <w:r w:rsidR="004E4383" w:rsidRPr="003F19E7">
        <w:rPr>
          <w:rFonts w:asciiTheme="majorHAnsi" w:hAnsiTheme="majorHAnsi" w:cstheme="majorHAnsi"/>
        </w:rPr>
        <w:t>;</w:t>
      </w:r>
    </w:p>
    <w:p w14:paraId="3BFE41C4" w14:textId="48491B42"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Numer uchwały MPZP na terenie wybranej działki wraz z linkiem przekierowującym do treści uchwały</w:t>
      </w:r>
      <w:r w:rsidR="004E4383" w:rsidRPr="003F19E7">
        <w:rPr>
          <w:rFonts w:asciiTheme="majorHAnsi" w:hAnsiTheme="majorHAnsi" w:cstheme="majorHAnsi"/>
        </w:rPr>
        <w:t>;</w:t>
      </w:r>
      <w:r w:rsidRPr="003F19E7">
        <w:rPr>
          <w:rFonts w:asciiTheme="majorHAnsi" w:hAnsiTheme="majorHAnsi" w:cstheme="majorHAnsi"/>
        </w:rPr>
        <w:t xml:space="preserve"> </w:t>
      </w:r>
    </w:p>
    <w:p w14:paraId="2FFC541B" w14:textId="37A78925"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Pełna nazwa MPZP</w:t>
      </w:r>
      <w:r w:rsidR="004E4383" w:rsidRPr="003F19E7">
        <w:rPr>
          <w:rFonts w:asciiTheme="majorHAnsi" w:hAnsiTheme="majorHAnsi" w:cstheme="majorHAnsi"/>
        </w:rPr>
        <w:t>;</w:t>
      </w:r>
    </w:p>
    <w:p w14:paraId="4967696A" w14:textId="44CD2554"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Data uchwalenia uchwały MPZP obowiązującego na terenie wybranej działki</w:t>
      </w:r>
      <w:r w:rsidR="004E4383" w:rsidRPr="003F19E7">
        <w:rPr>
          <w:rFonts w:asciiTheme="majorHAnsi" w:hAnsiTheme="majorHAnsi" w:cstheme="majorHAnsi"/>
        </w:rPr>
        <w:t>;</w:t>
      </w:r>
    </w:p>
    <w:p w14:paraId="627CE869" w14:textId="4F9D233F"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Oryginalna skala rysunku MPZP obowiązującego na terenie wybranej działki</w:t>
      </w:r>
      <w:r w:rsidR="004E4383" w:rsidRPr="003F19E7">
        <w:rPr>
          <w:rFonts w:asciiTheme="majorHAnsi" w:hAnsiTheme="majorHAnsi" w:cstheme="majorHAnsi"/>
        </w:rPr>
        <w:t>;</w:t>
      </w:r>
    </w:p>
    <w:p w14:paraId="06CD3F01" w14:textId="5A5E0013"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Numer Dziennika Urzędowego do uchwały MPZP na terenie wybranej działki wraz z linkiem przekierowującym na stronę BIP z Dziennikiem</w:t>
      </w:r>
      <w:r w:rsidR="004E4383" w:rsidRPr="003F19E7">
        <w:rPr>
          <w:rFonts w:asciiTheme="majorHAnsi" w:hAnsiTheme="majorHAnsi" w:cstheme="majorHAnsi"/>
        </w:rPr>
        <w:t>;</w:t>
      </w:r>
    </w:p>
    <w:p w14:paraId="57E1D9E7" w14:textId="22A32052" w:rsidR="00771FE4"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Opis i symbol ustaleń MPZP na terenie wybranej działki wraz z powierzchnią, procentowym udziałem danego przeznaczenia w działce oraz linkiem przekierowującym do ustaleń szczegółowych MPZP dla konkretnego przeznaczenia na działce</w:t>
      </w:r>
      <w:r w:rsidR="004E4383" w:rsidRPr="003F19E7">
        <w:rPr>
          <w:rFonts w:asciiTheme="majorHAnsi" w:hAnsiTheme="majorHAnsi" w:cstheme="majorHAnsi"/>
        </w:rPr>
        <w:t>;</w:t>
      </w:r>
    </w:p>
    <w:p w14:paraId="1A809B12" w14:textId="0D3BBB78"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automatyczne przybliżenie widoku mapy do zasięgu wektorowej wersji załącznika graficznego do MPZP, za pomocą narzędzia dostępnego bezpośrednio z poziomu okna informacyjnego pop-up. Po wybraniu, narzędzia system musi samoczynnie aktualizować widok mapy oraz włączać na liście aktywnych warstw, warstwę prezentującą MPZP w wersji wektorowej, z redakcją zgodną z oryginalnym załącznikiem rastrowym.</w:t>
      </w:r>
    </w:p>
    <w:p w14:paraId="01D253C8" w14:textId="77777777"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umożliwiać automatyczne przybliżenie widoku mapy do załącznika graficznego do MPZP w wersji rastrowej, przyciętego do granic obszaru objętego ustaleniami MPZP, za pomocą narzędzia dostępnego bezpośrednio z poziomu okna informacyjnego pop-up. Po wybraniu, narzędzia system musi samoczynnie aktualizować widok mapy oraz włączać na liście aktywnych warstw, warstwę prezentującą oryginalny raster MPZP.</w:t>
      </w:r>
    </w:p>
    <w:p w14:paraId="10263F60" w14:textId="0C0A4A55" w:rsidR="00B810B7"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System musi umożliwiać automatyczne przybliżenie widoku mapy do załącznika graficznego do MPZP w wersji rastrowej, nieprzyciętego do granic obszaru objętego </w:t>
      </w:r>
      <w:r w:rsidRPr="003F19E7">
        <w:rPr>
          <w:rFonts w:asciiTheme="majorHAnsi" w:hAnsiTheme="majorHAnsi" w:cstheme="majorHAnsi"/>
        </w:rPr>
        <w:lastRenderedPageBreak/>
        <w:t xml:space="preserve">ustaleniami MPZP, za pomocą narzędzia dostępnego bezpośrednio z poziomu okna informacyjnego pop-up. Po wybraniu, narzędzia system musi samoczynnie aktualizować widok mapy oraz dodawać do listy aktywnych warstw, warstwę prezentującą oryginalny raster MPZP (nieprzycięty do granic MPZP).   </w:t>
      </w:r>
    </w:p>
    <w:p w14:paraId="7F688459" w14:textId="32CA0FC4" w:rsidR="000333AA"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 xml:space="preserve">System musi umożliwiać generowanie karty informacyjnej o działce do formatu *.pdf bezpośrednio z poziomu okna informacyjnego o działce. Pobranie dokumentu w formacie *.pdf musi odbywać się samoczynnie, bez konieczności ustawiania konfiguracji narzędzia drukowania do </w:t>
      </w:r>
      <w:r w:rsidR="004E4383" w:rsidRPr="003F19E7">
        <w:rPr>
          <w:rFonts w:asciiTheme="majorHAnsi" w:hAnsiTheme="majorHAnsi" w:cstheme="majorHAnsi"/>
        </w:rPr>
        <w:t>*</w:t>
      </w:r>
      <w:r w:rsidRPr="003F19E7">
        <w:rPr>
          <w:rFonts w:asciiTheme="majorHAnsi" w:hAnsiTheme="majorHAnsi" w:cstheme="majorHAnsi"/>
        </w:rPr>
        <w:t>.pdf.</w:t>
      </w:r>
    </w:p>
    <w:p w14:paraId="75C97EA2" w14:textId="24F1F260"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 xml:space="preserve">Karta informacyjna musi zawierać wszystkie dane ujęte w oknie informacyjnym o działce oraz mapę poglądową przedstawiającą lokalizację działki na podkładzie w postaci </w:t>
      </w:r>
      <w:proofErr w:type="spellStart"/>
      <w:r w:rsidRPr="003F19E7">
        <w:rPr>
          <w:rFonts w:asciiTheme="majorHAnsi" w:hAnsiTheme="majorHAnsi" w:cstheme="majorHAnsi"/>
        </w:rPr>
        <w:t>ortofotomapy</w:t>
      </w:r>
      <w:proofErr w:type="spellEnd"/>
      <w:r w:rsidRPr="003F19E7">
        <w:rPr>
          <w:rFonts w:asciiTheme="majorHAnsi" w:hAnsiTheme="majorHAnsi" w:cstheme="majorHAnsi"/>
        </w:rPr>
        <w:t xml:space="preserve"> z naniesionymi granicami i numerami działek ewidencyjnych oraz punktami adresowymi. Działka</w:t>
      </w:r>
      <w:r w:rsidR="004E4383" w:rsidRPr="003F19E7">
        <w:rPr>
          <w:rFonts w:asciiTheme="majorHAnsi" w:hAnsiTheme="majorHAnsi" w:cstheme="majorHAnsi"/>
        </w:rPr>
        <w:t xml:space="preserve">, </w:t>
      </w:r>
      <w:r w:rsidRPr="003F19E7">
        <w:rPr>
          <w:rFonts w:asciiTheme="majorHAnsi" w:hAnsiTheme="majorHAnsi" w:cstheme="majorHAnsi"/>
        </w:rPr>
        <w:t xml:space="preserve">dla której generowana jest karta informacyjna powinna być zaznaczona widocznym obrysem w kolorze </w:t>
      </w:r>
      <w:proofErr w:type="spellStart"/>
      <w:r w:rsidRPr="003F19E7">
        <w:rPr>
          <w:rFonts w:asciiTheme="majorHAnsi" w:hAnsiTheme="majorHAnsi" w:cstheme="majorHAnsi"/>
        </w:rPr>
        <w:t>zółtym</w:t>
      </w:r>
      <w:proofErr w:type="spellEnd"/>
      <w:r w:rsidRPr="003F19E7">
        <w:rPr>
          <w:rFonts w:asciiTheme="majorHAnsi" w:hAnsiTheme="majorHAnsi" w:cstheme="majorHAnsi"/>
        </w:rPr>
        <w:t xml:space="preserve">, z </w:t>
      </w:r>
      <w:r w:rsidR="004E4383" w:rsidRPr="003F19E7">
        <w:rPr>
          <w:rFonts w:asciiTheme="majorHAnsi" w:hAnsiTheme="majorHAnsi" w:cstheme="majorHAnsi"/>
        </w:rPr>
        <w:t>możliwością</w:t>
      </w:r>
      <w:r w:rsidRPr="003F19E7">
        <w:rPr>
          <w:rFonts w:asciiTheme="majorHAnsi" w:hAnsiTheme="majorHAnsi" w:cstheme="majorHAnsi"/>
        </w:rPr>
        <w:t xml:space="preserve"> zmiany tego koloru tuż przed wygenerowaniem karty, bezpośrednio z poziomu okna informacyjnego.</w:t>
      </w:r>
    </w:p>
    <w:p w14:paraId="7D39C7BA"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generowanie wydruku aktualnego widoku mapy.</w:t>
      </w:r>
    </w:p>
    <w:p w14:paraId="2CB01C03"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zdefiniowanie następujących parametrów wydruku na mapie za pomocą dedykowanego okna ustawień wydruku w widoku mapy:</w:t>
      </w:r>
    </w:p>
    <w:p w14:paraId="7B2F793A" w14:textId="70EC2477"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Tytuł wydruku</w:t>
      </w:r>
      <w:r w:rsidR="004E4383" w:rsidRPr="003F19E7">
        <w:rPr>
          <w:rFonts w:asciiTheme="majorHAnsi" w:hAnsiTheme="majorHAnsi" w:cstheme="majorHAnsi"/>
        </w:rPr>
        <w:t>;</w:t>
      </w:r>
    </w:p>
    <w:p w14:paraId="674A939D" w14:textId="2E3FD009"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Skala (1:500, 1:1000, 1:2000, 1:2500, 1:5000, 1:10000, 1:25000, skala niestandardowa)</w:t>
      </w:r>
      <w:r w:rsidR="004E4383" w:rsidRPr="003F19E7">
        <w:rPr>
          <w:rFonts w:asciiTheme="majorHAnsi" w:hAnsiTheme="majorHAnsi" w:cstheme="majorHAnsi"/>
        </w:rPr>
        <w:t>;</w:t>
      </w:r>
    </w:p>
    <w:p w14:paraId="330DDD74" w14:textId="611CA4D6"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Treść adnotacji tekstowej wyświetlanej pod rysunkiem wydruku</w:t>
      </w:r>
      <w:r w:rsidR="004E4383" w:rsidRPr="003F19E7">
        <w:rPr>
          <w:rFonts w:asciiTheme="majorHAnsi" w:hAnsiTheme="majorHAnsi" w:cstheme="majorHAnsi"/>
        </w:rPr>
        <w:t>;</w:t>
      </w:r>
    </w:p>
    <w:p w14:paraId="35F588CD" w14:textId="22EC8F18"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Układ (pionowy/poziomy)</w:t>
      </w:r>
      <w:r w:rsidR="004E4383" w:rsidRPr="003F19E7">
        <w:rPr>
          <w:rFonts w:asciiTheme="majorHAnsi" w:hAnsiTheme="majorHAnsi" w:cstheme="majorHAnsi"/>
        </w:rPr>
        <w:t>;</w:t>
      </w:r>
    </w:p>
    <w:p w14:paraId="278DFC43" w14:textId="683A4E07"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Format wydruku (A5 - A0)</w:t>
      </w:r>
      <w:r w:rsidR="004E4383" w:rsidRPr="003F19E7">
        <w:rPr>
          <w:rFonts w:asciiTheme="majorHAnsi" w:hAnsiTheme="majorHAnsi" w:cstheme="majorHAnsi"/>
        </w:rPr>
        <w:t>;</w:t>
      </w:r>
    </w:p>
    <w:p w14:paraId="0D135D60" w14:textId="1FD0593B"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Format zapisu (*.</w:t>
      </w:r>
      <w:proofErr w:type="spellStart"/>
      <w:r w:rsidRPr="003F19E7">
        <w:rPr>
          <w:rFonts w:asciiTheme="majorHAnsi" w:hAnsiTheme="majorHAnsi" w:cstheme="majorHAnsi"/>
        </w:rPr>
        <w:t>png</w:t>
      </w:r>
      <w:proofErr w:type="spellEnd"/>
      <w:r w:rsidRPr="003F19E7">
        <w:rPr>
          <w:rFonts w:asciiTheme="majorHAnsi" w:hAnsiTheme="majorHAnsi" w:cstheme="majorHAnsi"/>
        </w:rPr>
        <w:t>, *.jpg, *.pdf)</w:t>
      </w:r>
      <w:r w:rsidR="004E4383" w:rsidRPr="003F19E7">
        <w:rPr>
          <w:rFonts w:asciiTheme="majorHAnsi" w:hAnsiTheme="majorHAnsi" w:cstheme="majorHAnsi"/>
        </w:rPr>
        <w:t>;</w:t>
      </w:r>
    </w:p>
    <w:p w14:paraId="3AF1E6D8" w14:textId="16FBFB7C"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Rozdzielczość (56, 100, 127, 200, 254, 300)</w:t>
      </w:r>
      <w:r w:rsidR="004E4383" w:rsidRPr="003F19E7">
        <w:rPr>
          <w:rFonts w:asciiTheme="majorHAnsi" w:hAnsiTheme="majorHAnsi" w:cstheme="majorHAnsi"/>
        </w:rPr>
        <w:t>.</w:t>
      </w:r>
    </w:p>
    <w:p w14:paraId="6D31C46F" w14:textId="46C4EDC5"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użytkownikowi wykonanie wydruku w skali niestandardowej,</w:t>
      </w:r>
      <w:r w:rsidR="004E4383" w:rsidRPr="003F19E7">
        <w:rPr>
          <w:rFonts w:asciiTheme="majorHAnsi" w:hAnsiTheme="majorHAnsi" w:cstheme="majorHAnsi"/>
        </w:rPr>
        <w:t xml:space="preserve"> </w:t>
      </w:r>
      <w:r w:rsidRPr="003F19E7">
        <w:rPr>
          <w:rFonts w:asciiTheme="majorHAnsi" w:hAnsiTheme="majorHAnsi" w:cstheme="majorHAnsi"/>
        </w:rPr>
        <w:t xml:space="preserve">poprzez samodzielne określenie wartości mianownika skali. </w:t>
      </w:r>
    </w:p>
    <w:p w14:paraId="2949B99B"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użytkownikowi samodzielne decydowanie o tym, czy informacja o skali powinna być dołączona do wydruku</w:t>
      </w:r>
    </w:p>
    <w:p w14:paraId="0C623CB7"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umożliwić wyświetlanie podglądu wydruku przed pobraniem pliku *.pdf, *.jpg,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w:t>
      </w:r>
    </w:p>
    <w:p w14:paraId="2FBFDDF2"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wprowadzenie dodatkowych elementów do wydruku (tekst, obraz, strzałka północy, skala liniowa) w widoku edycji podglądu wydruku.</w:t>
      </w:r>
    </w:p>
    <w:p w14:paraId="6EB25FDB"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formatowanie tekstu znajdującego się na wydruku w widoku edycji podglądu wydruku co najmniej w zakresie: zmiana kroju fontu, zmiana rozmiaru fontu, pogrubienie, kursywa, podkreślenie, przekreślenie, indeks dolny, indeks górny, wyrównanie do lewej, wyrównanie do prawej, wyrównanie do środka, wyrównanie do lewej i prawej, podział strony.</w:t>
      </w:r>
    </w:p>
    <w:p w14:paraId="4C1457AF"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generowanie wydruku aktualnego widoku mapy do formatu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z uwzględnieniem wszystkich elementów stanowiących treść mapy, w tym pomiarów tworzonych przez użytkownika oraz innych obiektów wektorowych. </w:t>
      </w:r>
    </w:p>
    <w:p w14:paraId="4374A99E"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ustawienie przezroczystości wyświetlanych warstw na mapie bezpośrednio z poziomu mapy.</w:t>
      </w:r>
    </w:p>
    <w:p w14:paraId="6D9BF274"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 xml:space="preserve">System musi umożliwić przesuwanie widoku mapy, przybliżanie/oddalanie widoku za pomocą przycisków "Przybliż"/"Oddal" oraz rolki </w:t>
      </w:r>
      <w:proofErr w:type="spellStart"/>
      <w:r w:rsidRPr="003F19E7">
        <w:rPr>
          <w:rFonts w:asciiTheme="majorHAnsi" w:hAnsiTheme="majorHAnsi" w:cstheme="majorHAnsi"/>
        </w:rPr>
        <w:t>scroll</w:t>
      </w:r>
      <w:proofErr w:type="spellEnd"/>
      <w:r w:rsidRPr="003F19E7">
        <w:rPr>
          <w:rFonts w:asciiTheme="majorHAnsi" w:hAnsiTheme="majorHAnsi" w:cstheme="majorHAnsi"/>
        </w:rPr>
        <w:t xml:space="preserve">.  </w:t>
      </w:r>
    </w:p>
    <w:p w14:paraId="12B1471A"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 xml:space="preserve">System musi umożliwiać przybliżenie do granic JST za pomocą dedykowanego narzędzia.  </w:t>
      </w:r>
    </w:p>
    <w:p w14:paraId="2A3937EB" w14:textId="302713C9"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lastRenderedPageBreak/>
        <w:t>System musi wyświetlać na mapie informację o aktualnym poziom powiększenia mapy (zoom mapy).</w:t>
      </w:r>
    </w:p>
    <w:p w14:paraId="5529623F"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odczytywanie współrzędnych na podstawie aktualnej pozycji kursora myszy w układzie PUWG 1992, z możliwością zmiany tego układu w dowolnym momencie, bezpośrednio z poziomu mapy, na jeden spośród wymienionych układów: WGS 84, PUWG 2000 strefa 5, PUWG 2000 strefa 6, PUWG 2000 strefa 7, PUWG 2000 strefa 8.</w:t>
      </w:r>
    </w:p>
    <w:p w14:paraId="2FAAFE21"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wyznaczenia bufora dla działki oraz obiektów z bazy danych systemu o zdefiniowanej przez użytkownika wielkości (oddzielnie dla działki i dla obiektów z bazy danych systemu) oraz wyświetlenie go na mapie. System musi umożliwiać podanie wielkości bufora zarówno w metrach [m] jak i w kilometrach [km].</w:t>
      </w:r>
    </w:p>
    <w:p w14:paraId="4DE3F966"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umożliwić dokonywanie pomiaru odległości, obwodu oraz powierzchni na mapie.</w:t>
      </w:r>
    </w:p>
    <w:p w14:paraId="3DE3ADD9"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 xml:space="preserve">System musi umożliwiać wyświetlanie odległości i obwodu w metrach [m] (z dokładnością do 0,01 m) oraz kilometrach [km] (z dokładnością do 10 m). System musi umożliwiać wykonanie pomiaru poprzez rysowanie linii pod kątem prostym. Wykonane pomiary muszą wyświetlać współrzędne geograficzne każdego werteksu mierzonego obiektu. System musi wyświetlać miary pośrednie każdego odcinka wyznaczonego przez wskazane werteksy, jak i całkowity pomiar długości. </w:t>
      </w:r>
    </w:p>
    <w:p w14:paraId="4A0C6DFE" w14:textId="629137F8"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wyświetlanie powierzchni w metrach kwadratowych [m2] (z dokładnością do 0,001 m2) oraz hektarach [ha] (z dokładnością do 0,01 ha).</w:t>
      </w:r>
    </w:p>
    <w:p w14:paraId="1E5158D5"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umożliwiać samodzielne wrysowanie geometrii tymczasowych obiektów (działki ewidencyjnej oraz punktu), z możliwością wykorzystania narzędzi przyciągania na mapie, spełniając podane wymagania funkcjonalne:</w:t>
      </w:r>
    </w:p>
    <w:p w14:paraId="31C9B799" w14:textId="77777777"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umożliwiać użytkownikowi samodzielne włączenie/wyłączenie przyciągania do działek (zarówno do działek w bazie jak i do innych geometrii tymczasowych) w dowolnym momencie.</w:t>
      </w:r>
    </w:p>
    <w:p w14:paraId="229548B8" w14:textId="77777777"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System musi umożliwiać wybranie zarówno jednej jak i kilku z następujących opcji przyciągania: do wierzchołków, linii, z uwzględnieniem działek, z uwzględnieniem edytowanego obiektu, z uwzględnieniem jedynie elementów o tej samej geometrii oraz określeniem tolerancji, wyrażonej w pikselach w zakresie 1-20 </w:t>
      </w:r>
      <w:proofErr w:type="spellStart"/>
      <w:r w:rsidRPr="003F19E7">
        <w:rPr>
          <w:rFonts w:asciiTheme="majorHAnsi" w:hAnsiTheme="majorHAnsi" w:cstheme="majorHAnsi"/>
        </w:rPr>
        <w:t>px</w:t>
      </w:r>
      <w:proofErr w:type="spellEnd"/>
      <w:r w:rsidRPr="003F19E7">
        <w:rPr>
          <w:rFonts w:asciiTheme="majorHAnsi" w:hAnsiTheme="majorHAnsi" w:cstheme="majorHAnsi"/>
        </w:rPr>
        <w:t>.</w:t>
      </w:r>
    </w:p>
    <w:p w14:paraId="5413700B" w14:textId="77777777"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umożliwiać uzupełnienie informacji o tymczasowej działce ewidencyjnej w zakresie numeru działki oraz obrębu.</w:t>
      </w:r>
    </w:p>
    <w:p w14:paraId="08BE2E7D" w14:textId="77777777"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System musi umożliwiać uzupełnienie informacji o tymczasowym punkcie w zakresie treści etykiety punktu.</w:t>
      </w:r>
    </w:p>
    <w:p w14:paraId="6CFB05B4" w14:textId="1FA91F30"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Obiekty stanowiące geometrie tymczasowe nie mogą być zapisywane w bazie danych systemu.</w:t>
      </w:r>
    </w:p>
    <w:p w14:paraId="307705B8" w14:textId="77777777" w:rsidR="0012345B" w:rsidRPr="003F19E7" w:rsidRDefault="0012345B" w:rsidP="006D7F88">
      <w:pPr>
        <w:pStyle w:val="Akapitzlist"/>
        <w:numPr>
          <w:ilvl w:val="0"/>
          <w:numId w:val="31"/>
        </w:numPr>
        <w:rPr>
          <w:rFonts w:asciiTheme="majorHAnsi" w:hAnsiTheme="majorHAnsi" w:cstheme="majorHAnsi"/>
        </w:rPr>
      </w:pPr>
      <w:r w:rsidRPr="003F19E7">
        <w:rPr>
          <w:rFonts w:asciiTheme="majorHAnsi" w:hAnsiTheme="majorHAnsi" w:cstheme="majorHAnsi"/>
        </w:rPr>
        <w:t>System musi umożliwić wyświetlanie na mapie w postaci warstw tematycznych, następujących informacji w zakresie MPZP:</w:t>
      </w:r>
    </w:p>
    <w:p w14:paraId="61232867" w14:textId="0BE272B7"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Zasięgi MPZP</w:t>
      </w:r>
      <w:r w:rsidR="004E4383" w:rsidRPr="003F19E7">
        <w:rPr>
          <w:rFonts w:asciiTheme="majorHAnsi" w:hAnsiTheme="majorHAnsi" w:cstheme="majorHAnsi"/>
        </w:rPr>
        <w:t>;</w:t>
      </w:r>
    </w:p>
    <w:p w14:paraId="1CD1D8FA" w14:textId="09578949"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Zasięgi MPZP archiwalnych</w:t>
      </w:r>
      <w:r w:rsidR="004E4383" w:rsidRPr="003F19E7">
        <w:rPr>
          <w:rFonts w:asciiTheme="majorHAnsi" w:hAnsiTheme="majorHAnsi" w:cstheme="majorHAnsi"/>
        </w:rPr>
        <w:t>;</w:t>
      </w:r>
    </w:p>
    <w:p w14:paraId="397DB554" w14:textId="7E3A6ED6"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Oryginalny raster MPZP (przycięty do granic obszaru objętego ustaleniami MPZP)</w:t>
      </w:r>
      <w:r w:rsidR="004E4383" w:rsidRPr="003F19E7">
        <w:rPr>
          <w:rFonts w:asciiTheme="majorHAnsi" w:hAnsiTheme="majorHAnsi" w:cstheme="majorHAnsi"/>
        </w:rPr>
        <w:t>;</w:t>
      </w:r>
    </w:p>
    <w:p w14:paraId="26A22E6F" w14:textId="22BB0639"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Oryginalny raster MPZP (nieprzycięty do granic obszaru objętego ustaleniami MPZP)</w:t>
      </w:r>
      <w:r w:rsidR="004E4383" w:rsidRPr="003F19E7">
        <w:rPr>
          <w:rFonts w:asciiTheme="majorHAnsi" w:hAnsiTheme="majorHAnsi" w:cstheme="majorHAnsi"/>
        </w:rPr>
        <w:t>;</w:t>
      </w:r>
    </w:p>
    <w:p w14:paraId="36DC26C6" w14:textId="3AA43ED0"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Dodatkowe ustalenia MPZP (liniowe, powierzchniowe, punktowe) </w:t>
      </w:r>
      <w:r w:rsidR="004E4383" w:rsidRPr="003F19E7">
        <w:rPr>
          <w:rFonts w:asciiTheme="majorHAnsi" w:hAnsiTheme="majorHAnsi" w:cstheme="majorHAnsi"/>
        </w:rPr>
        <w:t>–</w:t>
      </w:r>
      <w:r w:rsidRPr="003F19E7">
        <w:rPr>
          <w:rFonts w:asciiTheme="majorHAnsi" w:hAnsiTheme="majorHAnsi" w:cstheme="majorHAnsi"/>
        </w:rPr>
        <w:t xml:space="preserve"> strefy</w:t>
      </w:r>
      <w:r w:rsidR="004E4383" w:rsidRPr="003F19E7">
        <w:rPr>
          <w:rFonts w:asciiTheme="majorHAnsi" w:hAnsiTheme="majorHAnsi" w:cstheme="majorHAnsi"/>
        </w:rPr>
        <w:t>;</w:t>
      </w:r>
    </w:p>
    <w:p w14:paraId="36C85A97" w14:textId="6547359F"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MPZP w wersji wektorowej, dla których redakcja jest zgodna z oryginalnym załącznikiem rastrowym</w:t>
      </w:r>
      <w:r w:rsidR="004E4383" w:rsidRPr="003F19E7">
        <w:rPr>
          <w:rFonts w:asciiTheme="majorHAnsi" w:hAnsiTheme="majorHAnsi" w:cstheme="majorHAnsi"/>
        </w:rPr>
        <w:t>;</w:t>
      </w:r>
    </w:p>
    <w:p w14:paraId="3F481278" w14:textId="77E0F7F7"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 xml:space="preserve">MPZP w wersji wektorowej, dla których redakcja przeznaczeń jest zgodna z Rozporządzeniem Ministra Rozwoju i Technologii z dnia 17 grudnia 2021 r. w sprawie </w:t>
      </w:r>
      <w:r w:rsidRPr="003F19E7">
        <w:rPr>
          <w:rFonts w:asciiTheme="majorHAnsi" w:hAnsiTheme="majorHAnsi" w:cstheme="majorHAnsi"/>
        </w:rPr>
        <w:lastRenderedPageBreak/>
        <w:t>wymaganego zakresu projektu miejscowego planu zagospodarowania przestrzennego (Dz.U. z dnia 23 grudnia 2021 r. Poz. 2404)</w:t>
      </w:r>
      <w:r w:rsidR="004E4383" w:rsidRPr="003F19E7">
        <w:rPr>
          <w:rFonts w:asciiTheme="majorHAnsi" w:hAnsiTheme="majorHAnsi" w:cstheme="majorHAnsi"/>
        </w:rPr>
        <w:t>;</w:t>
      </w:r>
    </w:p>
    <w:p w14:paraId="4AF9679A" w14:textId="0C95AB74"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MPZP w wersji wektorowej, dla których redakcja jedynie zawiera linie rozgraniczające przeznaczenia (bez wypełnienia) oraz symbole</w:t>
      </w:r>
      <w:r w:rsidR="004E4383" w:rsidRPr="003F19E7">
        <w:rPr>
          <w:rFonts w:asciiTheme="majorHAnsi" w:hAnsiTheme="majorHAnsi" w:cstheme="majorHAnsi"/>
        </w:rPr>
        <w:t>;</w:t>
      </w:r>
    </w:p>
    <w:p w14:paraId="5D0848E6" w14:textId="64DF4A32"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Zasięgi działek, dla których przyjęto wniosek o wydanie dokumentu ze MPZP</w:t>
      </w:r>
      <w:r w:rsidR="004E4383" w:rsidRPr="003F19E7">
        <w:rPr>
          <w:rFonts w:asciiTheme="majorHAnsi" w:hAnsiTheme="majorHAnsi" w:cstheme="majorHAnsi"/>
        </w:rPr>
        <w:t>;</w:t>
      </w:r>
    </w:p>
    <w:p w14:paraId="21E1841C" w14:textId="652E3DD3" w:rsidR="0012345B" w:rsidRPr="003F19E7" w:rsidRDefault="0012345B" w:rsidP="006D7F88">
      <w:pPr>
        <w:pStyle w:val="Akapitzlist"/>
        <w:numPr>
          <w:ilvl w:val="1"/>
          <w:numId w:val="31"/>
        </w:numPr>
        <w:rPr>
          <w:rFonts w:asciiTheme="majorHAnsi" w:hAnsiTheme="majorHAnsi" w:cstheme="majorHAnsi"/>
        </w:rPr>
      </w:pPr>
      <w:r w:rsidRPr="003F19E7">
        <w:rPr>
          <w:rFonts w:asciiTheme="majorHAnsi" w:hAnsiTheme="majorHAnsi" w:cstheme="majorHAnsi"/>
        </w:rPr>
        <w:t>Zasięgi działek, dla których wydano dokument z MPZP w podziale na rodzaj sprawy</w:t>
      </w:r>
      <w:r w:rsidR="004E4383" w:rsidRPr="003F19E7">
        <w:rPr>
          <w:rFonts w:asciiTheme="majorHAnsi" w:hAnsiTheme="majorHAnsi" w:cstheme="majorHAnsi"/>
        </w:rPr>
        <w:t>.</w:t>
      </w:r>
    </w:p>
    <w:p w14:paraId="655A590E" w14:textId="667E1B63" w:rsidR="00453932" w:rsidRPr="003F19E7" w:rsidRDefault="00453932" w:rsidP="001C2A9A">
      <w:pPr>
        <w:pStyle w:val="Nagwek4"/>
        <w:jc w:val="both"/>
        <w:rPr>
          <w:rFonts w:cstheme="majorHAnsi"/>
          <w:i w:val="0"/>
          <w:iCs w:val="0"/>
          <w:sz w:val="24"/>
          <w:szCs w:val="24"/>
        </w:rPr>
      </w:pPr>
      <w:r w:rsidRPr="003F19E7">
        <w:rPr>
          <w:rFonts w:cstheme="majorHAnsi"/>
          <w:i w:val="0"/>
          <w:iCs w:val="0"/>
          <w:sz w:val="24"/>
          <w:szCs w:val="24"/>
        </w:rPr>
        <w:t xml:space="preserve">Wymagania funkcjonalne w zakresie </w:t>
      </w:r>
      <w:r w:rsidR="005A4972" w:rsidRPr="003F19E7">
        <w:rPr>
          <w:rFonts w:cstheme="majorHAnsi"/>
          <w:i w:val="0"/>
          <w:iCs w:val="0"/>
          <w:sz w:val="24"/>
          <w:szCs w:val="24"/>
        </w:rPr>
        <w:t xml:space="preserve">prowadzenia </w:t>
      </w:r>
      <w:r w:rsidRPr="003F19E7">
        <w:rPr>
          <w:rFonts w:cstheme="majorHAnsi"/>
          <w:i w:val="0"/>
          <w:iCs w:val="0"/>
          <w:sz w:val="24"/>
          <w:szCs w:val="24"/>
        </w:rPr>
        <w:t>rejestr</w:t>
      </w:r>
      <w:r w:rsidR="005A4972" w:rsidRPr="003F19E7">
        <w:rPr>
          <w:rFonts w:cstheme="majorHAnsi"/>
          <w:i w:val="0"/>
          <w:iCs w:val="0"/>
          <w:sz w:val="24"/>
          <w:szCs w:val="24"/>
        </w:rPr>
        <w:t xml:space="preserve">ów </w:t>
      </w:r>
      <w:r w:rsidR="000333AA" w:rsidRPr="003F19E7">
        <w:rPr>
          <w:rFonts w:cstheme="majorHAnsi"/>
          <w:i w:val="0"/>
          <w:iCs w:val="0"/>
          <w:sz w:val="24"/>
          <w:szCs w:val="24"/>
        </w:rPr>
        <w:t>tabelarycznych</w:t>
      </w:r>
    </w:p>
    <w:p w14:paraId="476556A9" w14:textId="5669684F" w:rsidR="00AB07B2" w:rsidRPr="003F19E7" w:rsidRDefault="00AB07B2" w:rsidP="006D7F88">
      <w:pPr>
        <w:pStyle w:val="Akapitzlist"/>
        <w:numPr>
          <w:ilvl w:val="0"/>
          <w:numId w:val="32"/>
        </w:numPr>
        <w:rPr>
          <w:rFonts w:asciiTheme="majorHAnsi" w:hAnsiTheme="majorHAnsi" w:cstheme="majorHAnsi"/>
        </w:rPr>
      </w:pPr>
      <w:r w:rsidRPr="003F19E7">
        <w:rPr>
          <w:rFonts w:asciiTheme="majorHAnsi" w:hAnsiTheme="majorHAnsi" w:cstheme="majorHAnsi"/>
        </w:rPr>
        <w:t>System musi umożliwić zarządzanie danymi planistycznymi w zakresie obowiązujących MPZP z możliwością zarządzania danymi w formie tabelarycznej, wyświetlania informacji na mapie w odniesieniu do działek ewidencyjnych oraz obsługą spraw.</w:t>
      </w:r>
    </w:p>
    <w:p w14:paraId="15BA7B6C" w14:textId="77777777" w:rsidR="00AB07B2" w:rsidRPr="003F19E7" w:rsidRDefault="00AB07B2" w:rsidP="006D7F88">
      <w:pPr>
        <w:pStyle w:val="Akapitzlist"/>
        <w:numPr>
          <w:ilvl w:val="0"/>
          <w:numId w:val="32"/>
        </w:numPr>
        <w:rPr>
          <w:rFonts w:asciiTheme="majorHAnsi" w:hAnsiTheme="majorHAnsi" w:cstheme="majorHAnsi"/>
        </w:rPr>
      </w:pPr>
      <w:r w:rsidRPr="003F19E7">
        <w:rPr>
          <w:rFonts w:asciiTheme="majorHAnsi" w:hAnsiTheme="majorHAnsi" w:cstheme="majorHAnsi"/>
        </w:rPr>
        <w:t>System musi umożliwiać zarządzanie danymi w podziale na poszczególne rejestry tabelaryczne:</w:t>
      </w:r>
    </w:p>
    <w:p w14:paraId="2E1D9289" w14:textId="19877034"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uchwał MPZP</w:t>
      </w:r>
      <w:r w:rsidR="004E4383" w:rsidRPr="003F19E7">
        <w:rPr>
          <w:rFonts w:asciiTheme="majorHAnsi" w:hAnsiTheme="majorHAnsi" w:cstheme="majorHAnsi"/>
        </w:rPr>
        <w:t>;</w:t>
      </w:r>
    </w:p>
    <w:p w14:paraId="3F8B635E" w14:textId="147B8701"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zmian uchwał MPZP</w:t>
      </w:r>
      <w:r w:rsidR="004E4383" w:rsidRPr="003F19E7">
        <w:rPr>
          <w:rFonts w:asciiTheme="majorHAnsi" w:hAnsiTheme="majorHAnsi" w:cstheme="majorHAnsi"/>
        </w:rPr>
        <w:t>;</w:t>
      </w:r>
    </w:p>
    <w:p w14:paraId="616FDF91" w14:textId="5B4234E9"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obiektów liniowych MPZP</w:t>
      </w:r>
      <w:r w:rsidR="004E4383" w:rsidRPr="003F19E7">
        <w:rPr>
          <w:rFonts w:asciiTheme="majorHAnsi" w:hAnsiTheme="majorHAnsi" w:cstheme="majorHAnsi"/>
        </w:rPr>
        <w:t>;</w:t>
      </w:r>
    </w:p>
    <w:p w14:paraId="1BE0B663" w14:textId="662FABDF"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obiektów punktowych MPZP</w:t>
      </w:r>
      <w:r w:rsidR="004E4383" w:rsidRPr="003F19E7">
        <w:rPr>
          <w:rFonts w:asciiTheme="majorHAnsi" w:hAnsiTheme="majorHAnsi" w:cstheme="majorHAnsi"/>
        </w:rPr>
        <w:t>;</w:t>
      </w:r>
    </w:p>
    <w:p w14:paraId="16C1BF58" w14:textId="5E584A7B"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przeznaczeń i stref MPZP</w:t>
      </w:r>
      <w:r w:rsidR="004E4383" w:rsidRPr="003F19E7">
        <w:rPr>
          <w:rFonts w:asciiTheme="majorHAnsi" w:hAnsiTheme="majorHAnsi" w:cstheme="majorHAnsi"/>
        </w:rPr>
        <w:t>;</w:t>
      </w:r>
    </w:p>
    <w:p w14:paraId="21D66278" w14:textId="67600A1D"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kategorii przeznaczeń</w:t>
      </w:r>
      <w:r w:rsidR="004E4383" w:rsidRPr="003F19E7">
        <w:rPr>
          <w:rFonts w:asciiTheme="majorHAnsi" w:hAnsiTheme="majorHAnsi" w:cstheme="majorHAnsi"/>
        </w:rPr>
        <w:t>;</w:t>
      </w:r>
    </w:p>
    <w:p w14:paraId="388C64B8" w14:textId="6A70E215"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uwag</w:t>
      </w:r>
      <w:r w:rsidR="004E4383" w:rsidRPr="003F19E7">
        <w:rPr>
          <w:rFonts w:asciiTheme="majorHAnsi" w:hAnsiTheme="majorHAnsi" w:cstheme="majorHAnsi"/>
        </w:rPr>
        <w:t>;</w:t>
      </w:r>
    </w:p>
    <w:p w14:paraId="7D00B97C" w14:textId="079E40E2"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obszarów dodatkowych</w:t>
      </w:r>
      <w:r w:rsidR="004E4383" w:rsidRPr="003F19E7">
        <w:rPr>
          <w:rFonts w:asciiTheme="majorHAnsi" w:hAnsiTheme="majorHAnsi" w:cstheme="majorHAnsi"/>
        </w:rPr>
        <w:t>;</w:t>
      </w:r>
    </w:p>
    <w:p w14:paraId="1FD8D7AA" w14:textId="5D2BDE3D"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spraw</w:t>
      </w:r>
      <w:r w:rsidR="004E4383" w:rsidRPr="003F19E7">
        <w:rPr>
          <w:rFonts w:asciiTheme="majorHAnsi" w:hAnsiTheme="majorHAnsi" w:cstheme="majorHAnsi"/>
        </w:rPr>
        <w:t>;</w:t>
      </w:r>
    </w:p>
    <w:p w14:paraId="5CD653EC" w14:textId="76F9B694"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Rejestr wniosków</w:t>
      </w:r>
      <w:r w:rsidR="004E4383" w:rsidRPr="003F19E7">
        <w:rPr>
          <w:rFonts w:asciiTheme="majorHAnsi" w:hAnsiTheme="majorHAnsi" w:cstheme="majorHAnsi"/>
        </w:rPr>
        <w:t>;</w:t>
      </w:r>
    </w:p>
    <w:p w14:paraId="46622F31" w14:textId="64DE4599" w:rsidR="00AB07B2" w:rsidRPr="003F19E7" w:rsidRDefault="00AB07B2" w:rsidP="006D7F88">
      <w:pPr>
        <w:pStyle w:val="Akapitzlist"/>
        <w:numPr>
          <w:ilvl w:val="1"/>
          <w:numId w:val="32"/>
        </w:numPr>
        <w:rPr>
          <w:rFonts w:asciiTheme="majorHAnsi" w:hAnsiTheme="majorHAnsi" w:cstheme="majorHAnsi"/>
        </w:rPr>
      </w:pPr>
      <w:r w:rsidRPr="003F19E7">
        <w:rPr>
          <w:rFonts w:asciiTheme="majorHAnsi" w:hAnsiTheme="majorHAnsi" w:cstheme="majorHAnsi"/>
        </w:rPr>
        <w:t xml:space="preserve">Rejestr </w:t>
      </w:r>
      <w:r w:rsidR="005A4972" w:rsidRPr="003F19E7">
        <w:rPr>
          <w:rFonts w:asciiTheme="majorHAnsi" w:hAnsiTheme="majorHAnsi" w:cstheme="majorHAnsi"/>
        </w:rPr>
        <w:t>wydanych</w:t>
      </w:r>
      <w:r w:rsidRPr="003F19E7">
        <w:rPr>
          <w:rFonts w:asciiTheme="majorHAnsi" w:hAnsiTheme="majorHAnsi" w:cstheme="majorHAnsi"/>
        </w:rPr>
        <w:t xml:space="preserve"> dokumentów</w:t>
      </w:r>
      <w:r w:rsidR="004E4383" w:rsidRPr="003F19E7">
        <w:rPr>
          <w:rFonts w:asciiTheme="majorHAnsi" w:hAnsiTheme="majorHAnsi" w:cstheme="majorHAnsi"/>
        </w:rPr>
        <w:t>.</w:t>
      </w:r>
    </w:p>
    <w:p w14:paraId="6AC06467" w14:textId="05D0BFC2" w:rsidR="00AB07B2" w:rsidRPr="003F19E7" w:rsidRDefault="00AB07B2" w:rsidP="00AB07B2">
      <w:pPr>
        <w:pStyle w:val="Nagwek5"/>
        <w:rPr>
          <w:rFonts w:cstheme="majorHAnsi"/>
        </w:rPr>
      </w:pPr>
      <w:r w:rsidRPr="003F19E7">
        <w:rPr>
          <w:rFonts w:cstheme="majorHAnsi"/>
        </w:rPr>
        <w:t>Wymagania funkcjonalne w zakresie</w:t>
      </w:r>
      <w:r w:rsidR="005A4972" w:rsidRPr="003F19E7">
        <w:rPr>
          <w:rFonts w:cstheme="majorHAnsi"/>
        </w:rPr>
        <w:t xml:space="preserve"> prowadzenia</w:t>
      </w:r>
      <w:r w:rsidRPr="003F19E7">
        <w:rPr>
          <w:rFonts w:cstheme="majorHAnsi"/>
        </w:rPr>
        <w:t xml:space="preserve"> rejestru</w:t>
      </w:r>
      <w:r w:rsidR="005A4972" w:rsidRPr="003F19E7">
        <w:rPr>
          <w:rFonts w:cstheme="majorHAnsi"/>
        </w:rPr>
        <w:t xml:space="preserve"> tabelarycznego</w:t>
      </w:r>
      <w:r w:rsidRPr="003F19E7">
        <w:rPr>
          <w:rFonts w:cstheme="majorHAnsi"/>
        </w:rPr>
        <w:t xml:space="preserve"> </w:t>
      </w:r>
      <w:r w:rsidR="005A4972" w:rsidRPr="003F19E7">
        <w:rPr>
          <w:rFonts w:cstheme="majorHAnsi"/>
        </w:rPr>
        <w:t>(</w:t>
      </w:r>
      <w:r w:rsidRPr="003F19E7">
        <w:rPr>
          <w:rFonts w:cstheme="majorHAnsi"/>
        </w:rPr>
        <w:t>MPZP</w:t>
      </w:r>
      <w:r w:rsidR="005A4972" w:rsidRPr="003F19E7">
        <w:rPr>
          <w:rFonts w:cstheme="majorHAnsi"/>
        </w:rPr>
        <w:t>)</w:t>
      </w:r>
    </w:p>
    <w:p w14:paraId="270553DC" w14:textId="25F3BFD5"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prowadzenie rejestru uchwał MPZP</w:t>
      </w:r>
      <w:r w:rsidR="00457E42">
        <w:rPr>
          <w:rFonts w:asciiTheme="majorHAnsi" w:hAnsiTheme="majorHAnsi" w:cstheme="majorHAnsi"/>
        </w:rPr>
        <w:t xml:space="preserve"> </w:t>
      </w:r>
      <w:r w:rsidRPr="003F19E7">
        <w:rPr>
          <w:rFonts w:asciiTheme="majorHAnsi" w:hAnsiTheme="majorHAnsi" w:cstheme="majorHAnsi"/>
        </w:rPr>
        <w:t>w formie tabelarycznej.</w:t>
      </w:r>
    </w:p>
    <w:p w14:paraId="126ED5C6"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gromadzenie w rejestrze następujących danych o uchwałach: Nazwa planu, Numer Uchwały, Numer Dziennika Wojewódzkiego, Data publikacji w Dzienniku Wojewódzkim, Data początku obowiązywania, Data wejścia w życie, Link do uchwały na BIP, Status, Poziom hierarchii, Data mapy podkładowej, Nazwa mapy podkładowej.</w:t>
      </w:r>
    </w:p>
    <w:p w14:paraId="410BBEE8" w14:textId="3FC769EE"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Typ (MPZP), Status, Data uchwalenia.</w:t>
      </w:r>
    </w:p>
    <w:p w14:paraId="7AA7AA09"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 xml:space="preserve">System musi umożliwiać wyświetlanie stanu bazy danych na dowolny dzień z przeszłości, wskazany przez użytkownika. </w:t>
      </w:r>
    </w:p>
    <w:p w14:paraId="0D3320B8"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uchwał w formie tabelarycznej. </w:t>
      </w:r>
    </w:p>
    <w:p w14:paraId="7D7AF9A6"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71C84818"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 xml:space="preserve">System musi umożliwiać użytkownikowi samodzielny wybór kolumn z bazy danych, które mają być prezentowane w rejestrze tabelarycznym oraz ich kolejności. </w:t>
      </w:r>
    </w:p>
    <w:p w14:paraId="2B82A50D" w14:textId="4FD3D875"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pobieranie zawartości rejestru uchwał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oraz *.pdf.</w:t>
      </w:r>
    </w:p>
    <w:p w14:paraId="4E029F97" w14:textId="4E066C23"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pobieranie zawartości rejestru uchwał do formatu *.pdf samoczynnie, bez konieczności konfigurowania ustawień narzędzia drukowania widoku przeglądarki do *.pdf</w:t>
      </w:r>
      <w:r w:rsidR="00284A9D" w:rsidRPr="003F19E7">
        <w:rPr>
          <w:rFonts w:asciiTheme="majorHAnsi" w:hAnsiTheme="majorHAnsi" w:cstheme="majorHAnsi"/>
        </w:rPr>
        <w:t>.</w:t>
      </w:r>
    </w:p>
    <w:p w14:paraId="55B142B7"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lastRenderedPageBreak/>
        <w:t>System musi umożliwiać jednoczesne pobieranie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wszystkich kolumn z bazy danych, zarówno pełnego rejestru uchwał jak i samodzielnie wybranych pozycji z rejestru.</w:t>
      </w:r>
    </w:p>
    <w:p w14:paraId="0C593EAD"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jednoczesne pobieranie do formatu *.</w:t>
      </w:r>
      <w:proofErr w:type="spellStart"/>
      <w:r w:rsidRPr="003F19E7">
        <w:rPr>
          <w:rFonts w:asciiTheme="majorHAnsi" w:hAnsiTheme="majorHAnsi" w:cstheme="majorHAnsi"/>
        </w:rPr>
        <w:t>shp</w:t>
      </w:r>
      <w:proofErr w:type="spellEnd"/>
      <w:r w:rsidRPr="003F19E7">
        <w:rPr>
          <w:rFonts w:asciiTheme="majorHAnsi" w:hAnsiTheme="majorHAnsi" w:cstheme="majorHAnsi"/>
        </w:rPr>
        <w:t xml:space="preserve"> zarówno pełnego rejestru uchwał jak i samodzielnie wybranych pozycji z rejestru.</w:t>
      </w:r>
    </w:p>
    <w:p w14:paraId="56C61E4E"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 xml:space="preserve">System musi umożliwiać wyświetlenie treści uchwały w formacie *.pdf bezpośrednio z poziomu rejestru uchwał. </w:t>
      </w:r>
    </w:p>
    <w:p w14:paraId="09857DAA"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przejście do rejestru rastrów w formie tabelarycznej, stanowiących załączniki graficzne do uchwał bezpośrednio z poziomu rejestru uchwał.</w:t>
      </w:r>
    </w:p>
    <w:p w14:paraId="6132A8BD"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gromadzenie w rejestrze następujących danych o rastrach: Numer załącznika, Skala, Uwagi.</w:t>
      </w:r>
    </w:p>
    <w:p w14:paraId="6F804D86"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pobranie załącznika graficznego (*.</w:t>
      </w:r>
      <w:proofErr w:type="spellStart"/>
      <w:r w:rsidRPr="003F19E7">
        <w:rPr>
          <w:rFonts w:asciiTheme="majorHAnsi" w:hAnsiTheme="majorHAnsi" w:cstheme="majorHAnsi"/>
        </w:rPr>
        <w:t>tif</w:t>
      </w:r>
      <w:proofErr w:type="spellEnd"/>
      <w:r w:rsidRPr="003F19E7">
        <w:rPr>
          <w:rFonts w:asciiTheme="majorHAnsi" w:hAnsiTheme="majorHAnsi" w:cstheme="majorHAnsi"/>
        </w:rPr>
        <w:t>) bezpośrednio z poziomu listy rastrów stanowiących załączniki graficzne do uchwały.</w:t>
      </w:r>
    </w:p>
    <w:p w14:paraId="282AF8FB"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wyświetlenie legendy do załącznika graficznego (*.</w:t>
      </w:r>
      <w:proofErr w:type="spellStart"/>
      <w:r w:rsidRPr="003F19E7">
        <w:rPr>
          <w:rFonts w:asciiTheme="majorHAnsi" w:hAnsiTheme="majorHAnsi" w:cstheme="majorHAnsi"/>
        </w:rPr>
        <w:t>png</w:t>
      </w:r>
      <w:proofErr w:type="spellEnd"/>
      <w:r w:rsidRPr="003F19E7">
        <w:rPr>
          <w:rFonts w:asciiTheme="majorHAnsi" w:hAnsiTheme="majorHAnsi" w:cstheme="majorHAnsi"/>
        </w:rPr>
        <w:t>/*.jpg) bezpośrednio z poziomu listy rastrów stanowiących załączniki graficzne do uchwały.</w:t>
      </w:r>
    </w:p>
    <w:p w14:paraId="49085F87" w14:textId="139E6CDC"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przybliżenie widoku mapy do zasięgu wybranego załącznika graficznego bezpośrednio z poziomu listy rastrów stanowiących załączniki graficzne do uchwały.</w:t>
      </w:r>
    </w:p>
    <w:p w14:paraId="68AB5F7C" w14:textId="4749F586"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dodanie do drzewa</w:t>
      </w:r>
      <w:r w:rsidR="00943F54">
        <w:rPr>
          <w:rFonts w:asciiTheme="majorHAnsi" w:hAnsiTheme="majorHAnsi" w:cstheme="majorHAnsi"/>
        </w:rPr>
        <w:t xml:space="preserve"> (grupy)</w:t>
      </w:r>
      <w:r w:rsidRPr="003F19E7">
        <w:rPr>
          <w:rFonts w:asciiTheme="majorHAnsi" w:hAnsiTheme="majorHAnsi" w:cstheme="majorHAnsi"/>
        </w:rPr>
        <w:t xml:space="preserve"> warstw/usunięcie z drzewa</w:t>
      </w:r>
      <w:r w:rsidR="00943F54">
        <w:rPr>
          <w:rFonts w:asciiTheme="majorHAnsi" w:hAnsiTheme="majorHAnsi" w:cstheme="majorHAnsi"/>
        </w:rPr>
        <w:t xml:space="preserve"> (grupy)</w:t>
      </w:r>
      <w:r w:rsidRPr="003F19E7">
        <w:rPr>
          <w:rFonts w:asciiTheme="majorHAnsi" w:hAnsiTheme="majorHAnsi" w:cstheme="majorHAnsi"/>
        </w:rPr>
        <w:t xml:space="preserve"> warstw rastrów stanowiących załączniki graficzne do uchwały, za pomocą narzędzia dostępnego bezpośrednio z poziomu rejestru uchwał. Po wybraniu narzędzia, system musi samoczynnie dodawać do listy warstw, grupę warstw określoną numerem uchwały oraz warstwy prezentujące oryginalne rastry (nieprzycięte do granic terenu objętego ustaleniami uchwały). Każdy raster musi stanowić odrębną warstwę, opisaną za pomocą numeru załącznika oraz numeru uchwały.  </w:t>
      </w:r>
    </w:p>
    <w:p w14:paraId="117B09CB" w14:textId="33D6982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umożliwić dzielenie każdej z uchwał MPZP</w:t>
      </w:r>
      <w:r w:rsidR="00457E42">
        <w:rPr>
          <w:rFonts w:asciiTheme="majorHAnsi" w:hAnsiTheme="majorHAnsi" w:cstheme="majorHAnsi"/>
        </w:rPr>
        <w:t xml:space="preserve"> </w:t>
      </w:r>
      <w:r w:rsidRPr="003F19E7">
        <w:rPr>
          <w:rFonts w:asciiTheme="majorHAnsi" w:hAnsiTheme="majorHAnsi" w:cstheme="majorHAnsi"/>
        </w:rPr>
        <w:t xml:space="preserve">na fragmenty określając numer: paragrafu, działu, rozdziału, ustępu, punktu, litery, </w:t>
      </w:r>
      <w:proofErr w:type="spellStart"/>
      <w:r w:rsidRPr="003F19E7">
        <w:rPr>
          <w:rFonts w:asciiTheme="majorHAnsi" w:hAnsiTheme="majorHAnsi" w:cstheme="majorHAnsi"/>
        </w:rPr>
        <w:t>wierza</w:t>
      </w:r>
      <w:proofErr w:type="spellEnd"/>
      <w:r w:rsidRPr="003F19E7">
        <w:rPr>
          <w:rFonts w:asciiTheme="majorHAnsi" w:hAnsiTheme="majorHAnsi" w:cstheme="majorHAnsi"/>
        </w:rPr>
        <w:t xml:space="preserve"> tabeli. </w:t>
      </w:r>
    </w:p>
    <w:p w14:paraId="383359E2"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 xml:space="preserve">System musi umożliwiać formatowanie treści fragmentu za pomocą wbudowanego edytora tekstowego oraz edytora HTML, bez konieczności korzystania z dodatkowych programów/wtyczek. </w:t>
      </w:r>
    </w:p>
    <w:p w14:paraId="250C023A"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dołączanie do treści fragmentu dodatkowych obrazów/grafik, poprzez wskazanie pliku *.jpg/*.</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z dysku.</w:t>
      </w:r>
    </w:p>
    <w:p w14:paraId="58BE3DB7"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przyporządkowanie zarówno jednego jak i kilku fragmentów do jednej z następującej grupy fragmentów: przepis ogólny, przepis początkowy, przepis szczegółowy, przepis końcowy.</w:t>
      </w:r>
    </w:p>
    <w:p w14:paraId="15527CBC" w14:textId="3D6CC944"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przypisanie do każdego przeznaczenia w MPZP zarówno jednego kilku fragmentów uchwały jednocześnie.</w:t>
      </w:r>
    </w:p>
    <w:p w14:paraId="1887F750" w14:textId="2CFA7A6C"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przypisanie do każdego fragmentu uchwały zarówno jednego jak i kilku przeznaczeń MPZP</w:t>
      </w:r>
      <w:r w:rsidR="00457E42">
        <w:rPr>
          <w:rFonts w:asciiTheme="majorHAnsi" w:hAnsiTheme="majorHAnsi" w:cstheme="majorHAnsi"/>
        </w:rPr>
        <w:t xml:space="preserve"> </w:t>
      </w:r>
      <w:r w:rsidRPr="003F19E7">
        <w:rPr>
          <w:rFonts w:asciiTheme="majorHAnsi" w:hAnsiTheme="majorHAnsi" w:cstheme="majorHAnsi"/>
        </w:rPr>
        <w:t>jednocześnie, poprzez wybór z listy.</w:t>
      </w:r>
    </w:p>
    <w:p w14:paraId="332788B0" w14:textId="054389E0"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 xml:space="preserve">System musi umożliwiać kopiowanie przypisania fragmentów uchwały do jednego przeznaczenia MPZP, zarówno na jedno jak i kilka innych przeznaczeń jednocześnie, w obrębie tej samej uchwały. </w:t>
      </w:r>
    </w:p>
    <w:p w14:paraId="1921C5B2" w14:textId="0B82616D"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automatyczne generowanie dokumentów elektronicznych GML (*.</w:t>
      </w:r>
      <w:proofErr w:type="spellStart"/>
      <w:r w:rsidRPr="003F19E7">
        <w:rPr>
          <w:rFonts w:asciiTheme="majorHAnsi" w:hAnsiTheme="majorHAnsi" w:cstheme="majorHAnsi"/>
        </w:rPr>
        <w:t>gml</w:t>
      </w:r>
      <w:proofErr w:type="spellEnd"/>
      <w:r w:rsidRPr="003F19E7">
        <w:rPr>
          <w:rFonts w:asciiTheme="majorHAnsi" w:hAnsiTheme="majorHAnsi" w:cstheme="majorHAnsi"/>
        </w:rPr>
        <w:t>) z danymi przestrzennymi dla obowiązujących uchwał (MPZP) na podstawie danych zgromadzonych w systemie.</w:t>
      </w:r>
    </w:p>
    <w:p w14:paraId="3FAA042C"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lastRenderedPageBreak/>
        <w:t>System musi umożliwiać jednoczesne pobieranie pojedynczych dokumentów elektronicznych GML (*.</w:t>
      </w:r>
      <w:proofErr w:type="spellStart"/>
      <w:r w:rsidRPr="003F19E7">
        <w:rPr>
          <w:rFonts w:asciiTheme="majorHAnsi" w:hAnsiTheme="majorHAnsi" w:cstheme="majorHAnsi"/>
        </w:rPr>
        <w:t>gml</w:t>
      </w:r>
      <w:proofErr w:type="spellEnd"/>
      <w:r w:rsidRPr="003F19E7">
        <w:rPr>
          <w:rFonts w:asciiTheme="majorHAnsi" w:hAnsiTheme="majorHAnsi" w:cstheme="majorHAnsi"/>
        </w:rPr>
        <w:t>) z danymi przestrzennymi, zarówno dla pełnego rejestru uchwał jak i samodzielnie wybranych pozycji z rejestru.</w:t>
      </w:r>
    </w:p>
    <w:p w14:paraId="32F7A872" w14:textId="23E04DB8"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automatyczne generowanie zbiorów APP (*.</w:t>
      </w:r>
      <w:proofErr w:type="spellStart"/>
      <w:r w:rsidRPr="003F19E7">
        <w:rPr>
          <w:rFonts w:asciiTheme="majorHAnsi" w:hAnsiTheme="majorHAnsi" w:cstheme="majorHAnsi"/>
        </w:rPr>
        <w:t>gml</w:t>
      </w:r>
      <w:proofErr w:type="spellEnd"/>
      <w:r w:rsidRPr="003F19E7">
        <w:rPr>
          <w:rFonts w:asciiTheme="majorHAnsi" w:hAnsiTheme="majorHAnsi" w:cstheme="majorHAnsi"/>
        </w:rPr>
        <w:t>) z danymi przestrzennymi dla MPZP) na podstawie danych zgromadzonych w systemie.</w:t>
      </w:r>
    </w:p>
    <w:p w14:paraId="2B9C4024"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dodawanie załączników w postaci gotowych dokumentów elektronicznych GML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z danymi przestrzennymi dla dowolnej uchwały. </w:t>
      </w:r>
    </w:p>
    <w:p w14:paraId="245563A5" w14:textId="77777777"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System musi umożliwiać dodawanie załączników w postaci gotowych dokumentów elektronicznych GML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z danymi przestrzennymi dla dowolnej uchwały. </w:t>
      </w:r>
    </w:p>
    <w:p w14:paraId="7ADC7E1D" w14:textId="24D37E29"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 xml:space="preserve">System musi umożliwiać import zbiorów APP (*. </w:t>
      </w:r>
      <w:proofErr w:type="spellStart"/>
      <w:r w:rsidRPr="003F19E7">
        <w:rPr>
          <w:rFonts w:asciiTheme="majorHAnsi" w:hAnsiTheme="majorHAnsi" w:cstheme="majorHAnsi"/>
        </w:rPr>
        <w:t>gml</w:t>
      </w:r>
      <w:proofErr w:type="spellEnd"/>
      <w:r w:rsidRPr="003F19E7">
        <w:rPr>
          <w:rFonts w:asciiTheme="majorHAnsi" w:hAnsiTheme="majorHAnsi" w:cstheme="majorHAnsi"/>
        </w:rPr>
        <w:t>) z danymi przestrzennymi dla MPZP.</w:t>
      </w:r>
    </w:p>
    <w:p w14:paraId="0F46A4E2" w14:textId="77DF222E" w:rsidR="00AB07B2" w:rsidRPr="003F19E7" w:rsidRDefault="00AB07B2" w:rsidP="006D7F88">
      <w:pPr>
        <w:pStyle w:val="Akapitzlist"/>
        <w:numPr>
          <w:ilvl w:val="0"/>
          <w:numId w:val="33"/>
        </w:numPr>
        <w:rPr>
          <w:rFonts w:asciiTheme="majorHAnsi" w:hAnsiTheme="majorHAnsi" w:cstheme="majorHAnsi"/>
        </w:rPr>
      </w:pPr>
      <w:r w:rsidRPr="003F19E7">
        <w:rPr>
          <w:rFonts w:asciiTheme="majorHAnsi" w:hAnsiTheme="majorHAnsi" w:cstheme="majorHAnsi"/>
        </w:rPr>
        <w:t>Dodawanie załączników w postaci gotowych dokumentów elektronicznych GML (*.</w:t>
      </w:r>
      <w:proofErr w:type="spellStart"/>
      <w:r w:rsidRPr="003F19E7">
        <w:rPr>
          <w:rFonts w:asciiTheme="majorHAnsi" w:hAnsiTheme="majorHAnsi" w:cstheme="majorHAnsi"/>
        </w:rPr>
        <w:t>gml</w:t>
      </w:r>
      <w:proofErr w:type="spellEnd"/>
      <w:r w:rsidRPr="003F19E7">
        <w:rPr>
          <w:rFonts w:asciiTheme="majorHAnsi" w:hAnsiTheme="majorHAnsi" w:cstheme="majorHAnsi"/>
        </w:rPr>
        <w:t>) oraz zbiorów APP (*.</w:t>
      </w:r>
      <w:proofErr w:type="spellStart"/>
      <w:r w:rsidRPr="003F19E7">
        <w:rPr>
          <w:rFonts w:asciiTheme="majorHAnsi" w:hAnsiTheme="majorHAnsi" w:cstheme="majorHAnsi"/>
        </w:rPr>
        <w:t>gml</w:t>
      </w:r>
      <w:proofErr w:type="spellEnd"/>
      <w:r w:rsidRPr="003F19E7">
        <w:rPr>
          <w:rFonts w:asciiTheme="majorHAnsi" w:hAnsiTheme="majorHAnsi" w:cstheme="majorHAnsi"/>
        </w:rPr>
        <w:t>) musi odbywać się przez dedykowany importer wyposażony w mechanizm walidacji poprawności zawartości importowanego pliku pod kątem zgodności pliku ze schematem aplikacyjnym GML udostępnionym na podstawie § 3 ust. 3 rozporządzenia Ministra Rozwoju, Pracy i Technologii z dnia 26 października 2020 r. w sprawie zbiorów danych przestrzennych oraz metadanych w zakresie zagospodarowania przestrzennego (Dz.U. 2020 poz. 191).</w:t>
      </w:r>
    </w:p>
    <w:p w14:paraId="5DB6EEC5" w14:textId="2BE2C9A4" w:rsidR="00AB07B2" w:rsidRPr="003F19E7" w:rsidRDefault="00AB07B2" w:rsidP="00AB07B2">
      <w:pPr>
        <w:pStyle w:val="Nagwek5"/>
        <w:rPr>
          <w:rFonts w:cstheme="majorHAnsi"/>
        </w:rPr>
      </w:pPr>
      <w:r w:rsidRPr="003F19E7">
        <w:rPr>
          <w:rFonts w:cstheme="majorHAnsi"/>
        </w:rPr>
        <w:t>Wymagania funkcjonalne w zakresie rejestru zmian MPZP</w:t>
      </w:r>
    </w:p>
    <w:p w14:paraId="4359C9E4" w14:textId="77777777" w:rsidR="00AB07B2" w:rsidRPr="003F19E7" w:rsidRDefault="00AB07B2" w:rsidP="006D7F88">
      <w:pPr>
        <w:pStyle w:val="Akapitzlist"/>
        <w:numPr>
          <w:ilvl w:val="0"/>
          <w:numId w:val="34"/>
        </w:numPr>
        <w:rPr>
          <w:rFonts w:asciiTheme="majorHAnsi" w:hAnsiTheme="majorHAnsi" w:cstheme="majorHAnsi"/>
        </w:rPr>
      </w:pPr>
      <w:r w:rsidRPr="003F19E7">
        <w:rPr>
          <w:rFonts w:asciiTheme="majorHAnsi" w:hAnsiTheme="majorHAnsi" w:cstheme="majorHAnsi"/>
        </w:rPr>
        <w:t xml:space="preserve">System musi umożliwić prowadzenie rejestru zmian uchwał w postaci oddzielnego rejestru tabelarycznego. </w:t>
      </w:r>
    </w:p>
    <w:p w14:paraId="66A31B20" w14:textId="77777777" w:rsidR="00AB07B2" w:rsidRPr="003F19E7" w:rsidRDefault="00AB07B2" w:rsidP="006D7F88">
      <w:pPr>
        <w:pStyle w:val="Akapitzlist"/>
        <w:numPr>
          <w:ilvl w:val="0"/>
          <w:numId w:val="34"/>
        </w:numPr>
        <w:rPr>
          <w:rFonts w:asciiTheme="majorHAnsi" w:hAnsiTheme="majorHAnsi" w:cstheme="majorHAnsi"/>
        </w:rPr>
      </w:pPr>
      <w:r w:rsidRPr="003F19E7">
        <w:rPr>
          <w:rFonts w:asciiTheme="majorHAnsi" w:hAnsiTheme="majorHAnsi" w:cstheme="majorHAnsi"/>
        </w:rPr>
        <w:t xml:space="preserve">System musi umożliwiać gromadzenie w rejestrze następujących danych: numer uchwały zmienianej, numer uchwały zmieniającej, data rejestracji zmiany uchwały. </w:t>
      </w:r>
    </w:p>
    <w:p w14:paraId="1A5478AA" w14:textId="77777777" w:rsidR="00AB07B2" w:rsidRPr="003F19E7" w:rsidRDefault="00AB07B2" w:rsidP="006D7F88">
      <w:pPr>
        <w:pStyle w:val="Akapitzlist"/>
        <w:numPr>
          <w:ilvl w:val="0"/>
          <w:numId w:val="34"/>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uchwał w formie tabelarycznej. </w:t>
      </w:r>
    </w:p>
    <w:p w14:paraId="35A5C3A9" w14:textId="77777777" w:rsidR="00AB07B2" w:rsidRPr="003F19E7" w:rsidRDefault="00AB07B2" w:rsidP="006D7F88">
      <w:pPr>
        <w:pStyle w:val="Akapitzlist"/>
        <w:numPr>
          <w:ilvl w:val="0"/>
          <w:numId w:val="34"/>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33500330" w14:textId="77777777" w:rsidR="00AB07B2" w:rsidRPr="003F19E7" w:rsidRDefault="00AB07B2" w:rsidP="006D7F88">
      <w:pPr>
        <w:pStyle w:val="Akapitzlist"/>
        <w:numPr>
          <w:ilvl w:val="0"/>
          <w:numId w:val="34"/>
        </w:numPr>
        <w:rPr>
          <w:rFonts w:asciiTheme="majorHAnsi" w:hAnsiTheme="majorHAnsi" w:cstheme="majorHAnsi"/>
        </w:rPr>
      </w:pPr>
      <w:r w:rsidRPr="003F19E7">
        <w:rPr>
          <w:rFonts w:asciiTheme="majorHAnsi" w:hAnsiTheme="majorHAnsi" w:cstheme="majorHAnsi"/>
        </w:rPr>
        <w:t>System musi umożliwiać wskazanie uchwały zmienianej oraz zmieniającej spośród pozycji znajdujących się w rejestrze uchwał, bez konieczności wprowadzania ponownie danych do systemu.</w:t>
      </w:r>
    </w:p>
    <w:p w14:paraId="1F970548" w14:textId="77777777" w:rsidR="00AB07B2" w:rsidRPr="003F19E7" w:rsidRDefault="00AB07B2" w:rsidP="006D7F88">
      <w:pPr>
        <w:pStyle w:val="Akapitzlist"/>
        <w:numPr>
          <w:ilvl w:val="0"/>
          <w:numId w:val="34"/>
        </w:numPr>
        <w:rPr>
          <w:rFonts w:asciiTheme="majorHAnsi" w:hAnsiTheme="majorHAnsi" w:cstheme="majorHAnsi"/>
        </w:rPr>
      </w:pPr>
      <w:r w:rsidRPr="003F19E7">
        <w:rPr>
          <w:rFonts w:asciiTheme="majorHAnsi" w:hAnsiTheme="majorHAnsi" w:cstheme="majorHAnsi"/>
        </w:rPr>
        <w:t>System musi umożliwiać wskazanie kilku uchwał zmieniających do jednej uchwały zmienianej.</w:t>
      </w:r>
    </w:p>
    <w:p w14:paraId="7FB26183" w14:textId="77777777" w:rsidR="00AB07B2" w:rsidRPr="003F19E7" w:rsidRDefault="00AB07B2" w:rsidP="006D7F88">
      <w:pPr>
        <w:pStyle w:val="Akapitzlist"/>
        <w:numPr>
          <w:ilvl w:val="0"/>
          <w:numId w:val="34"/>
        </w:numPr>
        <w:rPr>
          <w:rFonts w:asciiTheme="majorHAnsi" w:hAnsiTheme="majorHAnsi" w:cstheme="majorHAnsi"/>
        </w:rPr>
      </w:pPr>
      <w:r w:rsidRPr="003F19E7">
        <w:rPr>
          <w:rFonts w:asciiTheme="majorHAnsi" w:hAnsiTheme="majorHAnsi" w:cstheme="majorHAnsi"/>
        </w:rPr>
        <w:t>System musi umożliwiać określenie relacji zachodzących pomiędzy uchwałami poprzez wybór właściwego typu relacji (zmienia/uchyla/unieważnia).</w:t>
      </w:r>
    </w:p>
    <w:p w14:paraId="3CAB1DE2" w14:textId="7953CDEE" w:rsidR="00AB07B2" w:rsidRPr="003F19E7" w:rsidRDefault="00AB07B2" w:rsidP="006D7F88">
      <w:pPr>
        <w:pStyle w:val="Akapitzlist"/>
        <w:numPr>
          <w:ilvl w:val="0"/>
          <w:numId w:val="34"/>
        </w:numPr>
        <w:rPr>
          <w:rFonts w:asciiTheme="majorHAnsi" w:hAnsiTheme="majorHAnsi" w:cstheme="majorHAnsi"/>
        </w:rPr>
      </w:pPr>
      <w:r w:rsidRPr="003F19E7">
        <w:rPr>
          <w:rFonts w:asciiTheme="majorHAnsi" w:hAnsiTheme="majorHAnsi" w:cstheme="majorHAnsi"/>
        </w:rPr>
        <w:t>System musi samoczynnie przeprowadzać kontrolę chronologii daty uchwalenia uchwały zmienianej oraz daty uchwalenia uchwały zmieniającej bezpośrednio w widoku dodawania zmian uchwał (data uchwalenie uchwały zmienianej nie może być późniejsza niż data uchwalenia uchwały zmieniającej).</w:t>
      </w:r>
    </w:p>
    <w:p w14:paraId="7F7A0505" w14:textId="5EFC2294" w:rsidR="00AB07B2" w:rsidRPr="003F19E7" w:rsidRDefault="00AB07B2" w:rsidP="00AB07B2">
      <w:pPr>
        <w:pStyle w:val="Nagwek5"/>
        <w:rPr>
          <w:rFonts w:cstheme="majorHAnsi"/>
        </w:rPr>
      </w:pPr>
      <w:r w:rsidRPr="003F19E7">
        <w:rPr>
          <w:rFonts w:cstheme="majorHAnsi"/>
        </w:rPr>
        <w:t xml:space="preserve">Wymagania funkcjonalne w zakresie </w:t>
      </w:r>
      <w:r w:rsidR="005A4972" w:rsidRPr="003F19E7">
        <w:rPr>
          <w:rFonts w:cstheme="majorHAnsi"/>
        </w:rPr>
        <w:t xml:space="preserve">prowadzenia </w:t>
      </w:r>
      <w:r w:rsidRPr="003F19E7">
        <w:rPr>
          <w:rFonts w:cstheme="majorHAnsi"/>
        </w:rPr>
        <w:t>rejestru</w:t>
      </w:r>
      <w:r w:rsidR="005A4972" w:rsidRPr="003F19E7">
        <w:rPr>
          <w:rFonts w:cstheme="majorHAnsi"/>
        </w:rPr>
        <w:t xml:space="preserve"> tabelarycznego</w:t>
      </w:r>
      <w:r w:rsidRPr="003F19E7">
        <w:rPr>
          <w:rFonts w:cstheme="majorHAnsi"/>
        </w:rPr>
        <w:t xml:space="preserve"> obiektów liniowych i punktowych </w:t>
      </w:r>
      <w:r w:rsidR="005A4972" w:rsidRPr="003F19E7">
        <w:rPr>
          <w:rFonts w:cstheme="majorHAnsi"/>
        </w:rPr>
        <w:t>obowiązujących APP</w:t>
      </w:r>
    </w:p>
    <w:p w14:paraId="12878B4C" w14:textId="02D12F9A" w:rsidR="00AB07B2" w:rsidRPr="003F19E7" w:rsidRDefault="00AB07B2" w:rsidP="006D7F88">
      <w:pPr>
        <w:pStyle w:val="Akapitzlist"/>
        <w:numPr>
          <w:ilvl w:val="0"/>
          <w:numId w:val="35"/>
        </w:numPr>
        <w:rPr>
          <w:rFonts w:asciiTheme="majorHAnsi" w:hAnsiTheme="majorHAnsi" w:cstheme="majorHAnsi"/>
        </w:rPr>
      </w:pPr>
      <w:r w:rsidRPr="003F19E7">
        <w:rPr>
          <w:rFonts w:asciiTheme="majorHAnsi" w:hAnsiTheme="majorHAnsi" w:cstheme="majorHAnsi"/>
        </w:rPr>
        <w:t xml:space="preserve">System musi umożliwić prowadzenie rejestru obiektów liniowych i punktowych MPZP postaci oddzielnych rejestrów tabelarycznych. </w:t>
      </w:r>
    </w:p>
    <w:p w14:paraId="74F7A4D8" w14:textId="1571D0BB" w:rsidR="00AB07B2" w:rsidRPr="003F19E7" w:rsidRDefault="00AB07B2" w:rsidP="006D7F88">
      <w:pPr>
        <w:pStyle w:val="Akapitzlist"/>
        <w:numPr>
          <w:ilvl w:val="0"/>
          <w:numId w:val="35"/>
        </w:numPr>
        <w:rPr>
          <w:rFonts w:asciiTheme="majorHAnsi" w:hAnsiTheme="majorHAnsi" w:cstheme="majorHAnsi"/>
        </w:rPr>
      </w:pPr>
      <w:r w:rsidRPr="003F19E7">
        <w:rPr>
          <w:rFonts w:asciiTheme="majorHAnsi" w:hAnsiTheme="majorHAnsi" w:cstheme="majorHAnsi"/>
        </w:rPr>
        <w:t>System musi umożliwiać gromadzenie w rejestrach obiektów liniowych i punktowych MPZP następujących danych: numer uchwały, typ planu (MPZP), symbol, opis, uwagi.</w:t>
      </w:r>
    </w:p>
    <w:p w14:paraId="5B7BE22F" w14:textId="10B1B9AD" w:rsidR="00AB07B2" w:rsidRPr="003F19E7" w:rsidRDefault="00AB07B2" w:rsidP="006D7F88">
      <w:pPr>
        <w:pStyle w:val="Akapitzlist"/>
        <w:numPr>
          <w:ilvl w:val="0"/>
          <w:numId w:val="35"/>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obiektów liniowych i punktowych MPZP w formie tabelarycznej. </w:t>
      </w:r>
    </w:p>
    <w:p w14:paraId="3AA11EAF" w14:textId="77777777" w:rsidR="00AB07B2" w:rsidRPr="003F19E7" w:rsidRDefault="00AB07B2" w:rsidP="006D7F88">
      <w:pPr>
        <w:pStyle w:val="Akapitzlist"/>
        <w:numPr>
          <w:ilvl w:val="0"/>
          <w:numId w:val="35"/>
        </w:numPr>
        <w:rPr>
          <w:rFonts w:asciiTheme="majorHAnsi" w:hAnsiTheme="majorHAnsi" w:cstheme="majorHAnsi"/>
        </w:rPr>
      </w:pPr>
      <w:r w:rsidRPr="003F19E7">
        <w:rPr>
          <w:rFonts w:asciiTheme="majorHAnsi" w:hAnsiTheme="majorHAnsi" w:cstheme="majorHAnsi"/>
        </w:rPr>
        <w:lastRenderedPageBreak/>
        <w:t>System musi umożliwiać sortowanie rejestru po dowolnej kolumnie wyświetlanej w rejestrze tabelarycznym.</w:t>
      </w:r>
    </w:p>
    <w:p w14:paraId="5222F1D8" w14:textId="3C882D2C" w:rsidR="00AB07B2" w:rsidRPr="003F19E7" w:rsidRDefault="00AB07B2" w:rsidP="006D7F88">
      <w:pPr>
        <w:pStyle w:val="Akapitzlist"/>
        <w:numPr>
          <w:ilvl w:val="0"/>
          <w:numId w:val="35"/>
        </w:numPr>
        <w:rPr>
          <w:rFonts w:asciiTheme="majorHAnsi" w:hAnsiTheme="majorHAnsi" w:cstheme="majorHAnsi"/>
        </w:rPr>
      </w:pPr>
      <w:r w:rsidRPr="003F19E7">
        <w:rPr>
          <w:rFonts w:asciiTheme="majorHAnsi" w:hAnsiTheme="majorHAnsi" w:cstheme="majorHAnsi"/>
        </w:rPr>
        <w:t xml:space="preserve">System musi umożliwiać wyświetlenie treści uchwały, z której pochodzi wybrany obiekt liniowy/punktowy MPZP w formacie *.pdf bezpośrednio z poziomu rejestru obiektów liniowych i punktowych MPZP. </w:t>
      </w:r>
    </w:p>
    <w:p w14:paraId="21A4D63E" w14:textId="74D3CD17" w:rsidR="00AB07B2" w:rsidRPr="003F19E7" w:rsidRDefault="00AB07B2" w:rsidP="006D7F88">
      <w:pPr>
        <w:pStyle w:val="Akapitzlist"/>
        <w:numPr>
          <w:ilvl w:val="0"/>
          <w:numId w:val="35"/>
        </w:numPr>
        <w:rPr>
          <w:rFonts w:asciiTheme="majorHAnsi" w:hAnsiTheme="majorHAnsi" w:cstheme="majorHAnsi"/>
        </w:rPr>
      </w:pPr>
      <w:r w:rsidRPr="003F19E7">
        <w:rPr>
          <w:rFonts w:asciiTheme="majorHAnsi" w:hAnsiTheme="majorHAnsi" w:cstheme="majorHAnsi"/>
        </w:rPr>
        <w:t>System musi umożliwiać przejście do listy fragmentów uchwały, przypisanych do wybranego obiektu liniowy/punktowy MPZP bezpośrednio z poziomu rejestru obiektów liniowych i punktowych MPZP.</w:t>
      </w:r>
    </w:p>
    <w:p w14:paraId="0CA1424B" w14:textId="7C6FF42C" w:rsidR="00AB07B2" w:rsidRPr="003F19E7" w:rsidRDefault="00AB07B2" w:rsidP="006D7F88">
      <w:pPr>
        <w:pStyle w:val="Akapitzlist"/>
        <w:numPr>
          <w:ilvl w:val="0"/>
          <w:numId w:val="35"/>
        </w:numPr>
        <w:rPr>
          <w:rFonts w:asciiTheme="majorHAnsi" w:hAnsiTheme="majorHAnsi" w:cstheme="majorHAnsi"/>
        </w:rPr>
      </w:pPr>
      <w:r w:rsidRPr="003F19E7">
        <w:rPr>
          <w:rFonts w:asciiTheme="majorHAnsi" w:hAnsiTheme="majorHAnsi" w:cstheme="majorHAnsi"/>
        </w:rPr>
        <w:t>System musi umożliwiać użytkownikowi edycję obiektów liniowych i punktowych MPZP co najmniej w zakresie: opis.</w:t>
      </w:r>
    </w:p>
    <w:p w14:paraId="51C76A6F" w14:textId="558439A7" w:rsidR="00AB07B2" w:rsidRPr="003F19E7" w:rsidRDefault="00AB07B2" w:rsidP="00AB07B2">
      <w:pPr>
        <w:pStyle w:val="Nagwek5"/>
        <w:rPr>
          <w:rFonts w:cstheme="majorHAnsi"/>
        </w:rPr>
      </w:pPr>
      <w:r w:rsidRPr="003F19E7">
        <w:rPr>
          <w:rFonts w:cstheme="majorHAnsi"/>
        </w:rPr>
        <w:t xml:space="preserve">Wymagania funkcjonalne w zakresie </w:t>
      </w:r>
      <w:r w:rsidR="005A4972" w:rsidRPr="003F19E7">
        <w:rPr>
          <w:rFonts w:cstheme="majorHAnsi"/>
        </w:rPr>
        <w:t xml:space="preserve">prowadzenia </w:t>
      </w:r>
      <w:r w:rsidRPr="003F19E7">
        <w:rPr>
          <w:rFonts w:cstheme="majorHAnsi"/>
        </w:rPr>
        <w:t xml:space="preserve">rejestru </w:t>
      </w:r>
      <w:r w:rsidR="005A4972" w:rsidRPr="003F19E7">
        <w:rPr>
          <w:rFonts w:cstheme="majorHAnsi"/>
        </w:rPr>
        <w:t xml:space="preserve">tabelarycznego </w:t>
      </w:r>
      <w:r w:rsidRPr="003F19E7">
        <w:rPr>
          <w:rFonts w:cstheme="majorHAnsi"/>
        </w:rPr>
        <w:t xml:space="preserve">przeznaczeń i stref </w:t>
      </w:r>
      <w:r w:rsidR="005A4972" w:rsidRPr="003F19E7">
        <w:rPr>
          <w:rFonts w:cstheme="majorHAnsi"/>
        </w:rPr>
        <w:t>obowiązujących APP</w:t>
      </w:r>
    </w:p>
    <w:p w14:paraId="7DCCB923" w14:textId="3EF56465"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System musi umożliwić prowadzenie rejestru przeznaczeń i stref MPZP postaci oddzielnego rejestru tabelarycznego.</w:t>
      </w:r>
    </w:p>
    <w:p w14:paraId="31E76216" w14:textId="30EC8377"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System musi umożliwiać gromadzenie w rejestrze przeznaczeń i stref MPZP następujących danych: numer uchwały, typ planu (MPZP), symbol, opis, uwagi.</w:t>
      </w:r>
    </w:p>
    <w:p w14:paraId="14AAAEE6" w14:textId="77777777"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 xml:space="preserve">System musi wyświetlać w widoku rejestru tabelarycznego informację o tym, czy dany obiekt jest strefą, czy przeznaczeniem. </w:t>
      </w:r>
    </w:p>
    <w:p w14:paraId="73047D47" w14:textId="448AE9E1"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przeznaczeń i stref MPZP w formie tabelarycznej. </w:t>
      </w:r>
    </w:p>
    <w:p w14:paraId="0E46F0D3" w14:textId="77777777"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52919502" w14:textId="18A434B8"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 xml:space="preserve">System musi umożliwiać wyświetlenie treści uchwały, z której pochodzi wybrane przeznaczenie/strefa MPZP w formacie *.pdf bezpośrednio z poziomu rejestru uchwał. </w:t>
      </w:r>
    </w:p>
    <w:p w14:paraId="360E5D12" w14:textId="74F320DC"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System musi umożliwiać przejście do listy fragmentów uchwały, przypisanych do przeznaczenia/strefy MPZP bezpośrednio z poziomu rejestru przeznaczeń i stref MPZ</w:t>
      </w:r>
      <w:r w:rsidR="00941F11">
        <w:rPr>
          <w:rFonts w:asciiTheme="majorHAnsi" w:hAnsiTheme="majorHAnsi" w:cstheme="majorHAnsi"/>
        </w:rPr>
        <w:t>P</w:t>
      </w:r>
      <w:r w:rsidRPr="003F19E7">
        <w:rPr>
          <w:rFonts w:asciiTheme="majorHAnsi" w:hAnsiTheme="majorHAnsi" w:cstheme="majorHAnsi"/>
        </w:rPr>
        <w:t xml:space="preserve">. </w:t>
      </w:r>
    </w:p>
    <w:p w14:paraId="6015523B" w14:textId="4F731906"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System musi umożliwiać użytkownikowi edycję przeznaczeń i stref MPZP co najmniej w zakresie: opis.</w:t>
      </w:r>
    </w:p>
    <w:p w14:paraId="2D008158" w14:textId="06867F43"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System musi umożliwić prowadzenie rejestru Kategorii przeznaczeń w postaci oddzielnego rejestru tabelarycznego, składającego się ze wszystkich symboli przeznaczeń (MPZP) wraz z przypisywanymi z kategoriami, które powstały zgodnie z rocznym raportem GUS.</w:t>
      </w:r>
    </w:p>
    <w:p w14:paraId="076ED3A1" w14:textId="7F6EFCDF"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 xml:space="preserve">System musi umożliwić przypisanie kategorii użytkowania dla przeznaczenia MPZP, wybierając jedną kategorię spośród: mieszkaniowe wielorodzinne, </w:t>
      </w:r>
      <w:proofErr w:type="spellStart"/>
      <w:r w:rsidRPr="003F19E7">
        <w:rPr>
          <w:rFonts w:asciiTheme="majorHAnsi" w:hAnsiTheme="majorHAnsi" w:cstheme="majorHAnsi"/>
        </w:rPr>
        <w:t>mieszkaniowe-jednorodzinne</w:t>
      </w:r>
      <w:proofErr w:type="spellEnd"/>
      <w:r w:rsidRPr="003F19E7">
        <w:rPr>
          <w:rFonts w:asciiTheme="majorHAnsi" w:hAnsiTheme="majorHAnsi" w:cstheme="majorHAnsi"/>
        </w:rPr>
        <w:t>, usługowe, usług publicznych, produkcyjne, komunikacyjne, infrastruktury technicznej, rolnicze, rolnicze - zabudowa zagrodowa, zieleni i wód, inne oraz określając jej udział procentowy w danym przeznaczeniu</w:t>
      </w:r>
    </w:p>
    <w:p w14:paraId="0C103968" w14:textId="2A96C9DD" w:rsidR="00AB07B2" w:rsidRPr="003F19E7" w:rsidRDefault="00AB07B2" w:rsidP="006D7F88">
      <w:pPr>
        <w:pStyle w:val="Akapitzlist"/>
        <w:numPr>
          <w:ilvl w:val="0"/>
          <w:numId w:val="36"/>
        </w:numPr>
        <w:rPr>
          <w:rFonts w:asciiTheme="majorHAnsi" w:hAnsiTheme="majorHAnsi" w:cstheme="majorHAnsi"/>
        </w:rPr>
      </w:pPr>
      <w:r w:rsidRPr="003F19E7">
        <w:rPr>
          <w:rFonts w:asciiTheme="majorHAnsi" w:hAnsiTheme="majorHAnsi" w:cstheme="majorHAnsi"/>
        </w:rPr>
        <w:t>System musi umożliwiać kopiowanie kategorii dla przeznaczeń MPZP na podstawie jednego przeznaczenia MPZP w obrębie tej samej uchwały jak i innych uchwał.</w:t>
      </w:r>
    </w:p>
    <w:p w14:paraId="0AF7E476" w14:textId="2F900428" w:rsidR="00AB07B2" w:rsidRPr="003F19E7" w:rsidRDefault="00AB07B2" w:rsidP="00AB07B2">
      <w:pPr>
        <w:pStyle w:val="Nagwek5"/>
        <w:rPr>
          <w:rFonts w:cstheme="majorHAnsi"/>
        </w:rPr>
      </w:pPr>
      <w:r w:rsidRPr="003F19E7">
        <w:rPr>
          <w:rFonts w:cstheme="majorHAnsi"/>
        </w:rPr>
        <w:t xml:space="preserve">Wymagania funkcjonalne w zakresie </w:t>
      </w:r>
      <w:r w:rsidR="00587995" w:rsidRPr="003F19E7">
        <w:rPr>
          <w:rFonts w:cstheme="majorHAnsi"/>
        </w:rPr>
        <w:t xml:space="preserve">prowadzenia </w:t>
      </w:r>
      <w:r w:rsidRPr="003F19E7">
        <w:rPr>
          <w:rFonts w:cstheme="majorHAnsi"/>
        </w:rPr>
        <w:t>rejestru</w:t>
      </w:r>
      <w:r w:rsidR="00587995" w:rsidRPr="003F19E7">
        <w:rPr>
          <w:rFonts w:cstheme="majorHAnsi"/>
        </w:rPr>
        <w:t xml:space="preserve"> tabelarycznego</w:t>
      </w:r>
      <w:r w:rsidRPr="003F19E7">
        <w:rPr>
          <w:rFonts w:cstheme="majorHAnsi"/>
        </w:rPr>
        <w:t xml:space="preserve"> uwag</w:t>
      </w:r>
    </w:p>
    <w:p w14:paraId="676B508B" w14:textId="77777777" w:rsidR="00AB07B2" w:rsidRPr="003F19E7" w:rsidRDefault="00AB07B2" w:rsidP="006D7F88">
      <w:pPr>
        <w:pStyle w:val="Akapitzlist"/>
        <w:numPr>
          <w:ilvl w:val="0"/>
          <w:numId w:val="37"/>
        </w:numPr>
        <w:rPr>
          <w:rFonts w:asciiTheme="majorHAnsi" w:hAnsiTheme="majorHAnsi" w:cstheme="majorHAnsi"/>
        </w:rPr>
      </w:pPr>
      <w:r w:rsidRPr="003F19E7">
        <w:rPr>
          <w:rFonts w:asciiTheme="majorHAnsi" w:hAnsiTheme="majorHAnsi" w:cstheme="majorHAnsi"/>
        </w:rPr>
        <w:t>System musi umożliwiać prowadzenie rejestru uwag w postaci tabelarycznej oraz powiązanie jej z określoną lokalizacją na mapie.</w:t>
      </w:r>
    </w:p>
    <w:p w14:paraId="1AFDDDCF" w14:textId="77777777" w:rsidR="00AB07B2" w:rsidRPr="003F19E7" w:rsidRDefault="00AB07B2" w:rsidP="006D7F88">
      <w:pPr>
        <w:pStyle w:val="Akapitzlist"/>
        <w:numPr>
          <w:ilvl w:val="0"/>
          <w:numId w:val="37"/>
        </w:numPr>
        <w:rPr>
          <w:rFonts w:asciiTheme="majorHAnsi" w:hAnsiTheme="majorHAnsi" w:cstheme="majorHAnsi"/>
        </w:rPr>
      </w:pPr>
      <w:r w:rsidRPr="003F19E7">
        <w:rPr>
          <w:rFonts w:asciiTheme="majorHAnsi" w:hAnsiTheme="majorHAnsi" w:cstheme="majorHAnsi"/>
        </w:rPr>
        <w:t>System musi umożliwiać gromadzenie w rejestrze uwag następujących danych: opis, odpowiedź.</w:t>
      </w:r>
    </w:p>
    <w:p w14:paraId="1833049A" w14:textId="77777777" w:rsidR="00AB07B2" w:rsidRPr="003F19E7" w:rsidRDefault="00AB07B2" w:rsidP="006D7F88">
      <w:pPr>
        <w:pStyle w:val="Akapitzlist"/>
        <w:numPr>
          <w:ilvl w:val="0"/>
          <w:numId w:val="37"/>
        </w:numPr>
        <w:rPr>
          <w:rFonts w:asciiTheme="majorHAnsi" w:hAnsiTheme="majorHAnsi" w:cstheme="majorHAnsi"/>
        </w:rPr>
      </w:pPr>
      <w:r w:rsidRPr="003F19E7">
        <w:rPr>
          <w:rFonts w:asciiTheme="majorHAnsi" w:hAnsiTheme="majorHAnsi" w:cstheme="majorHAnsi"/>
        </w:rPr>
        <w:t>System musi umożliwiać wskazanie geometrii punktowej lub poligonowej uwagi na mapie.</w:t>
      </w:r>
    </w:p>
    <w:p w14:paraId="78443679" w14:textId="77777777" w:rsidR="00AB07B2" w:rsidRPr="003F19E7" w:rsidRDefault="00AB07B2" w:rsidP="006D7F88">
      <w:pPr>
        <w:pStyle w:val="Akapitzlist"/>
        <w:numPr>
          <w:ilvl w:val="0"/>
          <w:numId w:val="37"/>
        </w:numPr>
        <w:rPr>
          <w:rFonts w:asciiTheme="majorHAnsi" w:hAnsiTheme="majorHAnsi" w:cstheme="majorHAnsi"/>
        </w:rPr>
      </w:pPr>
      <w:r w:rsidRPr="003F19E7">
        <w:rPr>
          <w:rFonts w:asciiTheme="majorHAnsi" w:hAnsiTheme="majorHAnsi" w:cstheme="majorHAnsi"/>
        </w:rPr>
        <w:lastRenderedPageBreak/>
        <w:t xml:space="preserve">System musi umożliwić przeszukiwanie rejestru po ciągu znaków w dowolnym atrybucie wyświetlanym w widoku rejestru uwag w formie tabelarycznej. </w:t>
      </w:r>
    </w:p>
    <w:p w14:paraId="51118BF3" w14:textId="6BEAB870" w:rsidR="00AB07B2" w:rsidRPr="003F19E7" w:rsidRDefault="00AB07B2" w:rsidP="006D7F88">
      <w:pPr>
        <w:pStyle w:val="Akapitzlist"/>
        <w:numPr>
          <w:ilvl w:val="0"/>
          <w:numId w:val="37"/>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4498EB11" w14:textId="0A7A8A18" w:rsidR="001B6F98" w:rsidRPr="003F19E7" w:rsidRDefault="001B6F98" w:rsidP="001B6F98">
      <w:pPr>
        <w:pStyle w:val="Nagwek5"/>
        <w:rPr>
          <w:rFonts w:cstheme="majorHAnsi"/>
        </w:rPr>
      </w:pPr>
      <w:r w:rsidRPr="003F19E7">
        <w:rPr>
          <w:rFonts w:cstheme="majorHAnsi"/>
        </w:rPr>
        <w:t xml:space="preserve">Wymagania funkcjonalne w zakresie </w:t>
      </w:r>
      <w:r w:rsidR="00587995" w:rsidRPr="003F19E7">
        <w:rPr>
          <w:rFonts w:cstheme="majorHAnsi"/>
        </w:rPr>
        <w:t xml:space="preserve">prowadzenia </w:t>
      </w:r>
      <w:r w:rsidRPr="003F19E7">
        <w:rPr>
          <w:rFonts w:cstheme="majorHAnsi"/>
        </w:rPr>
        <w:t>rejestru</w:t>
      </w:r>
      <w:r w:rsidR="00587995" w:rsidRPr="003F19E7">
        <w:rPr>
          <w:rFonts w:cstheme="majorHAnsi"/>
        </w:rPr>
        <w:t xml:space="preserve"> tabelarycznego</w:t>
      </w:r>
      <w:r w:rsidRPr="003F19E7">
        <w:rPr>
          <w:rFonts w:cstheme="majorHAnsi"/>
        </w:rPr>
        <w:t xml:space="preserve"> obszarów dodatkowych</w:t>
      </w:r>
    </w:p>
    <w:p w14:paraId="662B972E" w14:textId="56DFB34D"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prowadzenie rejestru uchwał obszarów dodatkowych, niebędących przedmiotem ustaleń MPZP w formie tabelarycznej.</w:t>
      </w:r>
    </w:p>
    <w:p w14:paraId="3153A1F1"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gromadzenie w rejestrze następujących danych o obszarach dodatkowych: nazwa, typ (Specjalna Strefa Ekonomiczna, Strefa przemysłowa, Obszar inny), numer uchwały, data uchwały, obręb, opis.</w:t>
      </w:r>
    </w:p>
    <w:p w14:paraId="70787968"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typ, obręb.</w:t>
      </w:r>
    </w:p>
    <w:p w14:paraId="58D68955"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obszarów dodatkowych w formie tabelarycznej. </w:t>
      </w:r>
    </w:p>
    <w:p w14:paraId="395F7A24"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1EDD7F03"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jednoczesne pobieranie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wszystkich kolumn z bazy danych, zarówno pełnego rejestru obszarów dodatkowych jak i samodzielnie wybranych pozycji z rejestru.</w:t>
      </w:r>
    </w:p>
    <w:p w14:paraId="325E57F4"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jednoczesne pobieranie do formatu *.</w:t>
      </w:r>
      <w:proofErr w:type="spellStart"/>
      <w:r w:rsidRPr="003F19E7">
        <w:rPr>
          <w:rFonts w:asciiTheme="majorHAnsi" w:hAnsiTheme="majorHAnsi" w:cstheme="majorHAnsi"/>
        </w:rPr>
        <w:t>shp</w:t>
      </w:r>
      <w:proofErr w:type="spellEnd"/>
      <w:r w:rsidRPr="003F19E7">
        <w:rPr>
          <w:rFonts w:asciiTheme="majorHAnsi" w:hAnsiTheme="majorHAnsi" w:cstheme="majorHAnsi"/>
        </w:rPr>
        <w:t xml:space="preserve"> zarówno pełnego rejestru obszarów dodatkowych jak i samodzielnie wybranych pozycji z rejestru.</w:t>
      </w:r>
    </w:p>
    <w:p w14:paraId="4712B150" w14:textId="6860F884"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formułowanie treści opisu poprzez odczytywanie informacji z pozostałych pól w systemie, wykorzystując dynamiczne znaczniki w postaci %test%: %typ%, %nazwa%, %</w:t>
      </w:r>
      <w:proofErr w:type="spellStart"/>
      <w:r w:rsidRPr="003F19E7">
        <w:rPr>
          <w:rFonts w:asciiTheme="majorHAnsi" w:hAnsiTheme="majorHAnsi" w:cstheme="majorHAnsi"/>
        </w:rPr>
        <w:t>nr_uchwaly</w:t>
      </w:r>
      <w:proofErr w:type="spellEnd"/>
      <w:r w:rsidRPr="003F19E7">
        <w:rPr>
          <w:rFonts w:asciiTheme="majorHAnsi" w:hAnsiTheme="majorHAnsi" w:cstheme="majorHAnsi"/>
        </w:rPr>
        <w:t>%, %data%, %obręb%, %</w:t>
      </w:r>
      <w:proofErr w:type="spellStart"/>
      <w:r w:rsidRPr="003F19E7">
        <w:rPr>
          <w:rFonts w:asciiTheme="majorHAnsi" w:hAnsiTheme="majorHAnsi" w:cstheme="majorHAnsi"/>
        </w:rPr>
        <w:t>numerdziennikawoj</w:t>
      </w:r>
      <w:proofErr w:type="spellEnd"/>
      <w:r w:rsidRPr="003F19E7">
        <w:rPr>
          <w:rFonts w:asciiTheme="majorHAnsi" w:hAnsiTheme="majorHAnsi" w:cstheme="majorHAnsi"/>
        </w:rPr>
        <w:t>%.</w:t>
      </w:r>
    </w:p>
    <w:p w14:paraId="10C50376"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dodawanie, edycję atrybutów opisowych, usuwanie obiektów, pobieranie geometrii obiektów jako KML, przejście do listy załączników do obszaru dodatkowego bezpośrednio z poziomu widoku rejestru obszarów dodatkowych w formie tabelarycznej.</w:t>
      </w:r>
    </w:p>
    <w:p w14:paraId="712287F4"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dodawanie geometrii do obszarów dodatkowych na podstawie geometrii WKT w układzie EPSG:4326 oraz poprzez ręcznie wrysowanie granic poligonu.</w:t>
      </w:r>
    </w:p>
    <w:p w14:paraId="54C67D6C"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 xml:space="preserve">System musi umożliwiać dodawanie </w:t>
      </w:r>
      <w:proofErr w:type="spellStart"/>
      <w:r w:rsidRPr="003F19E7">
        <w:rPr>
          <w:rFonts w:asciiTheme="majorHAnsi" w:hAnsiTheme="majorHAnsi" w:cstheme="majorHAnsi"/>
        </w:rPr>
        <w:t>dodawanie</w:t>
      </w:r>
      <w:proofErr w:type="spellEnd"/>
      <w:r w:rsidRPr="003F19E7">
        <w:rPr>
          <w:rFonts w:asciiTheme="majorHAnsi" w:hAnsiTheme="majorHAnsi" w:cstheme="majorHAnsi"/>
        </w:rPr>
        <w:t>, edycję oraz usuwanie obszarów dodatkowych bezpośrednio z poziomu rejestru tabelarycznego.</w:t>
      </w:r>
    </w:p>
    <w:p w14:paraId="5DC673B8" w14:textId="77777777"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 xml:space="preserve">System musi umożliwiać przybliżanie widoku mapy do zasięgu dowolnego obszaru dodatkowego, bezpośrednio z widoku rejestru obszarów dodatkowych w formie tabelarycznej. </w:t>
      </w:r>
    </w:p>
    <w:p w14:paraId="215251BB" w14:textId="0D23DCF8"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System musi umożliwiać dodawanie załączników do obszarów dodatkowych w formacie *.pdf, *.jpg, *.</w:t>
      </w:r>
      <w:proofErr w:type="spellStart"/>
      <w:r w:rsidRPr="003F19E7">
        <w:rPr>
          <w:rFonts w:asciiTheme="majorHAnsi" w:hAnsiTheme="majorHAnsi" w:cstheme="majorHAnsi"/>
        </w:rPr>
        <w:t>png</w:t>
      </w:r>
      <w:proofErr w:type="spellEnd"/>
      <w:r w:rsidRPr="003F19E7">
        <w:rPr>
          <w:rFonts w:asciiTheme="majorHAnsi" w:hAnsiTheme="majorHAnsi" w:cstheme="majorHAnsi"/>
        </w:rPr>
        <w:t>, *.</w:t>
      </w:r>
      <w:proofErr w:type="spellStart"/>
      <w:r w:rsidRPr="003F19E7">
        <w:rPr>
          <w:rFonts w:asciiTheme="majorHAnsi" w:hAnsiTheme="majorHAnsi" w:cstheme="majorHAnsi"/>
        </w:rPr>
        <w:t>tif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w:t>
      </w:r>
    </w:p>
    <w:p w14:paraId="633D1A5D" w14:textId="6E163E62" w:rsidR="001B6F98" w:rsidRPr="003F19E7" w:rsidRDefault="001B6F98" w:rsidP="006D7F88">
      <w:pPr>
        <w:pStyle w:val="Akapitzlist"/>
        <w:numPr>
          <w:ilvl w:val="0"/>
          <w:numId w:val="38"/>
        </w:numPr>
        <w:rPr>
          <w:rFonts w:asciiTheme="majorHAnsi" w:hAnsiTheme="majorHAnsi" w:cstheme="majorHAnsi"/>
        </w:rPr>
      </w:pPr>
      <w:r w:rsidRPr="003F19E7">
        <w:rPr>
          <w:rFonts w:asciiTheme="majorHAnsi" w:hAnsiTheme="majorHAnsi" w:cstheme="majorHAnsi"/>
        </w:rPr>
        <w:t xml:space="preserve">System musi umożliwiać gromadzenie następujących informacji o załącznikach: nazwa załącznika, rodzaj załącznika (legenda, uchwała, raster, </w:t>
      </w:r>
      <w:proofErr w:type="spellStart"/>
      <w:r w:rsidRPr="003F19E7">
        <w:rPr>
          <w:rFonts w:asciiTheme="majorHAnsi" w:hAnsiTheme="majorHAnsi" w:cstheme="majorHAnsi"/>
        </w:rPr>
        <w:t>gml</w:t>
      </w:r>
      <w:proofErr w:type="spellEnd"/>
      <w:r w:rsidRPr="003F19E7">
        <w:rPr>
          <w:rFonts w:asciiTheme="majorHAnsi" w:hAnsiTheme="majorHAnsi" w:cstheme="majorHAnsi"/>
        </w:rPr>
        <w:t>, inny dokument), własność, autor, źródło, sygnatura, opis, data wydania, adnotacje.</w:t>
      </w:r>
    </w:p>
    <w:p w14:paraId="0D742D4A" w14:textId="1FB00B84" w:rsidR="001B6F98" w:rsidRPr="003F19E7" w:rsidRDefault="001B6F98" w:rsidP="001B6F98">
      <w:pPr>
        <w:pStyle w:val="Nagwek5"/>
        <w:rPr>
          <w:rFonts w:cstheme="majorHAnsi"/>
        </w:rPr>
      </w:pPr>
      <w:r w:rsidRPr="003F19E7">
        <w:rPr>
          <w:rFonts w:cstheme="majorHAnsi"/>
        </w:rPr>
        <w:t xml:space="preserve">Wymagania funkcjonalne w zakresie </w:t>
      </w:r>
      <w:r w:rsidR="00587995" w:rsidRPr="003F19E7">
        <w:rPr>
          <w:rFonts w:cstheme="majorHAnsi"/>
        </w:rPr>
        <w:t xml:space="preserve">prowadzenia </w:t>
      </w:r>
      <w:r w:rsidRPr="003F19E7">
        <w:rPr>
          <w:rFonts w:cstheme="majorHAnsi"/>
        </w:rPr>
        <w:t>rejestru</w:t>
      </w:r>
      <w:r w:rsidR="00587995" w:rsidRPr="003F19E7">
        <w:rPr>
          <w:rFonts w:cstheme="majorHAnsi"/>
        </w:rPr>
        <w:t xml:space="preserve"> tabelarycznego</w:t>
      </w:r>
      <w:r w:rsidRPr="003F19E7">
        <w:rPr>
          <w:rFonts w:cstheme="majorHAnsi"/>
        </w:rPr>
        <w:t xml:space="preserve"> spraw</w:t>
      </w:r>
    </w:p>
    <w:p w14:paraId="1B1B7F90" w14:textId="7DC3655E"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prowadzenie rejestru spraw w zakresie wydawania wypisów, wyrysów, zaświadczeń z MPZP w formie tabelarycznej.</w:t>
      </w:r>
    </w:p>
    <w:p w14:paraId="08F96B04"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dodawanie oraz usuwanie spraw bezpośrednio z poziomu rejestru tabelarycznego.</w:t>
      </w:r>
    </w:p>
    <w:p w14:paraId="638B38AA"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lastRenderedPageBreak/>
        <w:t>System musi umożliwiać automatyczne tworzenie sprawy w rejestrze spraw po wygenerowaniu dokumentu oraz zarejestrowaniu wniosku w systemie. System musi samoczynnie kopiować atrybuty wygenerowanego dokumentu/wniosku do sprawy.</w:t>
      </w:r>
    </w:p>
    <w:p w14:paraId="6F09C525" w14:textId="51567A4A"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gromadzenie w rejestrze następujących danych o sprawach: sygnatura, rodzaj (wypis/</w:t>
      </w:r>
      <w:proofErr w:type="spellStart"/>
      <w:r w:rsidRPr="003F19E7">
        <w:rPr>
          <w:rFonts w:asciiTheme="majorHAnsi" w:hAnsiTheme="majorHAnsi" w:cstheme="majorHAnsi"/>
        </w:rPr>
        <w:t>wyrys</w:t>
      </w:r>
      <w:proofErr w:type="spellEnd"/>
      <w:r w:rsidRPr="003F19E7">
        <w:rPr>
          <w:rFonts w:asciiTheme="majorHAnsi" w:hAnsiTheme="majorHAnsi" w:cstheme="majorHAnsi"/>
        </w:rPr>
        <w:t xml:space="preserve">/zaświadczenie/wypis + </w:t>
      </w:r>
      <w:proofErr w:type="spellStart"/>
      <w:r w:rsidRPr="003F19E7">
        <w:rPr>
          <w:rFonts w:asciiTheme="majorHAnsi" w:hAnsiTheme="majorHAnsi" w:cstheme="majorHAnsi"/>
        </w:rPr>
        <w:t>wyrys</w:t>
      </w:r>
      <w:proofErr w:type="spellEnd"/>
      <w:r w:rsidRPr="003F19E7">
        <w:rPr>
          <w:rFonts w:asciiTheme="majorHAnsi" w:hAnsiTheme="majorHAnsi" w:cstheme="majorHAnsi"/>
        </w:rPr>
        <w:t>), podkład (MPZP), numer działki, obręb, dane wnioskodawcy, wysokość opłaty, data wpływu wniosku, data zamknięcia sprawy, data utworzenia, dane osoby podejmującej czynność.</w:t>
      </w:r>
    </w:p>
    <w:p w14:paraId="64DD1227"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rok, rodzaj sprawy, podkład, obręb, sygnatura.</w:t>
      </w:r>
    </w:p>
    <w:p w14:paraId="100E49CC"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spraw w formie tabelarycznej. </w:t>
      </w:r>
    </w:p>
    <w:p w14:paraId="0F31D29B"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05694054" w14:textId="52766E24"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jednoczesne pobieranie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wszystkich kolumn z bazy danych, zarówno pełnego rejestru spraw jak i samodzielnie wybranych pozycji z rejestru.</w:t>
      </w:r>
    </w:p>
    <w:p w14:paraId="31D59CF3" w14:textId="0F7EC084"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pobieranie zarówno wszystkich atrybutów z bazy danych jak i wybranych kolumn z bazy danych w formacie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w:t>
      </w:r>
      <w:r w:rsidR="00284A9D" w:rsidRPr="003F19E7">
        <w:rPr>
          <w:rFonts w:asciiTheme="majorHAnsi" w:hAnsiTheme="majorHAnsi" w:cstheme="majorHAnsi"/>
        </w:rPr>
        <w:t>danych,</w:t>
      </w:r>
      <w:r w:rsidRPr="003F19E7">
        <w:rPr>
          <w:rFonts w:asciiTheme="majorHAnsi" w:hAnsiTheme="majorHAnsi" w:cstheme="majorHAnsi"/>
        </w:rPr>
        <w:t xml:space="preserve"> według których ma zostać posortowany pobrany wykaz oraz określenie nazwy sporządzanego wykazu.</w:t>
      </w:r>
    </w:p>
    <w:p w14:paraId="6AF2E639" w14:textId="66706A74"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pobieranie zawartości rejestru spraw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3F19E7">
        <w:rPr>
          <w:rFonts w:asciiTheme="majorHAnsi" w:hAnsiTheme="majorHAnsi" w:cstheme="majorHAnsi"/>
        </w:rPr>
        <w:t>, *.txt.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w:t>
      </w:r>
    </w:p>
    <w:p w14:paraId="037711A5"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pobieranie zawartości rejestru spraw do formatu *.pdf samoczynnie, bez konieczności konfigurowania ustawień narzędzia drukowania widoku przeglądarki do *.pdf</w:t>
      </w:r>
    </w:p>
    <w:p w14:paraId="09ECA104"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 xml:space="preserve">System musi umożliwiać przybliżanie widoku mapy do zasięgu dowolnej sprawy, bezpośrednio z widoku rejestru spraw w formie tabelarycznej (geometria musi być wyznaczana samoczynnie, na podstawie informacji o działkach ewidencyjnych, dla których zarejestrowano sprawę). </w:t>
      </w:r>
    </w:p>
    <w:p w14:paraId="55E9C129"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przejście do rejestru wygenerowanych dokumentów, związanych z dowolną sprawą bezpośrednio z poziomu rejestru spraw w formie tabelarycznej.</w:t>
      </w:r>
    </w:p>
    <w:p w14:paraId="03A43045"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przejście do rejestru wniosków, związanych z dowolną sprawą bezpośrednio z poziomu rejestru spraw w formie tabelarycznej.</w:t>
      </w:r>
    </w:p>
    <w:p w14:paraId="4CDC6988" w14:textId="77777777"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System musi umożliwiać generowanie dokumentu na podstawie sprawy bezpośrednio z poziomu rejestru spraw w formie tabelarycznej. System musi samoczynnie kopiować atrybuty zapisane w sprawie do wygenerowanego dokumentu.</w:t>
      </w:r>
    </w:p>
    <w:p w14:paraId="3EC97586" w14:textId="50E8BAF1"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 xml:space="preserve">System musi umożliwiać podgląd i wygenerowanie druku polecenia przelewu w formacie A5, bezpośrednio z poziomu rejestru spraw w formie tabelarycznej.  System musi samoczynnie uzupełniać pełne dane na druku polecenia przelewu (nazwa odbiorcy, numer rachunku odbiorcy, kwota opłaty, kwota opłaty słownie (wpłata), nazwa zleceniodawcy, tytuł przelewu) na podstawie danych zgromadzonych w systemie. </w:t>
      </w:r>
    </w:p>
    <w:p w14:paraId="6E2F44C2" w14:textId="21F36E71" w:rsidR="001B6F98" w:rsidRPr="003F19E7" w:rsidRDefault="001B6F98" w:rsidP="006D7F88">
      <w:pPr>
        <w:pStyle w:val="Akapitzlist"/>
        <w:numPr>
          <w:ilvl w:val="0"/>
          <w:numId w:val="39"/>
        </w:numPr>
        <w:rPr>
          <w:rFonts w:asciiTheme="majorHAnsi" w:hAnsiTheme="majorHAnsi" w:cstheme="majorHAnsi"/>
        </w:rPr>
      </w:pPr>
      <w:r w:rsidRPr="003F19E7">
        <w:rPr>
          <w:rFonts w:asciiTheme="majorHAnsi" w:hAnsiTheme="majorHAnsi" w:cstheme="majorHAnsi"/>
        </w:rPr>
        <w:t xml:space="preserve">System musi umożliwiać zapisanie wygenerowanego druku polecenia przelewu do formatu *.pdf samoczynnie, bez konieczności konfigurowania ustawień narzędzia drukowania widoku przeglądarki do *.pdf. </w:t>
      </w:r>
    </w:p>
    <w:p w14:paraId="026D3E69" w14:textId="6EA96B2C" w:rsidR="001B6F98" w:rsidRPr="003F19E7" w:rsidRDefault="001B6F98" w:rsidP="001B6F98">
      <w:pPr>
        <w:pStyle w:val="Nagwek5"/>
        <w:rPr>
          <w:rFonts w:cstheme="majorHAnsi"/>
        </w:rPr>
      </w:pPr>
      <w:r w:rsidRPr="003F19E7">
        <w:rPr>
          <w:rFonts w:cstheme="majorHAnsi"/>
        </w:rPr>
        <w:lastRenderedPageBreak/>
        <w:t xml:space="preserve">Wymagania funkcjonalne w zakresie </w:t>
      </w:r>
      <w:r w:rsidR="00587995" w:rsidRPr="003F19E7">
        <w:rPr>
          <w:rFonts w:cstheme="majorHAnsi"/>
        </w:rPr>
        <w:t xml:space="preserve">prowadzenia </w:t>
      </w:r>
      <w:r w:rsidRPr="003F19E7">
        <w:rPr>
          <w:rFonts w:cstheme="majorHAnsi"/>
        </w:rPr>
        <w:t>rejestru</w:t>
      </w:r>
      <w:r w:rsidR="00587995" w:rsidRPr="003F19E7">
        <w:rPr>
          <w:rFonts w:cstheme="majorHAnsi"/>
        </w:rPr>
        <w:t xml:space="preserve"> tabelarycznego</w:t>
      </w:r>
      <w:r w:rsidRPr="003F19E7">
        <w:rPr>
          <w:rFonts w:cstheme="majorHAnsi"/>
        </w:rPr>
        <w:t xml:space="preserve"> wniosków</w:t>
      </w:r>
    </w:p>
    <w:p w14:paraId="6C374E0D" w14:textId="3E1046BF"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prowadzenie rejestru wniosków o wydanie wypisów, wyrysów i zaświadczeń z MPZP w formie tabelarycznej.</w:t>
      </w:r>
    </w:p>
    <w:p w14:paraId="20BA48ED"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dodawanie, edycję oraz usuwanie wniosków bezpośrednio z poziomu rejestru tabelarycznego.</w:t>
      </w:r>
    </w:p>
    <w:p w14:paraId="258C7DD9"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automatyczne tworzenie sprawy w rejestrze spraw po zarejestrowaniu wniosku w systemie. System musi samoczynnie kopiować atrybuty wniosku do sprawy.</w:t>
      </w:r>
    </w:p>
    <w:p w14:paraId="19C4A7D4" w14:textId="14513B81"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gromadzenie w rejestrze następujących danych o wnioskach: numer działki, status, data wpływu, termin rozpatrzenia wniosku, sygnatura, typ planu (MPZP), typ wniosku (wypis/</w:t>
      </w:r>
      <w:proofErr w:type="spellStart"/>
      <w:r w:rsidRPr="003F19E7">
        <w:rPr>
          <w:rFonts w:asciiTheme="majorHAnsi" w:hAnsiTheme="majorHAnsi" w:cstheme="majorHAnsi"/>
        </w:rPr>
        <w:t>wyrys</w:t>
      </w:r>
      <w:proofErr w:type="spellEnd"/>
      <w:r w:rsidRPr="003F19E7">
        <w:rPr>
          <w:rFonts w:asciiTheme="majorHAnsi" w:hAnsiTheme="majorHAnsi" w:cstheme="majorHAnsi"/>
        </w:rPr>
        <w:t xml:space="preserve">/zaświadczenie/wypis + </w:t>
      </w:r>
      <w:proofErr w:type="spellStart"/>
      <w:r w:rsidRPr="003F19E7">
        <w:rPr>
          <w:rFonts w:asciiTheme="majorHAnsi" w:hAnsiTheme="majorHAnsi" w:cstheme="majorHAnsi"/>
        </w:rPr>
        <w:t>wyrys</w:t>
      </w:r>
      <w:proofErr w:type="spellEnd"/>
      <w:r w:rsidRPr="003F19E7">
        <w:rPr>
          <w:rFonts w:asciiTheme="majorHAnsi" w:hAnsiTheme="majorHAnsi" w:cstheme="majorHAnsi"/>
        </w:rPr>
        <w:t>), dane wnioskodawcy, dane pełnomocnika, źródło dokumentu, uwagi.</w:t>
      </w:r>
    </w:p>
    <w:p w14:paraId="28673A1F"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 xml:space="preserve">System musi umożliwiać dodanie działki do wniosku poprzez zaznaczenie działki/działek na mapie oraz poprzez podanie numeru działki/działek. </w:t>
      </w:r>
    </w:p>
    <w:p w14:paraId="1B2D8364"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 xml:space="preserve">System musi samoczynnie wyznaczać termin rozpatrzenia sprawy na podstawie daty wpływu wniosku oraz ustawowego czasu realizacji. </w:t>
      </w:r>
    </w:p>
    <w:p w14:paraId="3C165BC9"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data wpływu, źródło dokumentu, obręb ewidencyjny, status.</w:t>
      </w:r>
    </w:p>
    <w:p w14:paraId="40CBFA4C"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wniosków w formie tabelarycznej. </w:t>
      </w:r>
    </w:p>
    <w:p w14:paraId="6C4E0C00"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092F4667" w14:textId="550B7FD5"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pobieranie zarówno wszystkich atrybutów z bazy danych jak i wybranych kolumn z bazy danych w formacie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w:t>
      </w:r>
      <w:r w:rsidR="0031580C" w:rsidRPr="003F19E7">
        <w:rPr>
          <w:rFonts w:asciiTheme="majorHAnsi" w:hAnsiTheme="majorHAnsi" w:cstheme="majorHAnsi"/>
        </w:rPr>
        <w:t>,</w:t>
      </w:r>
      <w:r w:rsidRPr="003F19E7">
        <w:rPr>
          <w:rFonts w:asciiTheme="majorHAnsi" w:hAnsiTheme="majorHAnsi" w:cstheme="majorHAnsi"/>
        </w:rPr>
        <w:t xml:space="preserve"> według których ma zostać posortowany pobrany wykaz.</w:t>
      </w:r>
    </w:p>
    <w:p w14:paraId="75AC8E31" w14:textId="7949203E"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pobieranie zawartości rejestru wniosków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w:t>
      </w:r>
    </w:p>
    <w:p w14:paraId="77D7F784"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pobieranie zawartości rejestru wniosków do formatu *.pdf samoczynnie, bez konieczności konfigurowania ustawień narzędzia drukowania widoku przeglądarki do *.pdf</w:t>
      </w:r>
    </w:p>
    <w:p w14:paraId="333F7DC3"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 xml:space="preserve">System musi umożliwiać przybliżanie widoku mapy do zasięgu dowolnego wniosku, bezpośrednio z widoku rejestru wniosków w formie tabelarycznej (geometria musi być wyznaczana samoczynnie, na podstawie informacji o działkach ewidencyjnych, dla których zarejestrowano wniosek). </w:t>
      </w:r>
    </w:p>
    <w:p w14:paraId="25C87097"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 xml:space="preserve">System musi umożliwiać przybliżanie widoku mapy do zasięgu samodzielnie wybranych przez użytkownika wniosków, bezpośrednio z widoku rejestru wniosków w formie tabelarycznej (geometria musi być wyznaczana samoczynnie, na podstawie informacji o działkach ewidencyjnych, dla których zarejestrowano wniosek). </w:t>
      </w:r>
    </w:p>
    <w:p w14:paraId="15942707"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umożliwiać generowanie dokumentu na podstawie wniosku bezpośrednio z poziomu rejestru wniosków w formie tabelarycznej. System musi samoczynnie kopiować atrybuty zapisane we wniosku do wygenerowanego dokumentu.</w:t>
      </w:r>
    </w:p>
    <w:p w14:paraId="6FA9E6AC"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umożliwić przejście bezpośrednio z widoku rejestru wniosków do rejestru dokumentów wygenerowanych na podstawie wybranego wniosku.</w:t>
      </w:r>
    </w:p>
    <w:p w14:paraId="640337FD" w14:textId="77777777"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lastRenderedPageBreak/>
        <w:t>System musi oznaczać w sposób wizualny wnioski, dla których nie przeprowadzono żadnej akcji, w widoku rejestru wniosków w formie tabelarycznej (edycja atrybutów/wygenerowanie dokumentów).</w:t>
      </w:r>
    </w:p>
    <w:p w14:paraId="68877BF0" w14:textId="6A87C724" w:rsidR="001B6F98" w:rsidRPr="003F19E7" w:rsidRDefault="001B6F98" w:rsidP="006D7F88">
      <w:pPr>
        <w:pStyle w:val="Akapitzlist"/>
        <w:numPr>
          <w:ilvl w:val="0"/>
          <w:numId w:val="40"/>
        </w:numPr>
        <w:rPr>
          <w:rFonts w:asciiTheme="majorHAnsi" w:hAnsiTheme="majorHAnsi" w:cstheme="majorHAnsi"/>
        </w:rPr>
      </w:pPr>
      <w:r w:rsidRPr="003F19E7">
        <w:rPr>
          <w:rFonts w:asciiTheme="majorHAnsi" w:hAnsiTheme="majorHAnsi" w:cstheme="majorHAnsi"/>
        </w:rPr>
        <w:t>System musi informować użytkownika o łącznej liczbie wniosków, dla których przeprowadzono żadnej akcji w systemie (edycja atrybutów/wygenerowanie dokumentów).</w:t>
      </w:r>
    </w:p>
    <w:p w14:paraId="66437220" w14:textId="10ECD1ED" w:rsidR="001B6F98" w:rsidRPr="003F19E7" w:rsidRDefault="001B6F98" w:rsidP="001B6F98">
      <w:pPr>
        <w:pStyle w:val="Nagwek5"/>
        <w:rPr>
          <w:rFonts w:cstheme="majorHAnsi"/>
        </w:rPr>
      </w:pPr>
      <w:r w:rsidRPr="003F19E7">
        <w:rPr>
          <w:rFonts w:cstheme="majorHAnsi"/>
        </w:rPr>
        <w:t xml:space="preserve">Wymagania funkcjonalne w zakresie </w:t>
      </w:r>
      <w:r w:rsidR="005A4972" w:rsidRPr="003F19E7">
        <w:rPr>
          <w:rFonts w:cstheme="majorHAnsi"/>
        </w:rPr>
        <w:t xml:space="preserve">prowadzenia </w:t>
      </w:r>
      <w:r w:rsidRPr="003F19E7">
        <w:rPr>
          <w:rFonts w:cstheme="majorHAnsi"/>
        </w:rPr>
        <w:t xml:space="preserve">rejestru </w:t>
      </w:r>
      <w:r w:rsidR="005A4972" w:rsidRPr="003F19E7">
        <w:rPr>
          <w:rFonts w:cstheme="majorHAnsi"/>
        </w:rPr>
        <w:t>tabelarycznego w</w:t>
      </w:r>
      <w:r w:rsidR="00587995" w:rsidRPr="003F19E7">
        <w:rPr>
          <w:rFonts w:cstheme="majorHAnsi"/>
        </w:rPr>
        <w:t>ydanych</w:t>
      </w:r>
      <w:r w:rsidRPr="003F19E7">
        <w:rPr>
          <w:rFonts w:cstheme="majorHAnsi"/>
        </w:rPr>
        <w:t xml:space="preserve"> dokumentów</w:t>
      </w:r>
    </w:p>
    <w:p w14:paraId="4891C397" w14:textId="77B4E2EC"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 xml:space="preserve">System musi umożliwiać prowadzenie rejestru </w:t>
      </w:r>
      <w:r w:rsidR="00587995" w:rsidRPr="003F19E7">
        <w:rPr>
          <w:rFonts w:asciiTheme="majorHAnsi" w:hAnsiTheme="majorHAnsi" w:cstheme="majorHAnsi"/>
        </w:rPr>
        <w:t>w</w:t>
      </w:r>
      <w:r w:rsidRPr="003F19E7">
        <w:rPr>
          <w:rFonts w:asciiTheme="majorHAnsi" w:hAnsiTheme="majorHAnsi" w:cstheme="majorHAnsi"/>
        </w:rPr>
        <w:t>y</w:t>
      </w:r>
      <w:r w:rsidR="00587995" w:rsidRPr="003F19E7">
        <w:rPr>
          <w:rFonts w:asciiTheme="majorHAnsi" w:hAnsiTheme="majorHAnsi" w:cstheme="majorHAnsi"/>
        </w:rPr>
        <w:t>danych</w:t>
      </w:r>
      <w:r w:rsidRPr="003F19E7">
        <w:rPr>
          <w:rFonts w:asciiTheme="majorHAnsi" w:hAnsiTheme="majorHAnsi" w:cstheme="majorHAnsi"/>
        </w:rPr>
        <w:t xml:space="preserve"> dokumentów w formie tabelarycznej, składającego się ze wszystkich dokumentów (wypis/</w:t>
      </w:r>
      <w:proofErr w:type="spellStart"/>
      <w:r w:rsidRPr="003F19E7">
        <w:rPr>
          <w:rFonts w:asciiTheme="majorHAnsi" w:hAnsiTheme="majorHAnsi" w:cstheme="majorHAnsi"/>
        </w:rPr>
        <w:t>wyrys</w:t>
      </w:r>
      <w:proofErr w:type="spellEnd"/>
      <w:r w:rsidRPr="003F19E7">
        <w:rPr>
          <w:rFonts w:asciiTheme="majorHAnsi" w:hAnsiTheme="majorHAnsi" w:cstheme="majorHAnsi"/>
        </w:rPr>
        <w:t xml:space="preserve">/zaświadczenie) wygenerowanych z systemie. </w:t>
      </w:r>
    </w:p>
    <w:p w14:paraId="1B094B07" w14:textId="2C50C798"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gromadzenie w rejestrze następujących danych o wy</w:t>
      </w:r>
      <w:r w:rsidR="00587995" w:rsidRPr="003F19E7">
        <w:rPr>
          <w:rFonts w:asciiTheme="majorHAnsi" w:hAnsiTheme="majorHAnsi" w:cstheme="majorHAnsi"/>
        </w:rPr>
        <w:t xml:space="preserve">danych </w:t>
      </w:r>
      <w:r w:rsidRPr="003F19E7">
        <w:rPr>
          <w:rFonts w:asciiTheme="majorHAnsi" w:hAnsiTheme="majorHAnsi" w:cstheme="majorHAnsi"/>
        </w:rPr>
        <w:t>dokumentach: rodzaj dokumentu, rodzaj sprawy, podkład (MPZP), numer uchwały, sygnatura, numer działki, status, dane wnioskodawcy, wysokość opłaty za wydanie dokumentu, data utworzenia, data wpływu wniosku, szablon dokumentu, zgodnie z którym wygenerowano dokument.</w:t>
      </w:r>
    </w:p>
    <w:p w14:paraId="4E9016D8" w14:textId="23B1A180"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rok, rodzaj sprawy, podkład (MPZP), status, data wydania, sygnatura.</w:t>
      </w:r>
    </w:p>
    <w:p w14:paraId="08C94B5E" w14:textId="77777777"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umożliwić przeszukiwanie rejestru po ciągu znaków w dowolnym atrybucie wyświetlanym w widoku rejestru wygenerowanych dokumentów w formie tabelarycznej.</w:t>
      </w:r>
    </w:p>
    <w:p w14:paraId="2D5D0208" w14:textId="77777777"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6423BF2D" w14:textId="088B9E96"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pobieranie zawartości rejestru wy</w:t>
      </w:r>
      <w:r w:rsidR="00587995" w:rsidRPr="003F19E7">
        <w:rPr>
          <w:rFonts w:asciiTheme="majorHAnsi" w:hAnsiTheme="majorHAnsi" w:cstheme="majorHAnsi"/>
        </w:rPr>
        <w:t>danych</w:t>
      </w:r>
      <w:r w:rsidRPr="003F19E7">
        <w:rPr>
          <w:rFonts w:asciiTheme="majorHAnsi" w:hAnsiTheme="majorHAnsi" w:cstheme="majorHAnsi"/>
        </w:rPr>
        <w:t xml:space="preserve"> dokumentów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w:t>
      </w:r>
    </w:p>
    <w:p w14:paraId="4A6A0C1F" w14:textId="4AE8E2C9"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pobieranie zawartości rejestru wy</w:t>
      </w:r>
      <w:r w:rsidR="00587995" w:rsidRPr="003F19E7">
        <w:rPr>
          <w:rFonts w:asciiTheme="majorHAnsi" w:hAnsiTheme="majorHAnsi" w:cstheme="majorHAnsi"/>
        </w:rPr>
        <w:t>danych</w:t>
      </w:r>
      <w:r w:rsidRPr="003F19E7">
        <w:rPr>
          <w:rFonts w:asciiTheme="majorHAnsi" w:hAnsiTheme="majorHAnsi" w:cstheme="majorHAnsi"/>
        </w:rPr>
        <w:t xml:space="preserve"> dokumentów do formatu *.pdf samoczynnie, bez konieczności konfigurowania ustawień narzędzia drukowania widoku przeglądarki do *.pdf.</w:t>
      </w:r>
    </w:p>
    <w:p w14:paraId="615FD4E1" w14:textId="77777777"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 xml:space="preserve">System musi umożliwiać użytkownikowi samodzielny wybór kolumn z bazy danych, które mają być prezentowane w rejestrze tabelarycznym oraz ich kolejności.  </w:t>
      </w:r>
    </w:p>
    <w:p w14:paraId="4E40E509" w14:textId="44CAF1EF"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pobranie dowolnego dokumentu z rejestru wy</w:t>
      </w:r>
      <w:r w:rsidR="00587995" w:rsidRPr="003F19E7">
        <w:rPr>
          <w:rFonts w:asciiTheme="majorHAnsi" w:hAnsiTheme="majorHAnsi" w:cstheme="majorHAnsi"/>
        </w:rPr>
        <w:t>danych</w:t>
      </w:r>
      <w:r w:rsidRPr="003F19E7">
        <w:rPr>
          <w:rFonts w:asciiTheme="majorHAnsi" w:hAnsiTheme="majorHAnsi" w:cstheme="majorHAnsi"/>
        </w:rPr>
        <w:t xml:space="preserve"> dokumentów w formacie *.</w:t>
      </w:r>
      <w:proofErr w:type="spellStart"/>
      <w:r w:rsidRPr="003F19E7">
        <w:rPr>
          <w:rFonts w:asciiTheme="majorHAnsi" w:hAnsiTheme="majorHAnsi" w:cstheme="majorHAnsi"/>
        </w:rPr>
        <w:t>html</w:t>
      </w:r>
      <w:proofErr w:type="spellEnd"/>
      <w:r w:rsidRPr="003F19E7">
        <w:rPr>
          <w:rFonts w:asciiTheme="majorHAnsi" w:hAnsiTheme="majorHAnsi" w:cstheme="majorHAnsi"/>
        </w:rPr>
        <w:t xml:space="preserve"> oraz *.pdf. </w:t>
      </w:r>
    </w:p>
    <w:p w14:paraId="2140093A" w14:textId="77777777"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wyświetlenie podglądu dowolnego wygenerowanego dokumentu, edycję zawartości dokumentu oraz ustawień formatowania w edytorze tekstowym oraz edytorze HTML, bez konieczności korzystania z zewnętrznych programów/wtyczek.</w:t>
      </w:r>
    </w:p>
    <w:p w14:paraId="30AECA24" w14:textId="77777777"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ponowne wygenerowanie wyrysu bezpośrednio z rejestru wygenerowanych dokumentów. W przypadku ponownego generowania wyrysu, w nowym dokumencie musi zostać zachowana sygnatura z pierwotnego dokumentu.</w:t>
      </w:r>
    </w:p>
    <w:p w14:paraId="3C8D9946" w14:textId="77777777"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umożliwić automatyczne zaznaczanie na mapie działki, dla której wygenerowano dokument poprzez przybliżenie do niej widoku mapy oraz podświetlenie jej granic.</w:t>
      </w:r>
    </w:p>
    <w:p w14:paraId="1F3DF63D" w14:textId="77777777"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pobranie uchwały, na podstawie której sporządzono dokument do formatu *.pdf, bezpośrednio z poziomu widoku rejestru wygenerowanych dokumentów.</w:t>
      </w:r>
    </w:p>
    <w:p w14:paraId="271C338A" w14:textId="571CD7B2"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zaimportowanie dokumentu do systemu bezpośrednio z poziomu rejestru wygenerowanych dokumentów w formacie *.pdf oraz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w:t>
      </w:r>
    </w:p>
    <w:p w14:paraId="7FF20381" w14:textId="7D58ADC5"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System musi umożliwiać określenie następujących atrybutów importowanego dokumentu: data utworzenia, rodzaj (wypis/</w:t>
      </w:r>
      <w:proofErr w:type="spellStart"/>
      <w:r w:rsidRPr="003F19E7">
        <w:rPr>
          <w:rFonts w:asciiTheme="majorHAnsi" w:hAnsiTheme="majorHAnsi" w:cstheme="majorHAnsi"/>
        </w:rPr>
        <w:t>wyrys</w:t>
      </w:r>
      <w:proofErr w:type="spellEnd"/>
      <w:r w:rsidRPr="003F19E7">
        <w:rPr>
          <w:rFonts w:asciiTheme="majorHAnsi" w:hAnsiTheme="majorHAnsi" w:cstheme="majorHAnsi"/>
        </w:rPr>
        <w:t>/zaświadczenie), podkład (MPZP), sygnatura, dane wnioskodawcy, numer ewidencyjny działki, której dotyczy dokument, numer uchwały MPZP)</w:t>
      </w:r>
    </w:p>
    <w:p w14:paraId="027D6BEB" w14:textId="4E0F5793"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t xml:space="preserve">System musi umożliwiać określenie numeru uchwały poprzez wybór z listy uchwał dostępnych w systemie właściwej uchwały MPZP. </w:t>
      </w:r>
    </w:p>
    <w:p w14:paraId="34FC410A" w14:textId="7B7CA9FD" w:rsidR="001B6F98" w:rsidRPr="003F19E7" w:rsidRDefault="001B6F98" w:rsidP="006D7F88">
      <w:pPr>
        <w:pStyle w:val="Akapitzlist"/>
        <w:numPr>
          <w:ilvl w:val="0"/>
          <w:numId w:val="41"/>
        </w:numPr>
        <w:rPr>
          <w:rFonts w:asciiTheme="majorHAnsi" w:hAnsiTheme="majorHAnsi" w:cstheme="majorHAnsi"/>
        </w:rPr>
      </w:pPr>
      <w:r w:rsidRPr="003F19E7">
        <w:rPr>
          <w:rFonts w:asciiTheme="majorHAnsi" w:hAnsiTheme="majorHAnsi" w:cstheme="majorHAnsi"/>
        </w:rPr>
        <w:lastRenderedPageBreak/>
        <w:t xml:space="preserve">System musi samoczynnie tworzyć sprawę po zaimportowaniu dokumentu do </w:t>
      </w:r>
      <w:r w:rsidR="004E4383" w:rsidRPr="003F19E7">
        <w:rPr>
          <w:rFonts w:asciiTheme="majorHAnsi" w:hAnsiTheme="majorHAnsi" w:cstheme="majorHAnsi"/>
        </w:rPr>
        <w:t>systemu,</w:t>
      </w:r>
      <w:r w:rsidRPr="003F19E7">
        <w:rPr>
          <w:rFonts w:asciiTheme="majorHAnsi" w:hAnsiTheme="majorHAnsi" w:cstheme="majorHAnsi"/>
        </w:rPr>
        <w:t xml:space="preserve"> jeżeli sygnatura zaimportowanego dokumentu nie zostanie odnaleziona w rejestrze spraw. W przypadku, gdy sygnatura zostanie odnaleziona w rejestrze spraw, system musi samoczynnie dodawać zaimportowany dokument do sprawy. Przeszukiwanie rejestru spraw musi odbywać się samoczynnie w momencie zatwierdzenia importu dokumentu do rejestru wygenerowanych dokumentów.</w:t>
      </w:r>
    </w:p>
    <w:p w14:paraId="41AE5721" w14:textId="347E6E8F" w:rsidR="008B3C79" w:rsidRPr="003F19E7" w:rsidRDefault="008B3C79" w:rsidP="008B3C79">
      <w:pPr>
        <w:pStyle w:val="Nagwek2"/>
        <w:rPr>
          <w:rFonts w:cstheme="majorHAnsi"/>
          <w:i/>
          <w:iCs/>
        </w:rPr>
      </w:pPr>
      <w:bookmarkStart w:id="17" w:name="_Toc220320827"/>
      <w:r w:rsidRPr="003F19E7">
        <w:rPr>
          <w:rFonts w:cstheme="majorHAnsi"/>
        </w:rPr>
        <w:t xml:space="preserve">Wymagania funkcjonalne w zakresie </w:t>
      </w:r>
      <w:r w:rsidRPr="003F19E7">
        <w:rPr>
          <w:rFonts w:cstheme="majorHAnsi"/>
          <w:i/>
          <w:iCs/>
        </w:rPr>
        <w:t>generowania dokumentów</w:t>
      </w:r>
      <w:bookmarkEnd w:id="17"/>
    </w:p>
    <w:p w14:paraId="58515A63" w14:textId="45676BF1" w:rsidR="008B3C79" w:rsidRPr="003F19E7" w:rsidRDefault="008B3C79" w:rsidP="008B3C79">
      <w:pPr>
        <w:pStyle w:val="Nagwek3"/>
        <w:rPr>
          <w:rFonts w:cstheme="majorHAnsi"/>
        </w:rPr>
      </w:pPr>
      <w:bookmarkStart w:id="18" w:name="_Toc220320828"/>
      <w:r w:rsidRPr="003F19E7">
        <w:rPr>
          <w:rFonts w:cstheme="majorHAnsi"/>
        </w:rPr>
        <w:t>Wymagania funkcjonalne w zakresie konfiguracji szablonów</w:t>
      </w:r>
      <w:bookmarkEnd w:id="18"/>
    </w:p>
    <w:p w14:paraId="6C96EEE0" w14:textId="688B53DF"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t>System musi posiadać zestaw podstawowych szablonów wyrysu, wypisu, zaświadczenia, osobno dla dokumentów generowanych z MPZP</w:t>
      </w:r>
      <w:r w:rsidR="00457E42">
        <w:rPr>
          <w:rFonts w:asciiTheme="majorHAnsi" w:hAnsiTheme="majorHAnsi" w:cstheme="majorHAnsi"/>
        </w:rPr>
        <w:t>.</w:t>
      </w:r>
    </w:p>
    <w:p w14:paraId="7556F6DE" w14:textId="77777777"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t>System musi umożliwiać tworzenie oraz konfigurowanie szablonów dokumentów, na podstawie szablonów podstawowych.</w:t>
      </w:r>
    </w:p>
    <w:p w14:paraId="24498747" w14:textId="77777777"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t xml:space="preserve">System musi edycję oraz usuwanie szablonów dokumentów. </w:t>
      </w:r>
    </w:p>
    <w:p w14:paraId="33D78689" w14:textId="77777777"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t>System musi umożliwiać ustawienie następujących parametrów szablonu:</w:t>
      </w:r>
    </w:p>
    <w:p w14:paraId="6E510424" w14:textId="78923A34"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Nazwa</w:t>
      </w:r>
      <w:r w:rsidR="004E4383" w:rsidRPr="003F19E7">
        <w:rPr>
          <w:rFonts w:asciiTheme="majorHAnsi" w:hAnsiTheme="majorHAnsi" w:cstheme="majorHAnsi"/>
        </w:rPr>
        <w:t>;</w:t>
      </w:r>
    </w:p>
    <w:p w14:paraId="3518D922" w14:textId="3A5D1DBC"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Typ (MPZP)</w:t>
      </w:r>
      <w:r w:rsidR="004E4383" w:rsidRPr="003F19E7">
        <w:rPr>
          <w:rFonts w:asciiTheme="majorHAnsi" w:hAnsiTheme="majorHAnsi" w:cstheme="majorHAnsi"/>
        </w:rPr>
        <w:t>;</w:t>
      </w:r>
    </w:p>
    <w:p w14:paraId="154EB12A" w14:textId="6E02AC39"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Rodzaj (Wypis/</w:t>
      </w:r>
      <w:proofErr w:type="spellStart"/>
      <w:r w:rsidRPr="003F19E7">
        <w:rPr>
          <w:rFonts w:asciiTheme="majorHAnsi" w:hAnsiTheme="majorHAnsi" w:cstheme="majorHAnsi"/>
        </w:rPr>
        <w:t>Wyrys</w:t>
      </w:r>
      <w:proofErr w:type="spellEnd"/>
      <w:r w:rsidRPr="003F19E7">
        <w:rPr>
          <w:rFonts w:asciiTheme="majorHAnsi" w:hAnsiTheme="majorHAnsi" w:cstheme="majorHAnsi"/>
        </w:rPr>
        <w:t>/Zaświadczenie)</w:t>
      </w:r>
      <w:r w:rsidR="004E4383" w:rsidRPr="003F19E7">
        <w:rPr>
          <w:rFonts w:asciiTheme="majorHAnsi" w:hAnsiTheme="majorHAnsi" w:cstheme="majorHAnsi"/>
        </w:rPr>
        <w:t>;</w:t>
      </w:r>
    </w:p>
    <w:p w14:paraId="06EF5A80" w14:textId="4425A61A"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Podkład (MPZP)</w:t>
      </w:r>
      <w:r w:rsidR="004E4383" w:rsidRPr="003F19E7">
        <w:rPr>
          <w:rFonts w:asciiTheme="majorHAnsi" w:hAnsiTheme="majorHAnsi" w:cstheme="majorHAnsi"/>
        </w:rPr>
        <w:t>;</w:t>
      </w:r>
    </w:p>
    <w:p w14:paraId="700BF19D" w14:textId="4CB74277"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Wzór sygnatury (wzór musi uwzględniać numer w obrębie roku i rok w postaci wartości uzupełnianych przez dynamiczny znacznik w postaci %tekst%, a także musi posiadać możliwość podania statycznego tekstu, takiego jak na przykład numer i oznaczenie wydziału</w:t>
      </w:r>
      <w:r w:rsidR="004E4383" w:rsidRPr="003F19E7">
        <w:rPr>
          <w:rFonts w:asciiTheme="majorHAnsi" w:hAnsiTheme="majorHAnsi" w:cstheme="majorHAnsi"/>
        </w:rPr>
        <w:t>;</w:t>
      </w:r>
    </w:p>
    <w:p w14:paraId="1F71F03F" w14:textId="2D7DA3FA"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Treść znaku wodnego przesyłanego do podglądu dokumentu</w:t>
      </w:r>
      <w:r w:rsidR="004E4383" w:rsidRPr="003F19E7">
        <w:rPr>
          <w:rFonts w:asciiTheme="majorHAnsi" w:hAnsiTheme="majorHAnsi" w:cstheme="majorHAnsi"/>
        </w:rPr>
        <w:t>;</w:t>
      </w:r>
    </w:p>
    <w:p w14:paraId="711A6405" w14:textId="48087201"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Ustalenia początkowe (nie/dla fragmentów/wszystkie)</w:t>
      </w:r>
      <w:r w:rsidR="004E4383" w:rsidRPr="003F19E7">
        <w:rPr>
          <w:rFonts w:asciiTheme="majorHAnsi" w:hAnsiTheme="majorHAnsi" w:cstheme="majorHAnsi"/>
        </w:rPr>
        <w:t>;</w:t>
      </w:r>
    </w:p>
    <w:p w14:paraId="1C7C0A6E" w14:textId="070A7572"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Ustalenia ogólne (nie/dla fragmentów/wszystkie)</w:t>
      </w:r>
      <w:r w:rsidR="004E4383" w:rsidRPr="003F19E7">
        <w:rPr>
          <w:rFonts w:asciiTheme="majorHAnsi" w:hAnsiTheme="majorHAnsi" w:cstheme="majorHAnsi"/>
        </w:rPr>
        <w:t>;</w:t>
      </w:r>
    </w:p>
    <w:p w14:paraId="5DA8E61E" w14:textId="37484B2A"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Ustalenia szczegółowe (nie/dla fragmentów/wszystkie)</w:t>
      </w:r>
      <w:r w:rsidR="004E4383" w:rsidRPr="003F19E7">
        <w:rPr>
          <w:rFonts w:asciiTheme="majorHAnsi" w:hAnsiTheme="majorHAnsi" w:cstheme="majorHAnsi"/>
        </w:rPr>
        <w:t>;</w:t>
      </w:r>
    </w:p>
    <w:p w14:paraId="3390E3AB" w14:textId="6B785F4D"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Ustalenia końcowe (nie/dla fragmentów/wszystkie)</w:t>
      </w:r>
      <w:r w:rsidR="004E4383" w:rsidRPr="003F19E7">
        <w:rPr>
          <w:rFonts w:asciiTheme="majorHAnsi" w:hAnsiTheme="majorHAnsi" w:cstheme="majorHAnsi"/>
        </w:rPr>
        <w:t>;</w:t>
      </w:r>
    </w:p>
    <w:p w14:paraId="587AD7A2" w14:textId="03ECED09"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Format daty (DD.MM.RRRR/DD/MM/RRRR/RRRR-MM-DD/DD-MM-RRRR/DD miesiąc RRRR)</w:t>
      </w:r>
      <w:r w:rsidR="004E4383" w:rsidRPr="003F19E7">
        <w:rPr>
          <w:rFonts w:asciiTheme="majorHAnsi" w:hAnsiTheme="majorHAnsi" w:cstheme="majorHAnsi"/>
        </w:rPr>
        <w:t>;</w:t>
      </w:r>
    </w:p>
    <w:p w14:paraId="7BAF4ABF" w14:textId="334E20A7"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Ustawienia stopki (Wszystkie strony/tylko na ostatniej stronie)</w:t>
      </w:r>
      <w:r w:rsidR="004E4383" w:rsidRPr="003F19E7">
        <w:rPr>
          <w:rFonts w:asciiTheme="majorHAnsi" w:hAnsiTheme="majorHAnsi" w:cstheme="majorHAnsi"/>
        </w:rPr>
        <w:t>;</w:t>
      </w:r>
    </w:p>
    <w:p w14:paraId="0ED38CFB" w14:textId="57476ADA"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Ustawienia nagłówka (Wszystkie strony/tylko na pierwszej stronie)</w:t>
      </w:r>
      <w:r w:rsidR="004E4383" w:rsidRPr="003F19E7">
        <w:rPr>
          <w:rFonts w:asciiTheme="majorHAnsi" w:hAnsiTheme="majorHAnsi" w:cstheme="majorHAnsi"/>
        </w:rPr>
        <w:t>;</w:t>
      </w:r>
    </w:p>
    <w:p w14:paraId="64D43BF1" w14:textId="69DB1245"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Strefy i przeznaczenia w osobnej tabeli (tak/nie)</w:t>
      </w:r>
      <w:r w:rsidR="004E4383" w:rsidRPr="003F19E7">
        <w:rPr>
          <w:rFonts w:asciiTheme="majorHAnsi" w:hAnsiTheme="majorHAnsi" w:cstheme="majorHAnsi"/>
        </w:rPr>
        <w:t>;</w:t>
      </w:r>
    </w:p>
    <w:p w14:paraId="3D0C86AF" w14:textId="1458E28C"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Numerowanie stron (wszystkie strony/od fragmentów uchwały)</w:t>
      </w:r>
      <w:r w:rsidR="004E4383" w:rsidRPr="003F19E7">
        <w:rPr>
          <w:rFonts w:asciiTheme="majorHAnsi" w:hAnsiTheme="majorHAnsi" w:cstheme="majorHAnsi"/>
        </w:rPr>
        <w:t>;</w:t>
      </w:r>
    </w:p>
    <w:p w14:paraId="2497C443" w14:textId="30F7C38A"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Numerowanie wyrysów (nie/tak)</w:t>
      </w:r>
      <w:r w:rsidR="004E4383" w:rsidRPr="003F19E7">
        <w:rPr>
          <w:rFonts w:asciiTheme="majorHAnsi" w:hAnsiTheme="majorHAnsi" w:cstheme="majorHAnsi"/>
        </w:rPr>
        <w:t>;</w:t>
      </w:r>
    </w:p>
    <w:p w14:paraId="6D510C43" w14:textId="2C156531"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Skala pod wyrysem (nie/tak)</w:t>
      </w:r>
      <w:r w:rsidR="004E4383" w:rsidRPr="003F19E7">
        <w:rPr>
          <w:rFonts w:asciiTheme="majorHAnsi" w:hAnsiTheme="majorHAnsi" w:cstheme="majorHAnsi"/>
        </w:rPr>
        <w:t>;</w:t>
      </w:r>
    </w:p>
    <w:p w14:paraId="595062F2" w14:textId="77777777"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Margines dolny na pierwszej stronie (1,5-10cm);</w:t>
      </w:r>
    </w:p>
    <w:p w14:paraId="7BF0BA72" w14:textId="77777777"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Margines dolny (1-3cm);</w:t>
      </w:r>
    </w:p>
    <w:p w14:paraId="5D2DB421" w14:textId="77777777"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Margines górny (1-3cm);</w:t>
      </w:r>
    </w:p>
    <w:p w14:paraId="3D6434A0" w14:textId="77777777"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Margines prawy (1,5-3cm);</w:t>
      </w:r>
    </w:p>
    <w:p w14:paraId="4843A169" w14:textId="77777777" w:rsidR="008B3C79" w:rsidRPr="003F19E7" w:rsidRDefault="008B3C79" w:rsidP="006D7F88">
      <w:pPr>
        <w:pStyle w:val="Akapitzlist"/>
        <w:numPr>
          <w:ilvl w:val="1"/>
          <w:numId w:val="42"/>
        </w:numPr>
        <w:rPr>
          <w:rFonts w:asciiTheme="majorHAnsi" w:hAnsiTheme="majorHAnsi" w:cstheme="majorHAnsi"/>
        </w:rPr>
      </w:pPr>
      <w:r w:rsidRPr="003F19E7">
        <w:rPr>
          <w:rFonts w:asciiTheme="majorHAnsi" w:hAnsiTheme="majorHAnsi" w:cstheme="majorHAnsi"/>
        </w:rPr>
        <w:t>Margines lewy (1,5-3cm).</w:t>
      </w:r>
    </w:p>
    <w:p w14:paraId="595C60CE" w14:textId="77777777"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t>System musi umożliwiać określenie, czy w przypadku położenia działki na kilku MPZP wypis/</w:t>
      </w:r>
      <w:proofErr w:type="spellStart"/>
      <w:r w:rsidRPr="003F19E7">
        <w:rPr>
          <w:rFonts w:asciiTheme="majorHAnsi" w:hAnsiTheme="majorHAnsi" w:cstheme="majorHAnsi"/>
        </w:rPr>
        <w:t>wyrys</w:t>
      </w:r>
      <w:proofErr w:type="spellEnd"/>
      <w:r w:rsidRPr="003F19E7">
        <w:rPr>
          <w:rFonts w:asciiTheme="majorHAnsi" w:hAnsiTheme="majorHAnsi" w:cstheme="majorHAnsi"/>
        </w:rPr>
        <w:t xml:space="preserve">/zaświadczenia ma być generowanie w jednym dokumencie, czy osobno dla każdego MPZP. </w:t>
      </w:r>
    </w:p>
    <w:p w14:paraId="64CE1996" w14:textId="77777777"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lastRenderedPageBreak/>
        <w:t xml:space="preserve">System musi umożliwiać określenie, czy w przypadku generowania wypisu/wyrysu/zaświadczenia dla kilku działek, dokument ma być generowany w jednym dokumencie, czy osobno dla każdej działki. </w:t>
      </w:r>
    </w:p>
    <w:p w14:paraId="70FF7E7D" w14:textId="54E4B3AF"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t>System musi umożliwiać określenie, czy zdefiniowany znak wodny ma wyświetlać się jedynie w podglądzie dokumentu, czy również w dokumencie wygenerowanych do formatu *.pdf.</w:t>
      </w:r>
    </w:p>
    <w:p w14:paraId="1E1D9408" w14:textId="77777777"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t>System musi umożliwić przeglądanie oraz edycję treści szablonu w formacie HTML bez konieczności korzystania z zewnętrznych programów/wtyczek.</w:t>
      </w:r>
    </w:p>
    <w:p w14:paraId="6FC4A6DC" w14:textId="2118BC22"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t>System musi umożliwiać wstawianie wartości zmiennych do dokumentu z pomocą uniwersalnych znaczników (%tekst%) odpowiadających za przesyłanie określonych wartości do dokumentu na podstawie danych zgromadzonych w systemie (np. numer działki, numer uchwały, dane wnioskodawcy)</w:t>
      </w:r>
      <w:r w:rsidR="002A2EE8" w:rsidRPr="003F19E7">
        <w:rPr>
          <w:rFonts w:asciiTheme="majorHAnsi" w:hAnsiTheme="majorHAnsi" w:cstheme="majorHAnsi"/>
        </w:rPr>
        <w:t>.</w:t>
      </w:r>
    </w:p>
    <w:p w14:paraId="2F36FF4E" w14:textId="6642295A" w:rsidR="008B3C79" w:rsidRPr="003F19E7" w:rsidRDefault="008B3C79" w:rsidP="006D7F88">
      <w:pPr>
        <w:pStyle w:val="Akapitzlist"/>
        <w:numPr>
          <w:ilvl w:val="0"/>
          <w:numId w:val="42"/>
        </w:numPr>
        <w:rPr>
          <w:rFonts w:asciiTheme="majorHAnsi" w:hAnsiTheme="majorHAnsi" w:cstheme="majorHAnsi"/>
        </w:rPr>
      </w:pPr>
      <w:r w:rsidRPr="003F19E7">
        <w:rPr>
          <w:rFonts w:asciiTheme="majorHAnsi" w:hAnsiTheme="majorHAnsi" w:cstheme="majorHAnsi"/>
        </w:rPr>
        <w:t>System musi umożliwiać użytkownikowi oznaczenie szablonu domyślnego (odrębnie dla każdego rodzaju dokumentu), który będzie domyślnie wybierany podczas generowania dokumentu.</w:t>
      </w:r>
    </w:p>
    <w:p w14:paraId="0EBDC9BC" w14:textId="6F3BCCC7" w:rsidR="008B3C79" w:rsidRPr="003F19E7" w:rsidRDefault="008B3C79" w:rsidP="008B3C79">
      <w:pPr>
        <w:pStyle w:val="Nagwek3"/>
        <w:rPr>
          <w:rFonts w:cstheme="majorHAnsi"/>
        </w:rPr>
      </w:pPr>
      <w:bookmarkStart w:id="19" w:name="_Toc220320829"/>
      <w:r w:rsidRPr="003F19E7">
        <w:rPr>
          <w:rFonts w:cstheme="majorHAnsi"/>
        </w:rPr>
        <w:t>Wymagania funkcjonalne w zakresie generowania dokumentów</w:t>
      </w:r>
      <w:bookmarkEnd w:id="19"/>
    </w:p>
    <w:p w14:paraId="21F0DE08" w14:textId="150BCB07" w:rsidR="008B3C79" w:rsidRPr="003F19E7" w:rsidRDefault="008B3C79" w:rsidP="006D7F88">
      <w:pPr>
        <w:pStyle w:val="Akapitzlist"/>
        <w:numPr>
          <w:ilvl w:val="0"/>
          <w:numId w:val="43"/>
        </w:numPr>
        <w:rPr>
          <w:rFonts w:asciiTheme="majorHAnsi" w:hAnsiTheme="majorHAnsi" w:cstheme="majorHAnsi"/>
        </w:rPr>
      </w:pPr>
      <w:r w:rsidRPr="003F19E7">
        <w:rPr>
          <w:rFonts w:asciiTheme="majorHAnsi" w:hAnsiTheme="majorHAnsi" w:cstheme="majorHAnsi"/>
        </w:rPr>
        <w:t>System musi posiadać zestaw podstawowych szablonów wyrysu, wypisu, zaświadczenia, osobno dla dokumentów generowanych z MPZP.</w:t>
      </w:r>
    </w:p>
    <w:p w14:paraId="124FFFF5" w14:textId="0078949A" w:rsidR="008B3C79" w:rsidRPr="003F19E7" w:rsidRDefault="008B3C79" w:rsidP="008B3C79">
      <w:pPr>
        <w:pStyle w:val="Nagwek3"/>
        <w:rPr>
          <w:rFonts w:cstheme="majorHAnsi"/>
        </w:rPr>
      </w:pPr>
      <w:bookmarkStart w:id="20" w:name="_Toc220320830"/>
      <w:r w:rsidRPr="003F19E7">
        <w:rPr>
          <w:rFonts w:cstheme="majorHAnsi"/>
        </w:rPr>
        <w:t>Wymagania funkcjonalne w zakresie generowania dokumentu wyrysu z MPZP</w:t>
      </w:r>
      <w:bookmarkEnd w:id="20"/>
    </w:p>
    <w:p w14:paraId="51A238E6" w14:textId="2CE98F3E"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generowanie gotowego dokumentu wyrysu z MPZP, niewymagającego dalszej ingerencji w treść oraz wygląd na podstawie wybranego przez użytkownika szablonu oraz zdefiniowanych parametrów dokumentu. </w:t>
      </w:r>
    </w:p>
    <w:p w14:paraId="576DBD79" w14:textId="1EBCE499"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przygotowanie gotowego </w:t>
      </w:r>
      <w:proofErr w:type="spellStart"/>
      <w:r w:rsidRPr="003F19E7">
        <w:rPr>
          <w:rFonts w:asciiTheme="majorHAnsi" w:hAnsiTheme="majorHAnsi" w:cstheme="majorHAnsi"/>
        </w:rPr>
        <w:t>wyrys</w:t>
      </w:r>
      <w:proofErr w:type="spellEnd"/>
      <w:r w:rsidRPr="003F19E7">
        <w:rPr>
          <w:rFonts w:asciiTheme="majorHAnsi" w:hAnsiTheme="majorHAnsi" w:cstheme="majorHAnsi"/>
        </w:rPr>
        <w:t xml:space="preserve"> ze skanu oryginalnego rysunku MPZP.</w:t>
      </w:r>
    </w:p>
    <w:p w14:paraId="280AB6B5" w14:textId="4F9A8B33"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przygotowanie gotowego wyrysu z MPZP z przetworzonych warstw wektorowych.</w:t>
      </w:r>
    </w:p>
    <w:p w14:paraId="3E0FF8DF" w14:textId="35DAEC0A"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przygotowanie gotowego wyrysu z MPZP, w którym podkład wyrysu MPZP stanowi skan oryginalnego rysunku MPZP w wersji przyciętej do granic MPZP lub nieprzyciętej.</w:t>
      </w:r>
    </w:p>
    <w:p w14:paraId="21009B1E"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użytkownikowi samodzielne konfigurowanie zestawów warstw (kompozycji), wykorzystywanych do wyrysu. System musi umożliwiać tworzenie i zapisywanie własnych kompozycji, poprzez wybór dowolnych warstw, spośród warstw dostępnych w systemie oraz dodanych samodzielnie przez użytkownika. Wybór kompozycji, z której będzie generowany </w:t>
      </w:r>
      <w:proofErr w:type="spellStart"/>
      <w:r w:rsidRPr="003F19E7">
        <w:rPr>
          <w:rFonts w:asciiTheme="majorHAnsi" w:hAnsiTheme="majorHAnsi" w:cstheme="majorHAnsi"/>
        </w:rPr>
        <w:t>wyrys</w:t>
      </w:r>
      <w:proofErr w:type="spellEnd"/>
      <w:r w:rsidRPr="003F19E7">
        <w:rPr>
          <w:rFonts w:asciiTheme="majorHAnsi" w:hAnsiTheme="majorHAnsi" w:cstheme="majorHAnsi"/>
        </w:rPr>
        <w:t xml:space="preserve"> musi być dostępny bezpośrednio podczas generowania wyrysu, w oknie konfiguracji. </w:t>
      </w:r>
    </w:p>
    <w:p w14:paraId="2F4B7FA7"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generowanie wyrysu zarówno w postaci jednego dokumentu jak i w postaci oddzielnych dokumentów z tym samym numerem sygnatury, w liczbie równej liczbie uchwał MPZP, przypadku położenia wybranej działki/działek ewidencyjnych w granicy kilku MPZP. System musi umożliwiać zmianę ustawień dotyczących liczby dokumentów w dowolnym momencie, z poziomu ustawień szablonu.</w:t>
      </w:r>
    </w:p>
    <w:p w14:paraId="7E6D0005"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generowanie wyrysu zarówno w postaci jednego dokumentu jak i w postaci oddzielnych dokumentów z tym samym numerem sygnatury, w liczbie równej liczbie działek, dla których jest generowany dokument, w przypadku generowania dokumentu dla kilku działek. System musi umożliwiać zmianę ustawień dotyczących liczby dokumentów w dowolnym momencie, z poziomu ustawień szablonu.</w:t>
      </w:r>
    </w:p>
    <w:p w14:paraId="36A6B9EA"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lastRenderedPageBreak/>
        <w:t xml:space="preserve">System musi poprzedzać wygenerowanie dokumentu komunikatem z informacją o powierzchni MPZP na działce i procentowym udziale braku MPZP w wybranej działce/działkach ewidencyjnych w przypadku położenia wybranej działki/działek ewidencyjnych częściowo w granicy MPZP, częściowo w terenie nieobjętym MPZP. System musi umożliwiać samodzielne decydowanie o dołączeniu komunikatu o niepełnym pokryciu MPZP na działce do dokumentu wyrysu, tuż przez wygenerowaniem dokumentu. </w:t>
      </w:r>
    </w:p>
    <w:p w14:paraId="35370C11"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poprzedzać wygenerowanie dokumentu informacją o powierzchni poszczególnych przeznaczeń/stref na działce wraz z podaniem informacji: udział procentowy przeznaczenia/strefy, numer uchwały, symbol przeznaczenia/strefy, opis przeznaczenia/strefy, powierzchnia przeznaczenia/strefy. System musi umożliwiać użytkownikowi samodzielnie decydowanie o dołączeniu informacji o poszczególnych przeznaczeniach/strefach do wyrysu.</w:t>
      </w:r>
    </w:p>
    <w:p w14:paraId="1BD6BBA6" w14:textId="0D995569"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dołączenie następujących elementów do treści wyrysu: herb, data wydania dokumentu, nazwa urzędu, adres urzędu, telefon kontaktowy urzędu, sygnatura, nazwa gminy, tytuł dokumentu, numer uchwały, data uchwały, skala wydruku, skala oryginalnego rastra, wysokość opłaty za wydanie dokumentu, numer konta bankowego, termin wniesienia opłaty, rysunek wyrysu, legenda, tabela przeznaczeń, numer działki, nazwa obrębu, data wpływu wniosku, numer Dziennika Wojewódzkiego, numer działki i nazwa obrębu, dane wnioskodawcy, dane pełnomocnika, udział procentowy, symbol i opis ustaleń MPZP na działce z wyszczególnieniem numeru uchwały, z której pochodzą ustalenia.</w:t>
      </w:r>
    </w:p>
    <w:p w14:paraId="17E9901F"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automatyczne nadanie numeru sygnatury na podstawie wzoru określonego w szablonie dokumentu. Numeracja kolejno generowanych dokumentów musi uwzględniać logiczny porządek numeracji. </w:t>
      </w:r>
    </w:p>
    <w:p w14:paraId="764AAD4E"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korektę automatycznie nadanej sygnatury. Numeracja kolejno generowanych dokumentów musi uwzględniać logiczny porządek numeracji. </w:t>
      </w:r>
    </w:p>
    <w:p w14:paraId="29E78472"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użytkownikowi samodzielne decydowanie o tym, czy po wygenerowaniu dokumentu do rejestru spraw ma zostać dodana nowa sprawa, każdorazowo podczas generowania wyrysu, bezpośrednio w oknie konfiguracji wyrysu.</w:t>
      </w:r>
    </w:p>
    <w:p w14:paraId="31D0CDAD"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dołączenie do wyrysu legendy.</w:t>
      </w:r>
    </w:p>
    <w:p w14:paraId="326F2B88"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dołączenie do dokumentu informacji o osobie podejmującej czynność, pobieranej na podstawie danych zalogowanego użytkownika. </w:t>
      </w:r>
    </w:p>
    <w:p w14:paraId="6DE5D765"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automatycznie dołączać do dokumentu informację o wyliczonej na podstawie opłat określonych w Ustawie z dnia 16 listopada 2006 r. o opłacie skarbowej opłacie za wydanie dokumentu. System musi automatycznie podać wyliczoną stawkę opłaty bez konieczności jakichkolwiek obliczeń ze strony użytkownika. </w:t>
      </w:r>
    </w:p>
    <w:p w14:paraId="2585397A"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pominięcie opłaty za wydanie dokumentu. W przypadku pominięcia opłaty, system musi umożliwiać określenie podstawy prawnej zwolnienia z opłaty skarbowej poprzez wybór właściwej pozycji z predefiniowanej listy. </w:t>
      </w:r>
    </w:p>
    <w:p w14:paraId="02FAB37F"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użytkownikowi samodzielne decydowanie o tym, do opłaty za wydanie dokumentu ma zostać doliczona opłata za legendę, tuż przez wygenerowaniem dokumentu.</w:t>
      </w:r>
    </w:p>
    <w:p w14:paraId="66C4CF20"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użytkownikowi podanie daty i numeru opłaty.</w:t>
      </w:r>
    </w:p>
    <w:p w14:paraId="274ADD1D"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użytkownikowi samodzielne decydowanie o tym, czy do dokumentu ma zostać dołączona mapa poglądowa prezentująca podział wyrysu na arkusze, zgodne z numeracją rysunków. </w:t>
      </w:r>
    </w:p>
    <w:p w14:paraId="7E116DE2"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dodanie klauzuli RODO do dokumentu, z możliwością określenia, czy ma być ona dołączona na końcu, czy na początku dokumentu. </w:t>
      </w:r>
    </w:p>
    <w:p w14:paraId="7DB17AD2"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lastRenderedPageBreak/>
        <w:t>System musi umożliwiać zaznaczenia obrysu tylko wybranej działki/działek ewidencyjnych bez sąsiednich granic działek ewidencyjnych, nie będących przedmiotem wydawanego wyrysu.</w:t>
      </w:r>
    </w:p>
    <w:p w14:paraId="1CC1D715"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zmianę koloru obrysu działki ewidencyjnej/działek ewidencyjnych dodawanego do wyrysu poprzez podanie koloru kodu kolory RGB, HEX oraz poprzez wskazanie odpowiedniego koloru z palety.</w:t>
      </w:r>
    </w:p>
    <w:p w14:paraId="5364FFCB"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określenie procentowej przezroczystości obrysu działki na wyrysie.</w:t>
      </w:r>
    </w:p>
    <w:p w14:paraId="64B5ED4E"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zmianę stylu linii obrysu działki ewidencyjnej na wyrysie poprzez wybór linii ciągłej lub przerywanej.</w:t>
      </w:r>
    </w:p>
    <w:p w14:paraId="325DAC05"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zmianę grubości linii obrysu działki ewidencyjnej na wyrysie poprzez podanie dowolnej wartości w pikselach [</w:t>
      </w:r>
      <w:proofErr w:type="spellStart"/>
      <w:r w:rsidRPr="003F19E7">
        <w:rPr>
          <w:rFonts w:asciiTheme="majorHAnsi" w:hAnsiTheme="majorHAnsi" w:cstheme="majorHAnsi"/>
        </w:rPr>
        <w:t>px</w:t>
      </w:r>
      <w:proofErr w:type="spellEnd"/>
      <w:r w:rsidRPr="003F19E7">
        <w:rPr>
          <w:rFonts w:asciiTheme="majorHAnsi" w:hAnsiTheme="majorHAnsi" w:cstheme="majorHAnsi"/>
        </w:rPr>
        <w:t>] oraz milimetrach [mm].</w:t>
      </w:r>
    </w:p>
    <w:p w14:paraId="4E9CF7C2" w14:textId="77777777"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umożliwić stworzenie wyrysu w skali: 1:500, 1:1000, 1:2000, 1:2500, 1:5000, 1:10000, 1:25000, skala niestandardowa w formacie A5, A4, A3, A2, A1 oraz w układzie pionowym i poziomym</w:t>
      </w:r>
    </w:p>
    <w:p w14:paraId="68FBFE6F" w14:textId="2873C961" w:rsidR="008B3C79" w:rsidRPr="003F19E7" w:rsidRDefault="008B3C79"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użytkownikowi wykonanie wyrysu w skali niestandardowej, poprzez samodzielne określenie wartości mianownika skali.</w:t>
      </w:r>
    </w:p>
    <w:p w14:paraId="47DA58FA" w14:textId="6F4F8894" w:rsidR="00877656" w:rsidRPr="003F19E7" w:rsidRDefault="00877656"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eksportować gotowy </w:t>
      </w:r>
      <w:proofErr w:type="spellStart"/>
      <w:r w:rsidRPr="003F19E7">
        <w:rPr>
          <w:rFonts w:asciiTheme="majorHAnsi" w:hAnsiTheme="majorHAnsi" w:cstheme="majorHAnsi"/>
        </w:rPr>
        <w:t>wyrys</w:t>
      </w:r>
      <w:proofErr w:type="spellEnd"/>
      <w:r w:rsidRPr="003F19E7">
        <w:rPr>
          <w:rFonts w:asciiTheme="majorHAnsi" w:hAnsiTheme="majorHAnsi" w:cstheme="majorHAnsi"/>
        </w:rPr>
        <w:t xml:space="preserve"> do formatu </w:t>
      </w:r>
      <w:proofErr w:type="gramStart"/>
      <w:r w:rsidRPr="003F19E7">
        <w:rPr>
          <w:rFonts w:asciiTheme="majorHAnsi" w:hAnsiTheme="majorHAnsi" w:cstheme="majorHAnsi"/>
        </w:rPr>
        <w:t>*.pdf,</w:t>
      </w:r>
      <w:proofErr w:type="gramEnd"/>
      <w:r w:rsidRPr="003F19E7">
        <w:rPr>
          <w:rFonts w:asciiTheme="majorHAnsi" w:hAnsiTheme="majorHAnsi" w:cstheme="majorHAnsi"/>
        </w:rPr>
        <w:t xml:space="preserve"> oraz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Pobieranie dokumentu w formacie *.pdf musi odbywać się samoczynnie, bez konieczności ustawiania konfiguracji narzędzia drukowania do *.pdf. </w:t>
      </w:r>
    </w:p>
    <w:p w14:paraId="1E944764" w14:textId="77777777" w:rsidR="00877656" w:rsidRPr="003F19E7" w:rsidRDefault="00877656"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ponowne wygenerowanie wyrysu na podstawie danych poprzednio wygenerowanego, zapisanego w bazie danych wyrysu.</w:t>
      </w:r>
    </w:p>
    <w:p w14:paraId="39837ABB" w14:textId="77777777" w:rsidR="00877656" w:rsidRPr="003F19E7" w:rsidRDefault="00877656"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edycję zakresu rysunków wyrysu, dodanie nowego rysunku oraz usunięcie rysunku tuż przed wygenerowaniem dokumentu.</w:t>
      </w:r>
    </w:p>
    <w:p w14:paraId="040822A4" w14:textId="09954C11" w:rsidR="00877656" w:rsidRPr="003F19E7" w:rsidRDefault="00877656"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edycję zawartości dokumentu oraz ustawień formatowania w edytorze tekstowym oraz edytorze </w:t>
      </w:r>
      <w:proofErr w:type="spellStart"/>
      <w:r w:rsidRPr="003F19E7">
        <w:rPr>
          <w:rFonts w:asciiTheme="majorHAnsi" w:hAnsiTheme="majorHAnsi" w:cstheme="majorHAnsi"/>
        </w:rPr>
        <w:t>html</w:t>
      </w:r>
      <w:proofErr w:type="spellEnd"/>
      <w:r w:rsidRPr="003F19E7">
        <w:rPr>
          <w:rFonts w:asciiTheme="majorHAnsi" w:hAnsiTheme="majorHAnsi" w:cstheme="majorHAnsi"/>
        </w:rPr>
        <w:t xml:space="preserve">, tuż przed zapisaniem dokumentu w bazie, bez konieczności korzystania z zewnętrznych </w:t>
      </w:r>
      <w:r w:rsidR="0024264F" w:rsidRPr="003F19E7">
        <w:rPr>
          <w:rFonts w:asciiTheme="majorHAnsi" w:hAnsiTheme="majorHAnsi" w:cstheme="majorHAnsi"/>
        </w:rPr>
        <w:t>programów/wtyczek</w:t>
      </w:r>
      <w:r w:rsidRPr="003F19E7">
        <w:rPr>
          <w:rFonts w:asciiTheme="majorHAnsi" w:hAnsiTheme="majorHAnsi" w:cstheme="majorHAnsi"/>
        </w:rPr>
        <w:t>.</w:t>
      </w:r>
    </w:p>
    <w:p w14:paraId="4725A4BA" w14:textId="77777777" w:rsidR="00877656" w:rsidRPr="003F19E7" w:rsidRDefault="00877656"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zapisanie ustawień domyślnych generowania dokumentu, na podstawie których każdorazowo będą wczytywane ustawienia wyrysu.</w:t>
      </w:r>
    </w:p>
    <w:p w14:paraId="0A2D416D" w14:textId="77777777" w:rsidR="00877656" w:rsidRPr="003F19E7" w:rsidRDefault="00877656" w:rsidP="006D7F88">
      <w:pPr>
        <w:pStyle w:val="Akapitzlist"/>
        <w:numPr>
          <w:ilvl w:val="0"/>
          <w:numId w:val="44"/>
        </w:numPr>
        <w:rPr>
          <w:rFonts w:asciiTheme="majorHAnsi" w:hAnsiTheme="majorHAnsi" w:cstheme="majorHAnsi"/>
        </w:rPr>
      </w:pPr>
      <w:r w:rsidRPr="003F19E7">
        <w:rPr>
          <w:rFonts w:asciiTheme="majorHAnsi" w:hAnsiTheme="majorHAnsi" w:cstheme="majorHAnsi"/>
        </w:rPr>
        <w:t>System musi umożliwiać określenie ustawień domyślnych w zakresie: format wydruku, układ, skala, kolor obrysu działki, grubość obrysu działki [</w:t>
      </w:r>
      <w:proofErr w:type="spellStart"/>
      <w:r w:rsidRPr="003F19E7">
        <w:rPr>
          <w:rFonts w:asciiTheme="majorHAnsi" w:hAnsiTheme="majorHAnsi" w:cstheme="majorHAnsi"/>
        </w:rPr>
        <w:t>px</w:t>
      </w:r>
      <w:proofErr w:type="spellEnd"/>
      <w:r w:rsidRPr="003F19E7">
        <w:rPr>
          <w:rFonts w:asciiTheme="majorHAnsi" w:hAnsiTheme="majorHAnsi" w:cstheme="majorHAnsi"/>
        </w:rPr>
        <w:t>], styl obrysu działki, widoczność obrysu [%], dodawanie znaku wodnego (tak/nie), dodawanie legendy (tak/nie), wyliczenie opłaty za dokument (tak/nie), doliczenie strony z legendą do opłaty za dokument (tak/nie), dodanie mapy poglądowej podziału na arkusze (tak/nie), treść klauzuli RODO.</w:t>
      </w:r>
    </w:p>
    <w:p w14:paraId="3162220F" w14:textId="1B4C3149" w:rsidR="00877656" w:rsidRPr="003F19E7" w:rsidRDefault="00877656" w:rsidP="006D7F88">
      <w:pPr>
        <w:pStyle w:val="Akapitzlist"/>
        <w:numPr>
          <w:ilvl w:val="0"/>
          <w:numId w:val="44"/>
        </w:numPr>
        <w:rPr>
          <w:rFonts w:asciiTheme="majorHAnsi" w:hAnsiTheme="majorHAnsi" w:cstheme="majorHAnsi"/>
        </w:rPr>
      </w:pPr>
      <w:r w:rsidRPr="003F19E7">
        <w:rPr>
          <w:rFonts w:asciiTheme="majorHAnsi" w:hAnsiTheme="majorHAnsi" w:cstheme="majorHAnsi"/>
        </w:rPr>
        <w:t xml:space="preserve">System musi umożliwiać, w zależności od preferencji użytkownika, tworzenie </w:t>
      </w:r>
      <w:r w:rsidR="0031580C" w:rsidRPr="003F19E7">
        <w:rPr>
          <w:rFonts w:asciiTheme="majorHAnsi" w:hAnsiTheme="majorHAnsi" w:cstheme="majorHAnsi"/>
        </w:rPr>
        <w:t>jednostronicowego</w:t>
      </w:r>
      <w:r w:rsidRPr="003F19E7">
        <w:rPr>
          <w:rFonts w:asciiTheme="majorHAnsi" w:hAnsiTheme="majorHAnsi" w:cstheme="majorHAnsi"/>
        </w:rPr>
        <w:t xml:space="preserve"> wyrysu poprzez automatyczne dopasowania układu, formatu i orientacji arkusza wyrysu do wielkości działki, z uwzględnieniem skali oryginalnego rastra, w której zostanie wygenerowany </w:t>
      </w:r>
      <w:proofErr w:type="spellStart"/>
      <w:r w:rsidRPr="003F19E7">
        <w:rPr>
          <w:rFonts w:asciiTheme="majorHAnsi" w:hAnsiTheme="majorHAnsi" w:cstheme="majorHAnsi"/>
        </w:rPr>
        <w:t>wyrys</w:t>
      </w:r>
      <w:proofErr w:type="spellEnd"/>
      <w:r w:rsidRPr="003F19E7">
        <w:rPr>
          <w:rFonts w:asciiTheme="majorHAnsi" w:hAnsiTheme="majorHAnsi" w:cstheme="majorHAnsi"/>
        </w:rPr>
        <w:t>, w przypadku generowania automatycznego wyrysu na podstawie spraw oraz wniosków lub wielostronicowego wyrysu poprzez automatyczne dopasowania układu, formatu, skali i orientacji arkusza wyrysu do ustawień domyślnych.</w:t>
      </w:r>
    </w:p>
    <w:p w14:paraId="128D116E" w14:textId="76FB4DBE" w:rsidR="00877656" w:rsidRPr="003F19E7" w:rsidRDefault="00877656" w:rsidP="00877656">
      <w:pPr>
        <w:pStyle w:val="Nagwek3"/>
        <w:rPr>
          <w:rFonts w:cstheme="majorHAnsi"/>
        </w:rPr>
      </w:pPr>
      <w:bookmarkStart w:id="21" w:name="_Toc220320831"/>
      <w:r w:rsidRPr="003F19E7">
        <w:rPr>
          <w:rFonts w:cstheme="majorHAnsi"/>
        </w:rPr>
        <w:t>Wymagania funkcjonalne w zakresie generowania dokumentu wypisu z MPZP</w:t>
      </w:r>
      <w:bookmarkEnd w:id="21"/>
    </w:p>
    <w:p w14:paraId="353C4C44" w14:textId="085320AA"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generowanie gotowego dokumentu wypisu z MPZP, niewymagającego dalszej ingerencji w treść oraz wygląd na podstawie wybranego przez użytkownika szablonu oraz zdefiniowanych parametrów dokumentu. </w:t>
      </w:r>
    </w:p>
    <w:p w14:paraId="65469B13" w14:textId="3F596689"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generowanie łącznie wypisu oraz wyrysu z MPZP w osobnych dokumentach, o tej samej sygnaturze. System musi umożliwiać jednorazowe określenie danych takich jak dane wnioskodawcy, dane pełnomocnika, numeru działki oraz ich kopiowanie zarówno do wypisu jak i do wyrysu. </w:t>
      </w:r>
    </w:p>
    <w:p w14:paraId="60B827F4"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lastRenderedPageBreak/>
        <w:t>System musi umożliwiać generowanie wypisu zarówno w postaci jednego dokumentu jak i w postaci oddzielnych dokumentów z tym samym numerem sygnatury, w liczbie równej liczbie uchwał MPZP, przypadku położenia wybranej działki/działek ewidencyjnych w granicy kilku MPZP. System musi umożliwiać zmianę ustawień dotyczących liczby dokumentów w dowolnym momencie, z poziomu ustawień szablonu.</w:t>
      </w:r>
    </w:p>
    <w:p w14:paraId="13E1A5BE"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generowanie wypisu zarówno w postaci jednego dokumentu jak i w postaci oddzielnych dokumentów z tym samym numerem sygnatury, w liczbie równej liczbie działek, dla których jest generowany dokument, w przypadku generowania dokumentu dla kilku działek. System musi umożliwiać zmianę ustawień dotyczących liczby dokumentów w dowolnym momencie, z poziomu ustawień szablonu.</w:t>
      </w:r>
    </w:p>
    <w:p w14:paraId="52A0254A"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poprzedzać wygenerowanie dokumentu komunikatem z informacją o powierzchni MPZP na działce i procentowym udziale braku MPZP w wybranej działce/działkach ewidencyjnych w przypadku położenia wybranej działki/działek ewidencyjnych częściowo w granicy MPZP, częściowo w terenie nieobjętym MPZP. System musi umożliwiać samodzielne decydowanie o dołączeniu komunikatu o niepełnym pokryciu MPZP na działce do dokumentu wypisu, tuż przez wygenerowaniem dokumentu. </w:t>
      </w:r>
    </w:p>
    <w:p w14:paraId="64C37BB8"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poprzedzać wygenerowanie dokumentu informacją o powierzchni poszczególnych przeznaczeń/stref na działce wraz z podaniem informacji: udział procentowy przeznaczenia/strefy, numer uchwały, symbol przeznaczenia/strefy, opis przeznaczenia/strefy, powierzchnia przeznaczenia/strefy. System musi umożliwiać użytkownikowi samodzielnie decydowanie o dołączeniu informacji o poszczególnych przeznaczeniach/strefach do wypisu.</w:t>
      </w:r>
    </w:p>
    <w:p w14:paraId="3A6E3B01"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samodzielne dodanie informacji o przeznaczeniach do wypisu, których nie odnaleziono na działce poprzez ręczny wybór przeznaczeń z listy przeznaczeń dostępnej w systemie bezpośrednio przed wygenerowaniem dokumentu. Lista przeznaczeń musi mieć możliwość filtrowania co najmniej po: numer uchwały, symbol. </w:t>
      </w:r>
    </w:p>
    <w:p w14:paraId="31DA6430" w14:textId="3F10290A"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dołączenie następujących elementów do treści wyrysu: herb, data wydania dokumentu, nazwa urzędu, adres urzędu, telefon kontaktowy urzędu, sygnatura, nazwa gminy, tytuł dokumentu, numer uchwały, data uchwały, wysokość opłaty za wydanie dokumentu, numer konta bankowego, termin wniesienia opłaty, tabela przeznaczeń, numer działki, nazwa obrębu, data wpływu wniosku, numer Dziennika Wojewódzkiego, numer działki i nazwa obrębu, dane wnioskodawcy, dane pełnomocnika, udział procentowy, symbol i opis ustaleń MPZP na działce z wyszczególnieniem numeru uchwały, z której pochodzą ustalenia.</w:t>
      </w:r>
    </w:p>
    <w:p w14:paraId="22426293"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automatyczne nadanie numeru sygnatury na podstawie wzoru określonego w szablonie dokumentu. Numeracja kolejno generowanych dokumentów musi uwzględniać logiczny porządek numeracji. </w:t>
      </w:r>
    </w:p>
    <w:p w14:paraId="67CC72C6"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korektę automatycznie nadanej sygnatury. Numeracja kolejno generowanych dokumentów musi uwzględniać logiczny porządek numeracji. </w:t>
      </w:r>
    </w:p>
    <w:p w14:paraId="295BF9D0"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użytkownikowi samodzielne decydowanie o tym, czy po wygenerowaniu dokumentu do rejestru spraw ma zostać dodana nowa sprawa, każdorazowo podczas generowania wypisu, bezpośrednio w oknie konfiguracji wypisu.</w:t>
      </w:r>
    </w:p>
    <w:p w14:paraId="488B58E9"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dodanie klauzuli RODO do dokumentu, z możliwością określenia, czy ma być ona dołączona na końcu, czy na początku dokumentu. </w:t>
      </w:r>
    </w:p>
    <w:p w14:paraId="24DEACE7"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dołączenie do dokumentu informacji o osobie podejmującej czynność, pobieranej na podstawie danych zalogowanego użytkownika. </w:t>
      </w:r>
    </w:p>
    <w:p w14:paraId="0D9BCD9F"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automatycznie dołączać do dokumentu informację o wyliczonej na podstawie opłat określonych w Ustawie z dnia 16 listopada 2006 r. o opłacie skarbowej opłacie za </w:t>
      </w:r>
      <w:r w:rsidRPr="003F19E7">
        <w:rPr>
          <w:rFonts w:asciiTheme="majorHAnsi" w:hAnsiTheme="majorHAnsi" w:cstheme="majorHAnsi"/>
        </w:rPr>
        <w:lastRenderedPageBreak/>
        <w:t xml:space="preserve">wydanie dokumentu. System musi automatycznie podać wyliczoną stawkę opłaty bez konieczności jakichkolwiek obliczeń ze strony użytkownika. </w:t>
      </w:r>
    </w:p>
    <w:p w14:paraId="2D2C0CFA"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pominięcie opłaty za wydanie dokumentu. W przypadku pominięcia opłaty, system musi umożliwiać określenie podstawy prawnej zwolnienia z opłaty skarbowej poprzez wybór właściwej pozycji z predefiniowanej listy. </w:t>
      </w:r>
    </w:p>
    <w:p w14:paraId="0DFA9FDA"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użytkownikowi podanie daty i numeru opłaty.</w:t>
      </w:r>
    </w:p>
    <w:p w14:paraId="62D3172E"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określenie celu sporządzenia wypisu zarówno poprzez ręczne wypełnienie pola przed wygenerowaniem dokumentu, jak i poprzez wybranie celu z listy dostępnych celów, z możliwością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trzech znakach. </w:t>
      </w:r>
    </w:p>
    <w:p w14:paraId="572D2743"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użytkownikowi samodzielne tworzenie słownika celów wydania dokumentów. </w:t>
      </w:r>
    </w:p>
    <w:p w14:paraId="7A48103A"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podanie adresu działki poprzez ręczne uzupełnienie pola przed wygenerowaniem dokumentu.</w:t>
      </w:r>
    </w:p>
    <w:p w14:paraId="39A36793"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automatyczne dołączenie odpowiednich fragmentów uchwały do wypisu na podstawie przeprowadzonego </w:t>
      </w:r>
      <w:proofErr w:type="spellStart"/>
      <w:r w:rsidRPr="003F19E7">
        <w:rPr>
          <w:rFonts w:asciiTheme="majorHAnsi" w:hAnsiTheme="majorHAnsi" w:cstheme="majorHAnsi"/>
        </w:rPr>
        <w:t>podzału</w:t>
      </w:r>
      <w:proofErr w:type="spellEnd"/>
      <w:r w:rsidRPr="003F19E7">
        <w:rPr>
          <w:rFonts w:asciiTheme="majorHAnsi" w:hAnsiTheme="majorHAnsi" w:cstheme="majorHAnsi"/>
        </w:rPr>
        <w:t xml:space="preserve"> </w:t>
      </w:r>
      <w:proofErr w:type="spellStart"/>
      <w:r w:rsidRPr="003F19E7">
        <w:rPr>
          <w:rFonts w:asciiTheme="majorHAnsi" w:hAnsiTheme="majorHAnsi" w:cstheme="majorHAnsi"/>
        </w:rPr>
        <w:t>uchwału</w:t>
      </w:r>
      <w:proofErr w:type="spellEnd"/>
      <w:r w:rsidRPr="003F19E7">
        <w:rPr>
          <w:rFonts w:asciiTheme="majorHAnsi" w:hAnsiTheme="majorHAnsi" w:cstheme="majorHAnsi"/>
        </w:rPr>
        <w:t xml:space="preserve">, przypisywania przeznaczeń do </w:t>
      </w:r>
      <w:proofErr w:type="spellStart"/>
      <w:r w:rsidRPr="003F19E7">
        <w:rPr>
          <w:rFonts w:asciiTheme="majorHAnsi" w:hAnsiTheme="majorHAnsi" w:cstheme="majorHAnsi"/>
        </w:rPr>
        <w:t>fregmanetów</w:t>
      </w:r>
      <w:proofErr w:type="spellEnd"/>
      <w:r w:rsidRPr="003F19E7">
        <w:rPr>
          <w:rFonts w:asciiTheme="majorHAnsi" w:hAnsiTheme="majorHAnsi" w:cstheme="majorHAnsi"/>
        </w:rPr>
        <w:t xml:space="preserve"> uchwały oraz ustawień szablonu.</w:t>
      </w:r>
    </w:p>
    <w:p w14:paraId="4CC93876"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dodanie/usunięcie ustaleń początkowych/ogólnych/szczegółowych/końcowych bezpośrednio z poziomu widoku generowania dokumentu, niezależnie od ustawień szablonu.</w:t>
      </w:r>
    </w:p>
    <w:p w14:paraId="5E87DA56"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dołączenie ustaleń ogólnych oraz ustaleń szczegółowych dotyczących jedynie przeznaczeń znajdujących się na działce/działkach.</w:t>
      </w:r>
    </w:p>
    <w:p w14:paraId="1CCFFC6C"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ręczny wybór poszczególnych fragmentów, które mają zostać dołączone do wypisu, bez względu na ustawienia szablonu.</w:t>
      </w:r>
    </w:p>
    <w:p w14:paraId="72137347" w14:textId="77777777"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wyświetlanie fragmentów przypisanych do pojedynczych przeznaczeń znajdujących się na działce/działkach ewidencyjnych bezpośrednio z widoku generowania dokumentów.</w:t>
      </w:r>
    </w:p>
    <w:p w14:paraId="6F3A65E6" w14:textId="26A6441C"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 xml:space="preserve">System musi umożliwiać edycję zawartości dokumentu oraz ustawień formatowania w edytorze tekstowym oraz edytorze </w:t>
      </w:r>
      <w:proofErr w:type="spellStart"/>
      <w:r w:rsidRPr="003F19E7">
        <w:rPr>
          <w:rFonts w:asciiTheme="majorHAnsi" w:hAnsiTheme="majorHAnsi" w:cstheme="majorHAnsi"/>
        </w:rPr>
        <w:t>html</w:t>
      </w:r>
      <w:proofErr w:type="spellEnd"/>
      <w:r w:rsidRPr="003F19E7">
        <w:rPr>
          <w:rFonts w:asciiTheme="majorHAnsi" w:hAnsiTheme="majorHAnsi" w:cstheme="majorHAnsi"/>
        </w:rPr>
        <w:t xml:space="preserve">, tuż przed zapisaniem dokumentu w bazie, bez konieczności korzystania z zewnętrznych </w:t>
      </w:r>
      <w:r w:rsidR="0024264F" w:rsidRPr="003F19E7">
        <w:rPr>
          <w:rFonts w:asciiTheme="majorHAnsi" w:hAnsiTheme="majorHAnsi" w:cstheme="majorHAnsi"/>
        </w:rPr>
        <w:t>programów/wtyczek</w:t>
      </w:r>
      <w:r w:rsidRPr="003F19E7">
        <w:rPr>
          <w:rFonts w:asciiTheme="majorHAnsi" w:hAnsiTheme="majorHAnsi" w:cstheme="majorHAnsi"/>
        </w:rPr>
        <w:t xml:space="preserve">. Edycja zawartości dokumentu musi skutkować samoczynnym, ponownym przeliczeniem opłaty skarbowej. </w:t>
      </w:r>
    </w:p>
    <w:p w14:paraId="2E64132E" w14:textId="5937766C"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eksportować gotowy dokument do formatu *.pdf,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oraz *.</w:t>
      </w:r>
      <w:proofErr w:type="spellStart"/>
      <w:r w:rsidRPr="003F19E7">
        <w:rPr>
          <w:rFonts w:asciiTheme="majorHAnsi" w:hAnsiTheme="majorHAnsi" w:cstheme="majorHAnsi"/>
        </w:rPr>
        <w:t>html</w:t>
      </w:r>
      <w:proofErr w:type="spellEnd"/>
      <w:r w:rsidRPr="003F19E7">
        <w:rPr>
          <w:rFonts w:asciiTheme="majorHAnsi" w:hAnsiTheme="majorHAnsi" w:cstheme="majorHAnsi"/>
        </w:rPr>
        <w:t xml:space="preserve">. Pobieranie dokumentu w formacie *.pdf musi odbywać się samoczynnie, bez konieczności ustawiania konfiguracji narzędzia drukowania do *.pdf.  </w:t>
      </w:r>
    </w:p>
    <w:p w14:paraId="77AD5B86" w14:textId="50409178" w:rsidR="00877656" w:rsidRPr="003F19E7" w:rsidRDefault="00877656" w:rsidP="006D7F88">
      <w:pPr>
        <w:pStyle w:val="Akapitzlist"/>
        <w:numPr>
          <w:ilvl w:val="0"/>
          <w:numId w:val="45"/>
        </w:numPr>
        <w:rPr>
          <w:rFonts w:asciiTheme="majorHAnsi" w:hAnsiTheme="majorHAnsi" w:cstheme="majorHAnsi"/>
        </w:rPr>
      </w:pPr>
      <w:r w:rsidRPr="003F19E7">
        <w:rPr>
          <w:rFonts w:asciiTheme="majorHAnsi" w:hAnsiTheme="majorHAnsi" w:cstheme="majorHAnsi"/>
        </w:rPr>
        <w:t>System musi umożliwiać edycję gotowego, zapisanego w bazie danych wypisu.</w:t>
      </w:r>
    </w:p>
    <w:p w14:paraId="664BC6E2" w14:textId="010210A4" w:rsidR="00877656" w:rsidRPr="003F19E7" w:rsidRDefault="00877656" w:rsidP="00877656">
      <w:pPr>
        <w:pStyle w:val="Nagwek3"/>
        <w:rPr>
          <w:rFonts w:cstheme="majorHAnsi"/>
        </w:rPr>
      </w:pPr>
      <w:bookmarkStart w:id="22" w:name="_Toc220320832"/>
      <w:r w:rsidRPr="003F19E7">
        <w:rPr>
          <w:rFonts w:cstheme="majorHAnsi"/>
        </w:rPr>
        <w:t>Wymagania funkcjonalne w zakresie generowania dokumentu zaświadczenia</w:t>
      </w:r>
      <w:bookmarkEnd w:id="22"/>
      <w:r w:rsidRPr="003F19E7">
        <w:rPr>
          <w:rFonts w:cstheme="majorHAnsi"/>
        </w:rPr>
        <w:t xml:space="preserve"> </w:t>
      </w:r>
    </w:p>
    <w:p w14:paraId="6922E4BD" w14:textId="1769D1B0"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generowanie gotowego dokumentu zaświadczenia z MPZP, niewymagającego dalszej ingerencji w treść oraz wygląd na podstawie wybranego przez użytkownika szablonu oraz zdefiniowanych parametrów dokumentu. </w:t>
      </w:r>
    </w:p>
    <w:p w14:paraId="7AAE1B06" w14:textId="792F0A6C"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System musi umożliwiać generowanie zaświadczenia z MPZP w postaci jednego, spójnego dokumentu.</w:t>
      </w:r>
    </w:p>
    <w:p w14:paraId="044F9DDC" w14:textId="209800B6"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generowanie gotowego dokumentu zaświadczenia z MPZP, niewymagającego dalszej ingerencji w treść oraz wygląd na podstawie wybranego przez użytkownika szablonu oraz zdefiniowanych parametrów dokumentu. </w:t>
      </w:r>
    </w:p>
    <w:p w14:paraId="7D67AAF4"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generowanie zaświadczenia zarówno w postaci jednego dokumentu jak i w postaci oddzielnych dokumentów z tym samym numerem sygnatury, w liczbie równej liczbie uchwał MPZP, przypadku położenia wybranej działki/działek ewidencyjnych w granicy </w:t>
      </w:r>
      <w:r w:rsidRPr="003F19E7">
        <w:rPr>
          <w:rFonts w:asciiTheme="majorHAnsi" w:hAnsiTheme="majorHAnsi" w:cstheme="majorHAnsi"/>
        </w:rPr>
        <w:lastRenderedPageBreak/>
        <w:t>kilku MPZP. System musi umożliwiać zmianę ustawień dotyczących liczby dokumentów w dowolnym momencie, z poziomu ustawień szablonu.</w:t>
      </w:r>
    </w:p>
    <w:p w14:paraId="0D164F06"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System musi umożliwiać generowanie zaświadczenia zarówno w postaci jednego dokumentu jak i w postaci oddzielnych dokumentów z tym samym numerem sygnatury, w liczbie równej liczbie działek, dla których jest generowany dokument, w przypadku generowania dokumentu dla kilku działek. System musi umożliwiać zmianę ustawień dotyczących liczby dokumentów w dowolnym momencie, z poziomu ustawień szablonu.</w:t>
      </w:r>
    </w:p>
    <w:p w14:paraId="2BE260BD"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poprzedzać wygenerowanie dokumentu komunikatem z informacją o powierzchni MPZP na działce i procentowym udziale braku MPZP w wybranej działce/działkach ewidencyjnych w przypadku położenia wybranej działki/działek ewidencyjnych częściowo w granicy MPZP, częściowo w terenie nieobjętym MPZP. System musi umożliwiać samodzielne decydowanie o dołączeniu komunikatu o niepełnym pokryciu MPZP na działce do zaświadczenia, tuż przez wygenerowaniem dokumentu. </w:t>
      </w:r>
    </w:p>
    <w:p w14:paraId="26A5F80C"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System musi poprzedzać wygenerowanie dokumentu informacją o powierzchni poszczególnych przeznaczeń/stref na działce wraz z podaniem informacji: udział procentowy przeznaczenia/strefy, numer uchwały, symbol przeznaczenia/strefy, opis przeznaczenia/strefy, powierzchnia przeznaczenia/strefy. System musi umożliwiać użytkownikowi samodzielnie decydowanie o dołączeniu informacji o poszczególnych przeznaczeniach/strefach do zaświadczenia.</w:t>
      </w:r>
    </w:p>
    <w:p w14:paraId="48299F7A"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samodzielne dodanie informacji o przeznaczeniach do zaświadczenia, których nie odnaleziono na działce poprzez ręczny wybór przeznaczeń z listy przeznaczeń dostępnej w systemie bezpośrednio przed wygenerowaniem dokumentu. Lista przeznaczeń musi mieć możliwość filtrowania co najmniej po: numer uchwały, symbol. </w:t>
      </w:r>
    </w:p>
    <w:p w14:paraId="7FD7F138" w14:textId="3A528739"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System musi umożliwiać dołączenie następujących elementów do treści wyrysu: herb, data wydania dokumentu, nazwa urzędu, adres urzędu, telefon kontaktowy urzędu, sygnatura, nazwa gminy, tytuł dokumentu, numer uchwały, data uchwały, wysokość opłaty za wydanie dokumentu, numer konta bankowego, termin wniesienia opłaty, tabela przeznaczeń, numer działki, nazwa obrębu, data wpływu wniosku, numer Dziennika Wojewódzkiego, numer działki i nazwa obrębu, dane wnioskodawcy, dane pełnomocnika, udział procentowy, symbol i opis ustaleń MPZP na działce z wyszczególnieniem numeru uchwały, z której pochodzą ustalenia.</w:t>
      </w:r>
    </w:p>
    <w:p w14:paraId="1A4DF2BF"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automatyczne nadanie numeru sygnatury na podstawie wzoru określonego w szablonie dokumentu. Numeracja kolejno generowanych dokumentów musi uwzględniać logiczny porządek numeracji. </w:t>
      </w:r>
    </w:p>
    <w:p w14:paraId="3B66578A"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korektę automatycznie nadanej sygnatury. Numeracja kolejno generowanych dokumentów musi uwzględniać logiczny porządek numeracji. </w:t>
      </w:r>
    </w:p>
    <w:p w14:paraId="60390DEA"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System musi umożliwiać użytkownikowi samodzielne decydowanie o tym, czy po wygenerowaniu dokumentu do rejestru spraw ma zostać dodana nowa sprawa, każdorazowo podczas generowania zaświadczenia, bezpośrednio w oknie konfiguracji zaświadczenia.</w:t>
      </w:r>
    </w:p>
    <w:p w14:paraId="07D7C079"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dodanie klauzuli RODO do dokumentu, z możliwością określenia, czy ma być ona dołączona na końcu, czy na początku dokumentu. </w:t>
      </w:r>
    </w:p>
    <w:p w14:paraId="7AFF9C19"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dołączenie do dokumentu informacji o osobie podejmującej czynność, pobieranej na podstawie danych zalogowanego użytkownika. </w:t>
      </w:r>
    </w:p>
    <w:p w14:paraId="3B14697D"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automatycznie dołączać do dokumentu informację o wyliczonej na podstawie opłat określonych w Ustawie z dnia 16 listopada 2006 r. o opłacie skarbowej opłacie za wydanie dokumentu. System musi automatycznie podać wyliczoną stawkę opłaty bez konieczności jakichkolwiek obliczeń ze strony użytkownika. </w:t>
      </w:r>
    </w:p>
    <w:p w14:paraId="191FA45F"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lastRenderedPageBreak/>
        <w:t xml:space="preserve">System musi umożliwiać pominięcie opłaty za wydanie dokumentu. W przypadku pominięcia opłaty, system musi umożliwiać określenie podstawy prawnej zwolnienia z opłaty skarbowej poprzez wybór właściwej pozycji z predefiniowanej listy. </w:t>
      </w:r>
    </w:p>
    <w:p w14:paraId="6DF1A0AF"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System musi umożliwiać użytkownikowi podanie daty i numeru opłaty.</w:t>
      </w:r>
    </w:p>
    <w:p w14:paraId="69AE410C"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określenie celu sporządzenia zaświadczenia zarówno poprzez ręczne wypełnienie pola przed wygenerowaniem dokumentu, jak i poprzez wybranie celu z listy dostępnych celów, z możliwością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trzech znakach. </w:t>
      </w:r>
    </w:p>
    <w:p w14:paraId="5D0263B7"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użytkownikowi samodzielne tworzenie słownika celów wydania dokumentów. </w:t>
      </w:r>
    </w:p>
    <w:p w14:paraId="3FB85512" w14:textId="77777777"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System musi umożliwiać podanie adresu działki poprzez ręczne uzupełnienie pola przed wygenerowaniem dokumentu.</w:t>
      </w:r>
    </w:p>
    <w:p w14:paraId="1DA47B78" w14:textId="48C3D2EE"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 xml:space="preserve">System musi umożliwiać edycję zawartości dokumentu oraz ustawień formatowania w edytorze tekstowym oraz edytorze </w:t>
      </w:r>
      <w:proofErr w:type="spellStart"/>
      <w:r w:rsidRPr="003F19E7">
        <w:rPr>
          <w:rFonts w:asciiTheme="majorHAnsi" w:hAnsiTheme="majorHAnsi" w:cstheme="majorHAnsi"/>
        </w:rPr>
        <w:t>html</w:t>
      </w:r>
      <w:proofErr w:type="spellEnd"/>
      <w:r w:rsidRPr="003F19E7">
        <w:rPr>
          <w:rFonts w:asciiTheme="majorHAnsi" w:hAnsiTheme="majorHAnsi" w:cstheme="majorHAnsi"/>
        </w:rPr>
        <w:t xml:space="preserve">, tuż przed zapisaniem dokumentu w bazie, bez konieczności korzystania z zewnętrznych </w:t>
      </w:r>
      <w:r w:rsidR="0024264F" w:rsidRPr="003F19E7">
        <w:rPr>
          <w:rFonts w:asciiTheme="majorHAnsi" w:hAnsiTheme="majorHAnsi" w:cstheme="majorHAnsi"/>
        </w:rPr>
        <w:t>programów/wtyczek</w:t>
      </w:r>
      <w:r w:rsidRPr="003F19E7">
        <w:rPr>
          <w:rFonts w:asciiTheme="majorHAnsi" w:hAnsiTheme="majorHAnsi" w:cstheme="majorHAnsi"/>
        </w:rPr>
        <w:t>.</w:t>
      </w:r>
    </w:p>
    <w:p w14:paraId="4A215B99" w14:textId="3FC6F35D"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System musi eksportować gotowy dokument do formatu *.pdf,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oraz *.</w:t>
      </w:r>
      <w:proofErr w:type="spellStart"/>
      <w:r w:rsidRPr="003F19E7">
        <w:rPr>
          <w:rFonts w:asciiTheme="majorHAnsi" w:hAnsiTheme="majorHAnsi" w:cstheme="majorHAnsi"/>
        </w:rPr>
        <w:t>html</w:t>
      </w:r>
      <w:proofErr w:type="spellEnd"/>
      <w:r w:rsidRPr="003F19E7">
        <w:rPr>
          <w:rFonts w:asciiTheme="majorHAnsi" w:hAnsiTheme="majorHAnsi" w:cstheme="majorHAnsi"/>
        </w:rPr>
        <w:t xml:space="preserve">. Pobieranie dokumentu w formacie *.pdf musi odbywać się samoczynnie, bez konieczności ustawiania konfiguracji narzędzia drukowania do *.pdf.  </w:t>
      </w:r>
    </w:p>
    <w:p w14:paraId="4F88671C" w14:textId="7CC3CE7A" w:rsidR="00877656" w:rsidRPr="003F19E7" w:rsidRDefault="00877656" w:rsidP="006D7F88">
      <w:pPr>
        <w:pStyle w:val="Akapitzlist"/>
        <w:numPr>
          <w:ilvl w:val="0"/>
          <w:numId w:val="46"/>
        </w:numPr>
        <w:rPr>
          <w:rFonts w:asciiTheme="majorHAnsi" w:hAnsiTheme="majorHAnsi" w:cstheme="majorHAnsi"/>
        </w:rPr>
      </w:pPr>
      <w:r w:rsidRPr="003F19E7">
        <w:rPr>
          <w:rFonts w:asciiTheme="majorHAnsi" w:hAnsiTheme="majorHAnsi" w:cstheme="majorHAnsi"/>
        </w:rPr>
        <w:t>System musi umożliwiać edycję gotowego, zapisanego w bazie danych wypisu.</w:t>
      </w:r>
    </w:p>
    <w:p w14:paraId="0DF99DB2" w14:textId="47450A04" w:rsidR="00FA794E" w:rsidRPr="003F19E7" w:rsidRDefault="00FA794E" w:rsidP="00FA794E">
      <w:pPr>
        <w:pStyle w:val="Nagwek3"/>
        <w:rPr>
          <w:rFonts w:cstheme="majorHAnsi"/>
        </w:rPr>
      </w:pPr>
      <w:bookmarkStart w:id="23" w:name="_Toc220320833"/>
      <w:r w:rsidRPr="003F19E7">
        <w:rPr>
          <w:rFonts w:cstheme="majorHAnsi"/>
        </w:rPr>
        <w:t>Wymagania funkcjonalne w zakresie generowania raportów</w:t>
      </w:r>
      <w:bookmarkEnd w:id="23"/>
      <w:r w:rsidRPr="003F19E7">
        <w:rPr>
          <w:rFonts w:cstheme="majorHAnsi"/>
        </w:rPr>
        <w:t xml:space="preserve"> </w:t>
      </w:r>
    </w:p>
    <w:p w14:paraId="3FC47CB4" w14:textId="77777777" w:rsidR="00FA794E" w:rsidRPr="003F19E7" w:rsidRDefault="00FA794E" w:rsidP="006D7F88">
      <w:pPr>
        <w:pStyle w:val="Akapitzlist"/>
        <w:numPr>
          <w:ilvl w:val="0"/>
          <w:numId w:val="47"/>
        </w:numPr>
        <w:rPr>
          <w:rFonts w:asciiTheme="majorHAnsi" w:hAnsiTheme="majorHAnsi" w:cstheme="majorHAnsi"/>
        </w:rPr>
      </w:pPr>
      <w:r w:rsidRPr="003F19E7">
        <w:rPr>
          <w:rFonts w:asciiTheme="majorHAnsi" w:hAnsiTheme="majorHAnsi" w:cstheme="majorHAnsi"/>
        </w:rPr>
        <w:t>System musi umożliwiać generowanie raportów i zestawień w oparciu o dane zgromadzone w aplikacji.</w:t>
      </w:r>
    </w:p>
    <w:p w14:paraId="6FF0D4AA" w14:textId="77777777" w:rsidR="00FA794E" w:rsidRPr="003F19E7" w:rsidRDefault="00FA794E" w:rsidP="006D7F88">
      <w:pPr>
        <w:pStyle w:val="Akapitzlist"/>
        <w:numPr>
          <w:ilvl w:val="0"/>
          <w:numId w:val="47"/>
        </w:numPr>
        <w:rPr>
          <w:rFonts w:asciiTheme="majorHAnsi" w:hAnsiTheme="majorHAnsi" w:cstheme="majorHAnsi"/>
        </w:rPr>
      </w:pPr>
      <w:r w:rsidRPr="003F19E7">
        <w:rPr>
          <w:rFonts w:asciiTheme="majorHAnsi" w:hAnsiTheme="majorHAnsi" w:cstheme="majorHAnsi"/>
        </w:rPr>
        <w:t>System musi umożliwić generowanie następujących zestawień:</w:t>
      </w:r>
    </w:p>
    <w:p w14:paraId="051B5E58" w14:textId="5216BF07"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Zestawienie liczby fragmentów dla uchwał</w:t>
      </w:r>
      <w:r w:rsidR="004E4383" w:rsidRPr="003F19E7">
        <w:rPr>
          <w:rFonts w:asciiTheme="majorHAnsi" w:hAnsiTheme="majorHAnsi" w:cstheme="majorHAnsi"/>
        </w:rPr>
        <w:t>;</w:t>
      </w:r>
    </w:p>
    <w:p w14:paraId="05FF0EB1" w14:textId="4DAB4B2E"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Zestawienie liczby przeznaczeń dla uchwał</w:t>
      </w:r>
      <w:r w:rsidR="004E4383" w:rsidRPr="003F19E7">
        <w:rPr>
          <w:rFonts w:asciiTheme="majorHAnsi" w:hAnsiTheme="majorHAnsi" w:cstheme="majorHAnsi"/>
        </w:rPr>
        <w:t>;</w:t>
      </w:r>
    </w:p>
    <w:p w14:paraId="24E36309" w14:textId="3F70032C"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Zestawienie liczby fragmentów dla przeznaczeń</w:t>
      </w:r>
      <w:r w:rsidR="004E4383" w:rsidRPr="003F19E7">
        <w:rPr>
          <w:rFonts w:asciiTheme="majorHAnsi" w:hAnsiTheme="majorHAnsi" w:cstheme="majorHAnsi"/>
        </w:rPr>
        <w:t>;</w:t>
      </w:r>
    </w:p>
    <w:p w14:paraId="425B15BA" w14:textId="47367232"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Zestawienie przypisanych kategorii użytkowania dla przeznaczeń</w:t>
      </w:r>
      <w:r w:rsidR="004E4383" w:rsidRPr="003F19E7">
        <w:rPr>
          <w:rFonts w:asciiTheme="majorHAnsi" w:hAnsiTheme="majorHAnsi" w:cstheme="majorHAnsi"/>
        </w:rPr>
        <w:t>;</w:t>
      </w:r>
    </w:p>
    <w:p w14:paraId="0992C69A" w14:textId="011AA69B"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Zestawienie powierzchni obowiązujących MPZP w gminie wraz ze szczegółową informacją o powierzchni gminy [ha], powierzchni gminy pokrytej obowiązującymi MPZP [ha</w:t>
      </w:r>
      <w:proofErr w:type="gramStart"/>
      <w:r w:rsidRPr="003F19E7">
        <w:rPr>
          <w:rFonts w:asciiTheme="majorHAnsi" w:hAnsiTheme="majorHAnsi" w:cstheme="majorHAnsi"/>
        </w:rPr>
        <w:t>],[</w:t>
      </w:r>
      <w:proofErr w:type="gramEnd"/>
      <w:r w:rsidRPr="003F19E7">
        <w:rPr>
          <w:rFonts w:asciiTheme="majorHAnsi" w:hAnsiTheme="majorHAnsi" w:cstheme="majorHAnsi"/>
        </w:rPr>
        <w:t xml:space="preserve">%], powierzchni gminy bez pokrycia obowiązującymi </w:t>
      </w:r>
      <w:proofErr w:type="gramStart"/>
      <w:r w:rsidRPr="003F19E7">
        <w:rPr>
          <w:rFonts w:asciiTheme="majorHAnsi" w:hAnsiTheme="majorHAnsi" w:cstheme="majorHAnsi"/>
        </w:rPr>
        <w:t>MPZP  [</w:t>
      </w:r>
      <w:proofErr w:type="gramEnd"/>
      <w:r w:rsidRPr="003F19E7">
        <w:rPr>
          <w:rFonts w:asciiTheme="majorHAnsi" w:hAnsiTheme="majorHAnsi" w:cstheme="majorHAnsi"/>
        </w:rPr>
        <w:t>ha</w:t>
      </w:r>
      <w:proofErr w:type="gramStart"/>
      <w:r w:rsidRPr="003F19E7">
        <w:rPr>
          <w:rFonts w:asciiTheme="majorHAnsi" w:hAnsiTheme="majorHAnsi" w:cstheme="majorHAnsi"/>
        </w:rPr>
        <w:t>],[</w:t>
      </w:r>
      <w:proofErr w:type="gramEnd"/>
      <w:r w:rsidRPr="003F19E7">
        <w:rPr>
          <w:rFonts w:asciiTheme="majorHAnsi" w:hAnsiTheme="majorHAnsi" w:cstheme="majorHAnsi"/>
        </w:rPr>
        <w:t>%]. Zestawienie musi obowiązkowo prezentować informacje o: numerze uchwały, powierzchni terenu objętego uchwałą [ha], powierzchni terenu objętego uchwałą [km2], powierzchni terenu objętego uchwałą z wyłączeniem zmian uchwały [ha], procentowym udziale powierzchni terenu objętego uchwałą w ogólnym pokryciu gminy MPZP [%]</w:t>
      </w:r>
      <w:r w:rsidR="004E4383" w:rsidRPr="003F19E7">
        <w:rPr>
          <w:rFonts w:asciiTheme="majorHAnsi" w:hAnsiTheme="majorHAnsi" w:cstheme="majorHAnsi"/>
        </w:rPr>
        <w:t>;</w:t>
      </w:r>
      <w:r w:rsidRPr="003F19E7">
        <w:rPr>
          <w:rFonts w:asciiTheme="majorHAnsi" w:hAnsiTheme="majorHAnsi" w:cstheme="majorHAnsi"/>
        </w:rPr>
        <w:t xml:space="preserve"> </w:t>
      </w:r>
    </w:p>
    <w:p w14:paraId="0D0F6A61" w14:textId="77777777"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 xml:space="preserve">Zestawienie powierzchni stref MPZP według uchwał, prezentujące obowiązkowo informacje o: symbolu strefy, opisie strefy, powierzchni terenu objętego strefą [ha], numerze uchwały, z którego pochodzi strefa, procentowym udziale powierzchni terenu objętego strefą, w stosunku do łącznej powierzchni gminy. </w:t>
      </w:r>
    </w:p>
    <w:p w14:paraId="32A463BA" w14:textId="77777777" w:rsidR="00FA794E" w:rsidRPr="003F19E7" w:rsidRDefault="00FA794E" w:rsidP="006D7F88">
      <w:pPr>
        <w:pStyle w:val="Akapitzlist"/>
        <w:numPr>
          <w:ilvl w:val="0"/>
          <w:numId w:val="47"/>
        </w:numPr>
        <w:rPr>
          <w:rFonts w:asciiTheme="majorHAnsi" w:hAnsiTheme="majorHAnsi" w:cstheme="majorHAnsi"/>
        </w:rPr>
      </w:pPr>
      <w:r w:rsidRPr="003F19E7">
        <w:rPr>
          <w:rFonts w:asciiTheme="majorHAnsi" w:hAnsiTheme="majorHAnsi" w:cstheme="majorHAnsi"/>
        </w:rPr>
        <w:t>System musi umożliwić generowanie następujących raportów:</w:t>
      </w:r>
    </w:p>
    <w:p w14:paraId="6792A278" w14:textId="13612F41"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Raport powierzchni przeznaczeń miejscowych planów zagospodarowania</w:t>
      </w:r>
      <w:r w:rsidR="004E4383" w:rsidRPr="003F19E7">
        <w:rPr>
          <w:rFonts w:asciiTheme="majorHAnsi" w:hAnsiTheme="majorHAnsi" w:cstheme="majorHAnsi"/>
        </w:rPr>
        <w:t xml:space="preserve"> </w:t>
      </w:r>
      <w:r w:rsidRPr="003F19E7">
        <w:rPr>
          <w:rFonts w:asciiTheme="majorHAnsi" w:hAnsiTheme="majorHAnsi" w:cstheme="majorHAnsi"/>
        </w:rPr>
        <w:t>przestrzennego w podziale na kategorie przeznaczeń (GUS)</w:t>
      </w:r>
      <w:r w:rsidR="004E4383" w:rsidRPr="003F19E7">
        <w:rPr>
          <w:rFonts w:asciiTheme="majorHAnsi" w:hAnsiTheme="majorHAnsi" w:cstheme="majorHAnsi"/>
        </w:rPr>
        <w:t>;</w:t>
      </w:r>
    </w:p>
    <w:p w14:paraId="006CA4A8" w14:textId="040391BF"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Liczba planów MPZP przed i po 4 marca 2010</w:t>
      </w:r>
      <w:r w:rsidR="004E4383" w:rsidRPr="003F19E7">
        <w:rPr>
          <w:rFonts w:asciiTheme="majorHAnsi" w:hAnsiTheme="majorHAnsi" w:cstheme="majorHAnsi"/>
        </w:rPr>
        <w:t>;</w:t>
      </w:r>
    </w:p>
    <w:p w14:paraId="62F57002" w14:textId="17FAF227"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Liczba planów MPZP przed i po 27 marca 2023</w:t>
      </w:r>
      <w:r w:rsidR="004E4383" w:rsidRPr="003F19E7">
        <w:rPr>
          <w:rFonts w:asciiTheme="majorHAnsi" w:hAnsiTheme="majorHAnsi" w:cstheme="majorHAnsi"/>
        </w:rPr>
        <w:t>;</w:t>
      </w:r>
    </w:p>
    <w:p w14:paraId="7CD6F8A8" w14:textId="11288AA0" w:rsidR="00FA794E" w:rsidRPr="003F19E7" w:rsidRDefault="00FA794E" w:rsidP="006D7F88">
      <w:pPr>
        <w:pStyle w:val="Akapitzlist"/>
        <w:numPr>
          <w:ilvl w:val="1"/>
          <w:numId w:val="47"/>
        </w:numPr>
        <w:rPr>
          <w:rFonts w:asciiTheme="majorHAnsi" w:hAnsiTheme="majorHAnsi" w:cstheme="majorHAnsi"/>
        </w:rPr>
      </w:pPr>
      <w:r w:rsidRPr="003F19E7">
        <w:rPr>
          <w:rFonts w:asciiTheme="majorHAnsi" w:hAnsiTheme="majorHAnsi" w:cstheme="majorHAnsi"/>
        </w:rPr>
        <w:t>Roczny raport do GUS "PZP-1 Lokalne planowanie i zagospodarowanie przestrzenne" według szablonu opublikowanego przez GUS</w:t>
      </w:r>
      <w:r w:rsidR="004E4383" w:rsidRPr="003F19E7">
        <w:rPr>
          <w:rFonts w:asciiTheme="majorHAnsi" w:hAnsiTheme="majorHAnsi" w:cstheme="majorHAnsi"/>
        </w:rPr>
        <w:t>.</w:t>
      </w:r>
    </w:p>
    <w:p w14:paraId="2566B69A" w14:textId="77777777" w:rsidR="00FA794E" w:rsidRPr="003F19E7" w:rsidRDefault="00FA794E" w:rsidP="006D7F88">
      <w:pPr>
        <w:pStyle w:val="Akapitzlist"/>
        <w:numPr>
          <w:ilvl w:val="0"/>
          <w:numId w:val="47"/>
        </w:numPr>
        <w:rPr>
          <w:rFonts w:asciiTheme="majorHAnsi" w:hAnsiTheme="majorHAnsi" w:cstheme="majorHAnsi"/>
        </w:rPr>
      </w:pPr>
      <w:r w:rsidRPr="003F19E7">
        <w:rPr>
          <w:rFonts w:asciiTheme="majorHAnsi" w:hAnsiTheme="majorHAnsi" w:cstheme="majorHAnsi"/>
        </w:rPr>
        <w:lastRenderedPageBreak/>
        <w:t>System musi umożliwiać generowanie łącznej statystyki sprawozdawczej, w postaci jednego pliku *.xls, podzielonego na arkusze, prezentujące informacje z zakresu następujących zestawień: Zestawienie powierzchni przeznaczeń MPZP według uchwał, Raport powierzchni przeznaczeń miejscowych planów zagospodarowania przestrzennego w podziale na kategorie przeznaczeń (GUS), Zestawienie powierzchni obowiązujących MPZP w gminie, Liczba planów MPZP przed i po 4 marca 2010, Liczba planów MPZP przed i po 27 marca 2023. System musi umożliwiać wybór jednostki powierzchni, w której ma zostać wygenerowana statystyka (m2/ha/a).</w:t>
      </w:r>
    </w:p>
    <w:p w14:paraId="6E2D480E" w14:textId="57662268" w:rsidR="00FA794E" w:rsidRPr="003F19E7" w:rsidRDefault="00FA794E" w:rsidP="006D7F88">
      <w:pPr>
        <w:pStyle w:val="Akapitzlist"/>
        <w:numPr>
          <w:ilvl w:val="0"/>
          <w:numId w:val="47"/>
        </w:numPr>
        <w:rPr>
          <w:rFonts w:asciiTheme="majorHAnsi" w:hAnsiTheme="majorHAnsi" w:cstheme="majorHAnsi"/>
        </w:rPr>
      </w:pPr>
      <w:r w:rsidRPr="003F19E7">
        <w:rPr>
          <w:rFonts w:asciiTheme="majorHAnsi" w:hAnsiTheme="majorHAnsi" w:cstheme="majorHAnsi"/>
        </w:rPr>
        <w:t>System musi umożliwić eksport raportów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Pobieranie w formacie *.pdf musi odbywać się samoczynnie, bez konieczności ustawiania konfiguracji narzędzia drukowania do *.pdf.</w:t>
      </w:r>
    </w:p>
    <w:p w14:paraId="06580B6C" w14:textId="0B1A6A88" w:rsidR="00C95BFC" w:rsidRPr="003F19E7" w:rsidRDefault="00C95BFC" w:rsidP="00C95BFC">
      <w:pPr>
        <w:pStyle w:val="Nagwek2"/>
        <w:jc w:val="both"/>
        <w:rPr>
          <w:rFonts w:cstheme="majorHAnsi"/>
        </w:rPr>
      </w:pPr>
      <w:bookmarkStart w:id="24" w:name="_Toc220320834"/>
      <w:r w:rsidRPr="003F19E7">
        <w:rPr>
          <w:rFonts w:cstheme="majorHAnsi"/>
        </w:rPr>
        <w:t>Wymagania funkcjonalne w zakresie integracji Systemu GIS – Wypisy, wyrysy i zaświadczenia z MPZP z zewnętrznymi systemami</w:t>
      </w:r>
      <w:bookmarkEnd w:id="24"/>
    </w:p>
    <w:p w14:paraId="170B5B17" w14:textId="0F759F34" w:rsidR="004E4383" w:rsidRPr="003F19E7" w:rsidRDefault="004E4383" w:rsidP="00A927ED">
      <w:pPr>
        <w:pStyle w:val="Nagwek3"/>
        <w:jc w:val="both"/>
        <w:rPr>
          <w:rFonts w:eastAsia="Calibri" w:cstheme="majorHAnsi"/>
        </w:rPr>
      </w:pPr>
      <w:bookmarkStart w:id="25" w:name="_Toc220320835"/>
      <w:r w:rsidRPr="003F19E7">
        <w:rPr>
          <w:rFonts w:eastAsia="Calibri" w:cstheme="majorHAnsi"/>
        </w:rPr>
        <w:t xml:space="preserve">Wymagania funkcjonalne w zakresie integracji Systemu GIS - Wypisy, wyrysy i zaświadczenia z MPZP z Systemem GIS – </w:t>
      </w:r>
      <w:proofErr w:type="spellStart"/>
      <w:r w:rsidRPr="003F19E7">
        <w:rPr>
          <w:rFonts w:eastAsia="Calibri" w:cstheme="majorHAnsi"/>
        </w:rPr>
        <w:t>Geoportal</w:t>
      </w:r>
      <w:proofErr w:type="spellEnd"/>
      <w:r w:rsidRPr="003F19E7">
        <w:rPr>
          <w:rFonts w:eastAsia="Calibri" w:cstheme="majorHAnsi"/>
        </w:rPr>
        <w:t xml:space="preserve"> Gminny</w:t>
      </w:r>
      <w:r w:rsidR="00D806CE" w:rsidRPr="003F19E7">
        <w:rPr>
          <w:rFonts w:eastAsia="Calibri" w:cstheme="majorHAnsi"/>
        </w:rPr>
        <w:t xml:space="preserve"> w zakresie mapy</w:t>
      </w:r>
      <w:bookmarkEnd w:id="25"/>
    </w:p>
    <w:p w14:paraId="0A8BD3EF" w14:textId="5BF99ED8" w:rsidR="00C95BFC" w:rsidRPr="003F19E7" w:rsidRDefault="00C95BFC" w:rsidP="006D7F88">
      <w:pPr>
        <w:pStyle w:val="Akapitzlist"/>
        <w:numPr>
          <w:ilvl w:val="0"/>
          <w:numId w:val="122"/>
        </w:numPr>
        <w:rPr>
          <w:rFonts w:asciiTheme="majorHAnsi" w:hAnsiTheme="majorHAnsi" w:cstheme="majorHAnsi"/>
        </w:rPr>
      </w:pPr>
      <w:r w:rsidRPr="003F19E7">
        <w:rPr>
          <w:rFonts w:asciiTheme="majorHAnsi" w:hAnsiTheme="majorHAnsi" w:cstheme="majorHAnsi"/>
        </w:rPr>
        <w:t xml:space="preserve">System musi umożliwiać publikowanie w </w:t>
      </w:r>
      <w:proofErr w:type="spellStart"/>
      <w:r w:rsidR="004E4383" w:rsidRPr="003F19E7">
        <w:rPr>
          <w:rFonts w:asciiTheme="majorHAnsi" w:hAnsiTheme="majorHAnsi" w:cstheme="majorHAnsi"/>
        </w:rPr>
        <w:t>geoportalu</w:t>
      </w:r>
      <w:proofErr w:type="spellEnd"/>
      <w:r w:rsidR="004E4383" w:rsidRPr="003F19E7">
        <w:rPr>
          <w:rFonts w:asciiTheme="majorHAnsi" w:hAnsiTheme="majorHAnsi" w:cstheme="majorHAnsi"/>
        </w:rPr>
        <w:t xml:space="preserve"> gminnym</w:t>
      </w:r>
      <w:r w:rsidRPr="003F19E7">
        <w:rPr>
          <w:rFonts w:asciiTheme="majorHAnsi" w:hAnsiTheme="majorHAnsi" w:cstheme="majorHAnsi"/>
        </w:rPr>
        <w:t xml:space="preserve"> zasięgów MPZP, rastrów z nadaną </w:t>
      </w:r>
      <w:proofErr w:type="spellStart"/>
      <w:r w:rsidRPr="003F19E7">
        <w:rPr>
          <w:rFonts w:asciiTheme="majorHAnsi" w:hAnsiTheme="majorHAnsi" w:cstheme="majorHAnsi"/>
        </w:rPr>
        <w:t>georeferencją</w:t>
      </w:r>
      <w:proofErr w:type="spellEnd"/>
      <w:r w:rsidRPr="003F19E7">
        <w:rPr>
          <w:rFonts w:asciiTheme="majorHAnsi" w:hAnsiTheme="majorHAnsi" w:cstheme="majorHAnsi"/>
        </w:rPr>
        <w:t>, warstwy MPZP w wersji wektorowej.</w:t>
      </w:r>
    </w:p>
    <w:p w14:paraId="314E277B" w14:textId="12EF2A01" w:rsidR="00C95BFC" w:rsidRPr="003F19E7" w:rsidRDefault="00C95BFC" w:rsidP="006D7F88">
      <w:pPr>
        <w:pStyle w:val="Akapitzlist"/>
        <w:numPr>
          <w:ilvl w:val="0"/>
          <w:numId w:val="122"/>
        </w:numPr>
        <w:rPr>
          <w:rFonts w:asciiTheme="majorHAnsi" w:hAnsiTheme="majorHAnsi" w:cstheme="majorHAnsi"/>
        </w:rPr>
      </w:pPr>
      <w:r w:rsidRPr="003F19E7">
        <w:rPr>
          <w:rFonts w:asciiTheme="majorHAnsi" w:hAnsiTheme="majorHAnsi" w:cstheme="majorHAnsi"/>
        </w:rPr>
        <w:t>System musi umożliwiać wyświetlanie informacji o MPZP w postaci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pojawiającego się po kliknięciu w dowolny punkt wewnątrz zasięgu MPZP na mapie. System musi umożliwiać samodzielne definiowanie treści wyświetlanej w oknie informacyjnym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na portalu.</w:t>
      </w:r>
    </w:p>
    <w:p w14:paraId="1E4D613E" w14:textId="77777777" w:rsidR="00C95BFC" w:rsidRPr="003F19E7" w:rsidRDefault="00C95BFC" w:rsidP="006D7F88">
      <w:pPr>
        <w:pStyle w:val="Akapitzlist"/>
        <w:numPr>
          <w:ilvl w:val="0"/>
          <w:numId w:val="122"/>
        </w:numPr>
        <w:rPr>
          <w:rFonts w:asciiTheme="majorHAnsi" w:hAnsiTheme="majorHAnsi" w:cstheme="majorHAnsi"/>
        </w:rPr>
      </w:pPr>
      <w:r w:rsidRPr="003F19E7">
        <w:rPr>
          <w:rFonts w:asciiTheme="majorHAnsi" w:hAnsiTheme="majorHAnsi" w:cstheme="majorHAnsi"/>
        </w:rPr>
        <w:t>System musi umożliwić publikację treści uchwały, treści uchwały zmieniającej oraz uchwały zmienianej poprzez umieszczenie hiperłącza odsyłającego do właściwej strony internetowej. Hiperłącze musi być umieszczone wewnątrz okna informacyjnego pop-up.</w:t>
      </w:r>
    </w:p>
    <w:p w14:paraId="7206AD82" w14:textId="6F08CC66" w:rsidR="00860486" w:rsidRPr="003F19E7" w:rsidRDefault="00C95BFC" w:rsidP="006D7F88">
      <w:pPr>
        <w:pStyle w:val="Akapitzlist"/>
        <w:numPr>
          <w:ilvl w:val="0"/>
          <w:numId w:val="122"/>
        </w:numPr>
        <w:rPr>
          <w:rFonts w:asciiTheme="majorHAnsi" w:hAnsiTheme="majorHAnsi" w:cstheme="majorHAnsi"/>
        </w:rPr>
      </w:pPr>
      <w:r w:rsidRPr="003F19E7">
        <w:rPr>
          <w:rFonts w:asciiTheme="majorHAnsi" w:hAnsiTheme="majorHAnsi" w:cstheme="majorHAnsi"/>
        </w:rPr>
        <w:t xml:space="preserve">Wymiana informacji pomiędzy systemem GIS, a </w:t>
      </w:r>
      <w:proofErr w:type="spellStart"/>
      <w:r w:rsidR="004E4383" w:rsidRPr="003F19E7">
        <w:rPr>
          <w:rFonts w:asciiTheme="majorHAnsi" w:hAnsiTheme="majorHAnsi" w:cstheme="majorHAnsi"/>
        </w:rPr>
        <w:t>geoportalem</w:t>
      </w:r>
      <w:proofErr w:type="spellEnd"/>
      <w:r w:rsidR="004E4383" w:rsidRPr="003F19E7">
        <w:rPr>
          <w:rFonts w:asciiTheme="majorHAnsi" w:hAnsiTheme="majorHAnsi" w:cstheme="majorHAnsi"/>
        </w:rPr>
        <w:t xml:space="preserve"> gminnym</w:t>
      </w:r>
      <w:r w:rsidRPr="003F19E7">
        <w:rPr>
          <w:rFonts w:asciiTheme="majorHAnsi" w:hAnsiTheme="majorHAnsi" w:cstheme="majorHAnsi"/>
        </w:rPr>
        <w:t xml:space="preserve"> oraz aktualizacja danych musi odbywać się samoczynnie, w czasie rzeczywistym. </w:t>
      </w:r>
    </w:p>
    <w:p w14:paraId="3BCED890" w14:textId="1DDA8D24" w:rsidR="00C95BFC" w:rsidRPr="003F19E7" w:rsidRDefault="00C95BFC" w:rsidP="00C95BFC">
      <w:pPr>
        <w:pStyle w:val="Nagwek3"/>
        <w:jc w:val="both"/>
        <w:rPr>
          <w:rFonts w:eastAsia="Calibri" w:cstheme="majorHAnsi"/>
        </w:rPr>
      </w:pPr>
      <w:bookmarkStart w:id="26" w:name="_Toc220320836"/>
      <w:r w:rsidRPr="003F19E7">
        <w:rPr>
          <w:rFonts w:eastAsia="Calibri" w:cstheme="majorHAnsi"/>
        </w:rPr>
        <w:t xml:space="preserve">Wymagania funkcjonalne w zakresie integracji Systemu GIS - Wypisy, wyrysy i zaświadczenia z MPZP z Systemem GIS – </w:t>
      </w:r>
      <w:proofErr w:type="spellStart"/>
      <w:r w:rsidR="0059689D" w:rsidRPr="003F19E7">
        <w:rPr>
          <w:rFonts w:eastAsia="Calibri" w:cstheme="majorHAnsi"/>
        </w:rPr>
        <w:t>Geoportal</w:t>
      </w:r>
      <w:proofErr w:type="spellEnd"/>
      <w:r w:rsidR="0059689D" w:rsidRPr="003F19E7">
        <w:rPr>
          <w:rFonts w:eastAsia="Calibri" w:cstheme="majorHAnsi"/>
        </w:rPr>
        <w:t xml:space="preserve"> gminny w zakresie rejestru urbanistycznego</w:t>
      </w:r>
      <w:bookmarkEnd w:id="26"/>
      <w:r w:rsidR="0059689D" w:rsidRPr="003F19E7">
        <w:rPr>
          <w:rFonts w:eastAsia="Calibri" w:cstheme="majorHAnsi"/>
        </w:rPr>
        <w:t xml:space="preserve"> </w:t>
      </w:r>
    </w:p>
    <w:p w14:paraId="22DAB7D7" w14:textId="77777777"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 xml:space="preserve">System musi umożliwiać publikację Aktów planowania przestrzennego (APP) zgodnie z Ustawą o planowaniu i zagospodarowaniu przestrzennym (Dz.U. 2003 nr 80 poz. 717 z </w:t>
      </w:r>
      <w:proofErr w:type="spellStart"/>
      <w:r w:rsidRPr="003F19E7">
        <w:rPr>
          <w:rFonts w:asciiTheme="majorHAnsi" w:hAnsiTheme="majorHAnsi" w:cstheme="majorHAnsi"/>
        </w:rPr>
        <w:t>późn</w:t>
      </w:r>
      <w:proofErr w:type="spellEnd"/>
      <w:r w:rsidRPr="003F19E7">
        <w:rPr>
          <w:rFonts w:asciiTheme="majorHAnsi" w:hAnsiTheme="majorHAnsi" w:cstheme="majorHAnsi"/>
        </w:rPr>
        <w:t xml:space="preserve">. zm.) oraz Rozporządzeniem Ministra Rozwoju, Pracy i Technologii z dnia 26 października 2020 r. w sprawie zbiorów danych przestrzennych oraz metadanych w zakresie zagospodarowania przestrzennego (Dz.U. z 2020 r. </w:t>
      </w:r>
      <w:proofErr w:type="spellStart"/>
      <w:r w:rsidRPr="003F19E7">
        <w:rPr>
          <w:rFonts w:asciiTheme="majorHAnsi" w:hAnsiTheme="majorHAnsi" w:cstheme="majorHAnsi"/>
        </w:rPr>
        <w:t>poz</w:t>
      </w:r>
      <w:proofErr w:type="spellEnd"/>
      <w:r w:rsidRPr="003F19E7">
        <w:rPr>
          <w:rFonts w:asciiTheme="majorHAnsi" w:hAnsiTheme="majorHAnsi" w:cstheme="majorHAnsi"/>
        </w:rPr>
        <w:t xml:space="preserve"> 1916). </w:t>
      </w:r>
    </w:p>
    <w:p w14:paraId="3BCB68D4" w14:textId="77777777"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System musi umożliwiać publikowanie następujących informacji dla obowiązujących APP: Numer uchwały, Pełna nazwa, Numer Dziennika Wojewódzkiego, Data uchwały, Powierzchnia [ha]</w:t>
      </w:r>
    </w:p>
    <w:p w14:paraId="05816FED" w14:textId="77777777"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System musi umożliwiać wyświetlanie tekstu uchwały w formacie *.pdf, legendy w formacie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oraz pobieranie skalibrowanych rastrów dla obowiązujących APP.</w:t>
      </w:r>
    </w:p>
    <w:p w14:paraId="51AF8195" w14:textId="77777777"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System musi umożliwiać udostępnianie odbiorcom zewnętrznym części graficznej obowiązujących APP poprzez usługę WMS.</w:t>
      </w:r>
    </w:p>
    <w:p w14:paraId="550B0A98" w14:textId="77777777"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System musi umożliwiać pobieranie dokumentów elektronicznych GML (*.</w:t>
      </w:r>
      <w:proofErr w:type="spellStart"/>
      <w:r w:rsidRPr="003F19E7">
        <w:rPr>
          <w:rFonts w:asciiTheme="majorHAnsi" w:hAnsiTheme="majorHAnsi" w:cstheme="majorHAnsi"/>
        </w:rPr>
        <w:t>gml</w:t>
      </w:r>
      <w:proofErr w:type="spellEnd"/>
      <w:r w:rsidRPr="003F19E7">
        <w:rPr>
          <w:rFonts w:asciiTheme="majorHAnsi" w:hAnsiTheme="majorHAnsi" w:cstheme="majorHAnsi"/>
        </w:rPr>
        <w:t>) z danymi przestrzennymi dla obowiązujących APP.</w:t>
      </w:r>
    </w:p>
    <w:p w14:paraId="23A23E6A" w14:textId="3AA5416F"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lastRenderedPageBreak/>
        <w:t>System musi umożliwiać generowanie zbioru dokumentów elektronicznych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z danymi przestrzennymi dla wszystkich pozycji w rejestrze uchwał na podstawie danych przestrzennych zawartych w bazie danych aplikacji.</w:t>
      </w:r>
    </w:p>
    <w:p w14:paraId="22413024" w14:textId="77777777"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System musi umożliwiać przejście i automatycznie przybliżenie widoku do rysunku właściwego APP w Systemie Informacji Przestrzennej bezpośrednio z poziomu rejestru urbanistycznego.</w:t>
      </w:r>
    </w:p>
    <w:p w14:paraId="39E0A16E" w14:textId="77777777"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 xml:space="preserve">System musi automatycznie przechodzić do widoku wskazanego rastra na </w:t>
      </w:r>
      <w:proofErr w:type="spellStart"/>
      <w:r w:rsidRPr="003F19E7">
        <w:rPr>
          <w:rFonts w:asciiTheme="majorHAnsi" w:hAnsiTheme="majorHAnsi" w:cstheme="majorHAnsi"/>
        </w:rPr>
        <w:t>Geoportalu</w:t>
      </w:r>
      <w:proofErr w:type="spellEnd"/>
      <w:r w:rsidRPr="003F19E7">
        <w:rPr>
          <w:rFonts w:asciiTheme="majorHAnsi" w:hAnsiTheme="majorHAnsi" w:cstheme="majorHAnsi"/>
        </w:rPr>
        <w:t xml:space="preserve"> po kliknięciu w link w rejestrze urbanistycznym (przeglądanie danych WMS na portalu mapy.geoportal.gov.pl)</w:t>
      </w:r>
    </w:p>
    <w:p w14:paraId="799DD652" w14:textId="77777777"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System musi umożliwiać filtrowanie rejestru poprzez określenie daty uchwalenia uchwały oraz rodzaju dokumentu.</w:t>
      </w:r>
    </w:p>
    <w:p w14:paraId="3733EE11" w14:textId="77777777" w:rsidR="0059689D"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System musi umożliwiać wyszukiwanie obiektów w rejestrze po dowolnym atrybucie spośród: Numer uchwały, Pełna nazwa, Numer Dziennika Wojewódzkiego, Data uchwały, Powierzchnia</w:t>
      </w:r>
    </w:p>
    <w:p w14:paraId="48FA1EF9" w14:textId="0AC0D22D" w:rsidR="000E3B80" w:rsidRPr="003F19E7" w:rsidRDefault="0059689D" w:rsidP="006D7F88">
      <w:pPr>
        <w:pStyle w:val="Akapitzlist"/>
        <w:numPr>
          <w:ilvl w:val="0"/>
          <w:numId w:val="96"/>
        </w:numPr>
        <w:rPr>
          <w:rFonts w:asciiTheme="majorHAnsi" w:hAnsiTheme="majorHAnsi" w:cstheme="majorHAnsi"/>
        </w:rPr>
      </w:pPr>
      <w:r w:rsidRPr="003F19E7">
        <w:rPr>
          <w:rFonts w:asciiTheme="majorHAnsi" w:hAnsiTheme="majorHAnsi" w:cstheme="majorHAnsi"/>
        </w:rPr>
        <w:t>Wymiana informacji pomiędzy systemem GIS, a udostępnionym rejestrem urbanistycznym oraz aktualizacja danych musi odbywać się samoczynnie, w czasie rzeczywistym.</w:t>
      </w:r>
    </w:p>
    <w:p w14:paraId="611384C7" w14:textId="68F11F61" w:rsidR="00453932" w:rsidRPr="003F19E7" w:rsidRDefault="00453932" w:rsidP="001C2A9A">
      <w:pPr>
        <w:pStyle w:val="Nagwek1"/>
        <w:jc w:val="both"/>
        <w:rPr>
          <w:rFonts w:cstheme="majorHAnsi"/>
        </w:rPr>
      </w:pPr>
      <w:bookmarkStart w:id="27" w:name="_Toc220320837"/>
      <w:r w:rsidRPr="003F19E7">
        <w:rPr>
          <w:rFonts w:cstheme="majorHAnsi"/>
        </w:rPr>
        <w:t xml:space="preserve">System GIS </w:t>
      </w:r>
      <w:r w:rsidR="00A40BD1" w:rsidRPr="003F19E7">
        <w:rPr>
          <w:rFonts w:cstheme="majorHAnsi"/>
        </w:rPr>
        <w:t>- O</w:t>
      </w:r>
      <w:r w:rsidRPr="003F19E7">
        <w:rPr>
          <w:rFonts w:cstheme="majorHAnsi"/>
        </w:rPr>
        <w:t>bszar</w:t>
      </w:r>
      <w:r w:rsidR="00A40BD1" w:rsidRPr="003F19E7">
        <w:rPr>
          <w:rFonts w:cstheme="majorHAnsi"/>
        </w:rPr>
        <w:t>y</w:t>
      </w:r>
      <w:r w:rsidRPr="003F19E7">
        <w:rPr>
          <w:rFonts w:cstheme="majorHAnsi"/>
        </w:rPr>
        <w:t xml:space="preserve"> rewitalizacji i obszar</w:t>
      </w:r>
      <w:r w:rsidR="00A40BD1" w:rsidRPr="003F19E7">
        <w:rPr>
          <w:rFonts w:cstheme="majorHAnsi"/>
        </w:rPr>
        <w:t>y</w:t>
      </w:r>
      <w:r w:rsidRPr="003F19E7">
        <w:rPr>
          <w:rFonts w:cstheme="majorHAnsi"/>
        </w:rPr>
        <w:t xml:space="preserve"> zdegradowan</w:t>
      </w:r>
      <w:r w:rsidR="00A40BD1" w:rsidRPr="003F19E7">
        <w:rPr>
          <w:rFonts w:cstheme="majorHAnsi"/>
        </w:rPr>
        <w:t>e</w:t>
      </w:r>
      <w:bookmarkEnd w:id="27"/>
    </w:p>
    <w:p w14:paraId="411B3EFE" w14:textId="77777777" w:rsidR="00513445" w:rsidRPr="003F19E7" w:rsidRDefault="00513445" w:rsidP="00513445">
      <w:pPr>
        <w:pStyle w:val="Nagwek2"/>
        <w:jc w:val="both"/>
        <w:rPr>
          <w:rFonts w:cstheme="majorHAnsi"/>
        </w:rPr>
      </w:pPr>
      <w:bookmarkStart w:id="28" w:name="_Toc220320838"/>
      <w:r w:rsidRPr="003F19E7">
        <w:rPr>
          <w:rFonts w:cstheme="majorHAnsi"/>
        </w:rPr>
        <w:t>Wymagania w zakresie opracowania bazy danych</w:t>
      </w:r>
      <w:bookmarkEnd w:id="28"/>
      <w:r w:rsidRPr="003F19E7">
        <w:rPr>
          <w:rFonts w:cstheme="majorHAnsi"/>
        </w:rPr>
        <w:t xml:space="preserve"> </w:t>
      </w:r>
    </w:p>
    <w:p w14:paraId="4D4C6EC3" w14:textId="2188D403" w:rsidR="00513445" w:rsidRPr="003F19E7" w:rsidRDefault="00513445" w:rsidP="00513445">
      <w:pPr>
        <w:pStyle w:val="Nagwek3"/>
        <w:jc w:val="both"/>
        <w:rPr>
          <w:rFonts w:eastAsia="Times New Roman" w:cstheme="majorHAnsi"/>
          <w:lang w:eastAsia="pl-PL"/>
        </w:rPr>
      </w:pPr>
      <w:bookmarkStart w:id="29" w:name="_Toc220320839"/>
      <w:r w:rsidRPr="003F19E7">
        <w:rPr>
          <w:rFonts w:eastAsia="Times New Roman" w:cstheme="majorHAnsi"/>
          <w:lang w:eastAsia="pl-PL"/>
        </w:rPr>
        <w:t>Wymagania w zakresie cyfryzacji obszarów rewitalizacji, obszarów zdegradowanych, obszarów specjalnej strefy ekonomicznej, strefy przemysłowej i obszarów innych</w:t>
      </w:r>
      <w:bookmarkEnd w:id="29"/>
      <w:r w:rsidRPr="003F19E7">
        <w:rPr>
          <w:rFonts w:eastAsia="Times New Roman" w:cstheme="majorHAnsi"/>
          <w:lang w:eastAsia="pl-PL"/>
        </w:rPr>
        <w:t xml:space="preserve"> </w:t>
      </w:r>
    </w:p>
    <w:p w14:paraId="177FD812" w14:textId="77777777" w:rsidR="00513445" w:rsidRPr="003F19E7" w:rsidRDefault="00513445" w:rsidP="006D7F88">
      <w:pPr>
        <w:pStyle w:val="Akapitzlist"/>
        <w:numPr>
          <w:ilvl w:val="0"/>
          <w:numId w:val="129"/>
        </w:numPr>
        <w:rPr>
          <w:rFonts w:asciiTheme="majorHAnsi" w:hAnsiTheme="majorHAnsi" w:cstheme="majorHAnsi"/>
          <w:lang w:eastAsia="pl-PL"/>
        </w:rPr>
      </w:pPr>
      <w:r w:rsidRPr="003F19E7">
        <w:rPr>
          <w:rFonts w:asciiTheme="majorHAnsi" w:hAnsiTheme="majorHAnsi" w:cstheme="majorHAnsi"/>
          <w:lang w:eastAsia="pl-PL"/>
        </w:rPr>
        <w:t xml:space="preserve">Należy </w:t>
      </w:r>
      <w:proofErr w:type="spellStart"/>
      <w:r w:rsidRPr="003F19E7">
        <w:rPr>
          <w:rFonts w:asciiTheme="majorHAnsi" w:hAnsiTheme="majorHAnsi" w:cstheme="majorHAnsi"/>
          <w:lang w:eastAsia="pl-PL"/>
        </w:rPr>
        <w:t>zdigitalizować</w:t>
      </w:r>
      <w:proofErr w:type="spellEnd"/>
      <w:r w:rsidRPr="003F19E7">
        <w:rPr>
          <w:rFonts w:asciiTheme="majorHAnsi" w:hAnsiTheme="majorHAnsi" w:cstheme="majorHAnsi"/>
          <w:lang w:eastAsia="pl-PL"/>
        </w:rPr>
        <w:t xml:space="preserve"> oraz udostępnić w Systemie GIS uchwały w sprawie wyznaczenia obszaru zdegradowanego, obszaru rewitalizacji, specjalnej strefy ekonomicznej, strefy przemysłowej, obszarów innych.</w:t>
      </w:r>
    </w:p>
    <w:p w14:paraId="1E90E5CF" w14:textId="46783A5B" w:rsidR="00513445" w:rsidRPr="003F19E7" w:rsidRDefault="00513445" w:rsidP="006D7F88">
      <w:pPr>
        <w:pStyle w:val="Akapitzlist"/>
        <w:numPr>
          <w:ilvl w:val="0"/>
          <w:numId w:val="129"/>
        </w:numPr>
        <w:rPr>
          <w:rFonts w:asciiTheme="majorHAnsi" w:hAnsiTheme="majorHAnsi" w:cstheme="majorHAnsi"/>
          <w:lang w:eastAsia="pl-PL"/>
        </w:rPr>
      </w:pPr>
      <w:r w:rsidRPr="003F19E7">
        <w:rPr>
          <w:rFonts w:asciiTheme="majorHAnsi" w:hAnsiTheme="majorHAnsi" w:cstheme="majorHAnsi"/>
          <w:lang w:eastAsia="pl-PL"/>
        </w:rPr>
        <w:t>Po stronie Zamawiającego jest obowiązek przekazania kompletu danych potrzebnych do udostępnienia uchwały w sprawie wyznaczenia obszaru zdegradowanego i obszaru rewitalizacji, specjalnej strefy ekonomicznej, strefy przemysłowej, obszarów innych:</w:t>
      </w:r>
    </w:p>
    <w:p w14:paraId="37CD03AD" w14:textId="4E73005D" w:rsidR="00513445" w:rsidRPr="003F19E7" w:rsidRDefault="00513445" w:rsidP="006D7F88">
      <w:pPr>
        <w:pStyle w:val="Akapitzlist"/>
        <w:numPr>
          <w:ilvl w:val="1"/>
          <w:numId w:val="129"/>
        </w:numPr>
        <w:rPr>
          <w:rFonts w:asciiTheme="majorHAnsi" w:hAnsiTheme="majorHAnsi" w:cstheme="majorHAnsi"/>
          <w:lang w:eastAsia="pl-PL"/>
        </w:rPr>
      </w:pPr>
      <w:r w:rsidRPr="003F19E7">
        <w:rPr>
          <w:rFonts w:asciiTheme="majorHAnsi" w:hAnsiTheme="majorHAnsi" w:cstheme="majorHAnsi"/>
          <w:lang w:eastAsia="pl-PL"/>
        </w:rPr>
        <w:t>uchwały (*.pdf, *.</w:t>
      </w:r>
      <w:proofErr w:type="spellStart"/>
      <w:r w:rsidRPr="003F19E7">
        <w:rPr>
          <w:rFonts w:asciiTheme="majorHAnsi" w:hAnsiTheme="majorHAnsi" w:cstheme="majorHAnsi"/>
          <w:lang w:eastAsia="pl-PL"/>
        </w:rPr>
        <w:t>doc</w:t>
      </w:r>
      <w:r w:rsidR="00866C8A">
        <w:rPr>
          <w:rFonts w:asciiTheme="majorHAnsi" w:hAnsiTheme="majorHAnsi" w:cstheme="majorHAnsi"/>
          <w:lang w:eastAsia="pl-PL"/>
        </w:rPr>
        <w:t>x</w:t>
      </w:r>
      <w:proofErr w:type="spellEnd"/>
      <w:r w:rsidRPr="003F19E7">
        <w:rPr>
          <w:rFonts w:asciiTheme="majorHAnsi" w:hAnsiTheme="majorHAnsi" w:cstheme="majorHAnsi"/>
          <w:lang w:eastAsia="pl-PL"/>
        </w:rPr>
        <w:t>);</w:t>
      </w:r>
    </w:p>
    <w:p w14:paraId="4F12D6A5" w14:textId="59B94A96" w:rsidR="00513445" w:rsidRPr="003F19E7" w:rsidRDefault="00513445" w:rsidP="006D7F88">
      <w:pPr>
        <w:pStyle w:val="Akapitzlist"/>
        <w:numPr>
          <w:ilvl w:val="1"/>
          <w:numId w:val="129"/>
        </w:numPr>
        <w:rPr>
          <w:rFonts w:asciiTheme="majorHAnsi" w:hAnsiTheme="majorHAnsi" w:cstheme="majorHAnsi"/>
          <w:lang w:eastAsia="pl-PL"/>
        </w:rPr>
      </w:pPr>
      <w:r w:rsidRPr="003F19E7">
        <w:rPr>
          <w:rFonts w:asciiTheme="majorHAnsi" w:hAnsiTheme="majorHAnsi" w:cstheme="majorHAnsi"/>
          <w:lang w:eastAsia="pl-PL"/>
        </w:rPr>
        <w:t>rysunki (*.</w:t>
      </w:r>
      <w:proofErr w:type="spellStart"/>
      <w:r w:rsidRPr="003F19E7">
        <w:rPr>
          <w:rFonts w:asciiTheme="majorHAnsi" w:hAnsiTheme="majorHAnsi" w:cstheme="majorHAnsi"/>
          <w:lang w:eastAsia="pl-PL"/>
        </w:rPr>
        <w:t>tiff</w:t>
      </w:r>
      <w:proofErr w:type="spellEnd"/>
      <w:r w:rsidRPr="003F19E7">
        <w:rPr>
          <w:rFonts w:asciiTheme="majorHAnsi" w:hAnsiTheme="majorHAnsi" w:cstheme="majorHAnsi"/>
          <w:lang w:eastAsia="pl-PL"/>
        </w:rPr>
        <w:t xml:space="preserve">, </w:t>
      </w:r>
      <w:proofErr w:type="gramStart"/>
      <w:r w:rsidRPr="003F19E7">
        <w:rPr>
          <w:rFonts w:asciiTheme="majorHAnsi" w:hAnsiTheme="majorHAnsi" w:cstheme="majorHAnsi"/>
          <w:lang w:eastAsia="pl-PL"/>
        </w:rPr>
        <w:t>*.</w:t>
      </w:r>
      <w:proofErr w:type="spellStart"/>
      <w:r w:rsidRPr="003F19E7">
        <w:rPr>
          <w:rFonts w:asciiTheme="majorHAnsi" w:hAnsiTheme="majorHAnsi" w:cstheme="majorHAnsi"/>
          <w:lang w:eastAsia="pl-PL"/>
        </w:rPr>
        <w:t>geotiff</w:t>
      </w:r>
      <w:proofErr w:type="spellEnd"/>
      <w:proofErr w:type="gramEnd"/>
      <w:r w:rsidRPr="003F19E7">
        <w:rPr>
          <w:rFonts w:asciiTheme="majorHAnsi" w:hAnsiTheme="majorHAnsi" w:cstheme="majorHAnsi"/>
          <w:lang w:eastAsia="pl-PL"/>
        </w:rPr>
        <w:t>, *.</w:t>
      </w:r>
      <w:proofErr w:type="spellStart"/>
      <w:r w:rsidRPr="003F19E7">
        <w:rPr>
          <w:rFonts w:asciiTheme="majorHAnsi" w:hAnsiTheme="majorHAnsi" w:cstheme="majorHAnsi"/>
          <w:lang w:eastAsia="pl-PL"/>
        </w:rPr>
        <w:t>png</w:t>
      </w:r>
      <w:proofErr w:type="spellEnd"/>
      <w:r w:rsidRPr="003F19E7">
        <w:rPr>
          <w:rFonts w:asciiTheme="majorHAnsi" w:hAnsiTheme="majorHAnsi" w:cstheme="majorHAnsi"/>
          <w:lang w:eastAsia="pl-PL"/>
        </w:rPr>
        <w:t>, *.jpg).</w:t>
      </w:r>
    </w:p>
    <w:p w14:paraId="20C146C5" w14:textId="77777777" w:rsidR="00513445" w:rsidRPr="003F19E7" w:rsidRDefault="00513445" w:rsidP="006D7F88">
      <w:pPr>
        <w:pStyle w:val="Akapitzlist"/>
        <w:numPr>
          <w:ilvl w:val="0"/>
          <w:numId w:val="129"/>
        </w:numPr>
        <w:rPr>
          <w:rFonts w:asciiTheme="majorHAnsi" w:hAnsiTheme="majorHAnsi" w:cstheme="majorHAnsi"/>
          <w:lang w:eastAsia="pl-PL"/>
        </w:rPr>
      </w:pPr>
      <w:r w:rsidRPr="003F19E7">
        <w:rPr>
          <w:rFonts w:asciiTheme="majorHAnsi" w:hAnsiTheme="majorHAnsi" w:cstheme="majorHAnsi"/>
          <w:lang w:eastAsia="pl-PL"/>
        </w:rPr>
        <w:t>Przed rozpoczęciem digitalizacji należy uporządkować i przygotować dane do przetworzenia.</w:t>
      </w:r>
    </w:p>
    <w:p w14:paraId="31C4AA57" w14:textId="77777777" w:rsidR="00513445" w:rsidRPr="003F19E7" w:rsidRDefault="00513445" w:rsidP="006D7F88">
      <w:pPr>
        <w:pStyle w:val="Akapitzlist"/>
        <w:numPr>
          <w:ilvl w:val="0"/>
          <w:numId w:val="129"/>
        </w:numPr>
        <w:rPr>
          <w:rFonts w:asciiTheme="majorHAnsi" w:hAnsiTheme="majorHAnsi" w:cstheme="majorHAnsi"/>
          <w:lang w:eastAsia="pl-PL"/>
        </w:rPr>
      </w:pPr>
      <w:r w:rsidRPr="003F19E7">
        <w:rPr>
          <w:rFonts w:asciiTheme="majorHAnsi" w:hAnsiTheme="majorHAnsi" w:cstheme="majorHAnsi"/>
          <w:lang w:eastAsia="pl-PL"/>
        </w:rPr>
        <w:t>Procedurę przetworzenia należy przeprowadzić w następujący sposób:</w:t>
      </w:r>
    </w:p>
    <w:p w14:paraId="60C79CFA" w14:textId="5A3168D2" w:rsidR="00513445" w:rsidRPr="003F19E7" w:rsidRDefault="00513445" w:rsidP="006D7F88">
      <w:pPr>
        <w:pStyle w:val="Akapitzlist"/>
        <w:numPr>
          <w:ilvl w:val="1"/>
          <w:numId w:val="129"/>
        </w:numPr>
        <w:rPr>
          <w:rFonts w:asciiTheme="majorHAnsi" w:hAnsiTheme="majorHAnsi" w:cstheme="majorHAnsi"/>
          <w:lang w:eastAsia="pl-PL"/>
        </w:rPr>
      </w:pPr>
      <w:r w:rsidRPr="003F19E7">
        <w:rPr>
          <w:rFonts w:asciiTheme="majorHAnsi" w:hAnsiTheme="majorHAnsi" w:cstheme="majorHAnsi"/>
          <w:lang w:eastAsia="pl-PL"/>
        </w:rPr>
        <w:t>Wymagane jest zachowanie jednolitego nazewnictwa plików wyjściowych. Pliki wyjściowe powinny być nazwane zgodnie ze schematem: Z01 - numer załącznika, 2020_XI_12 - numer uchwały, tj. w przypadku rysunku - Z01_2020_XI_12, w przypadku uchwał - U_2020_XI_12_rewitalizacja.</w:t>
      </w:r>
    </w:p>
    <w:p w14:paraId="64DE06B3" w14:textId="77777777" w:rsidR="00513445" w:rsidRPr="003F19E7" w:rsidRDefault="00513445" w:rsidP="006D7F88">
      <w:pPr>
        <w:pStyle w:val="Akapitzlist"/>
        <w:numPr>
          <w:ilvl w:val="1"/>
          <w:numId w:val="129"/>
        </w:numPr>
        <w:rPr>
          <w:rFonts w:asciiTheme="majorHAnsi" w:hAnsiTheme="majorHAnsi" w:cstheme="majorHAnsi"/>
          <w:lang w:eastAsia="pl-PL"/>
        </w:rPr>
      </w:pPr>
      <w:r w:rsidRPr="003F19E7">
        <w:rPr>
          <w:rFonts w:asciiTheme="majorHAnsi" w:hAnsiTheme="majorHAnsi" w:cstheme="majorHAnsi"/>
          <w:lang w:eastAsia="pl-PL"/>
        </w:rPr>
        <w:t xml:space="preserve">W ramach </w:t>
      </w:r>
      <w:proofErr w:type="spellStart"/>
      <w:r w:rsidRPr="003F19E7">
        <w:rPr>
          <w:rFonts w:asciiTheme="majorHAnsi" w:hAnsiTheme="majorHAnsi" w:cstheme="majorHAnsi"/>
          <w:lang w:eastAsia="pl-PL"/>
        </w:rPr>
        <w:t>wektoryzacji</w:t>
      </w:r>
      <w:proofErr w:type="spellEnd"/>
      <w:r w:rsidRPr="003F19E7">
        <w:rPr>
          <w:rFonts w:asciiTheme="majorHAnsi" w:hAnsiTheme="majorHAnsi" w:cstheme="majorHAnsi"/>
          <w:lang w:eastAsia="pl-PL"/>
        </w:rPr>
        <w:t xml:space="preserve"> obszarów zdegradowanych, rewitalizacji, specjalnej strefy ekonomicznej, strefy przemysłowej, obszarów innych należy opracować warstwę powierzchniową obejmującą granice obszarów i zapisać w formacie ESRI </w:t>
      </w:r>
      <w:proofErr w:type="spellStart"/>
      <w:r w:rsidRPr="003F19E7">
        <w:rPr>
          <w:rFonts w:asciiTheme="majorHAnsi" w:hAnsiTheme="majorHAnsi" w:cstheme="majorHAnsi"/>
          <w:lang w:eastAsia="pl-PL"/>
        </w:rPr>
        <w:t>shapefile</w:t>
      </w:r>
      <w:proofErr w:type="spellEnd"/>
      <w:r w:rsidRPr="003F19E7">
        <w:rPr>
          <w:rFonts w:asciiTheme="majorHAnsi" w:hAnsiTheme="majorHAnsi" w:cstheme="majorHAnsi"/>
          <w:lang w:eastAsia="pl-PL"/>
        </w:rPr>
        <w:t xml:space="preserve"> (*.</w:t>
      </w:r>
      <w:proofErr w:type="spellStart"/>
      <w:r w:rsidRPr="003F19E7">
        <w:rPr>
          <w:rFonts w:asciiTheme="majorHAnsi" w:hAnsiTheme="majorHAnsi" w:cstheme="majorHAnsi"/>
          <w:lang w:eastAsia="pl-PL"/>
        </w:rPr>
        <w:t>shp</w:t>
      </w:r>
      <w:proofErr w:type="spellEnd"/>
      <w:r w:rsidRPr="003F19E7">
        <w:rPr>
          <w:rFonts w:asciiTheme="majorHAnsi" w:hAnsiTheme="majorHAnsi" w:cstheme="majorHAnsi"/>
          <w:lang w:eastAsia="pl-PL"/>
        </w:rPr>
        <w:t xml:space="preserve"> – plik przechowujący geometrię obiektu; *.</w:t>
      </w:r>
      <w:proofErr w:type="spellStart"/>
      <w:r w:rsidRPr="003F19E7">
        <w:rPr>
          <w:rFonts w:asciiTheme="majorHAnsi" w:hAnsiTheme="majorHAnsi" w:cstheme="majorHAnsi"/>
          <w:lang w:eastAsia="pl-PL"/>
        </w:rPr>
        <w:t>shx</w:t>
      </w:r>
      <w:proofErr w:type="spellEnd"/>
      <w:r w:rsidRPr="003F19E7">
        <w:rPr>
          <w:rFonts w:asciiTheme="majorHAnsi" w:hAnsiTheme="majorHAnsi" w:cstheme="majorHAnsi"/>
          <w:lang w:eastAsia="pl-PL"/>
        </w:rPr>
        <w:t xml:space="preserve"> – plik indeksowy; *.</w:t>
      </w:r>
      <w:proofErr w:type="spellStart"/>
      <w:r w:rsidRPr="003F19E7">
        <w:rPr>
          <w:rFonts w:asciiTheme="majorHAnsi" w:hAnsiTheme="majorHAnsi" w:cstheme="majorHAnsi"/>
          <w:lang w:eastAsia="pl-PL"/>
        </w:rPr>
        <w:t>dbf</w:t>
      </w:r>
      <w:proofErr w:type="spellEnd"/>
      <w:r w:rsidRPr="003F19E7">
        <w:rPr>
          <w:rFonts w:asciiTheme="majorHAnsi" w:hAnsiTheme="majorHAnsi" w:cstheme="majorHAnsi"/>
          <w:lang w:eastAsia="pl-PL"/>
        </w:rPr>
        <w:t xml:space="preserve"> – plik przechowujący dane atrybutowe (tabelaryczne); *.</w:t>
      </w:r>
      <w:proofErr w:type="spellStart"/>
      <w:r w:rsidRPr="003F19E7">
        <w:rPr>
          <w:rFonts w:asciiTheme="majorHAnsi" w:hAnsiTheme="majorHAnsi" w:cstheme="majorHAnsi"/>
          <w:lang w:eastAsia="pl-PL"/>
        </w:rPr>
        <w:t>prj</w:t>
      </w:r>
      <w:proofErr w:type="spellEnd"/>
      <w:r w:rsidRPr="003F19E7">
        <w:rPr>
          <w:rFonts w:asciiTheme="majorHAnsi" w:hAnsiTheme="majorHAnsi" w:cstheme="majorHAnsi"/>
          <w:lang w:eastAsia="pl-PL"/>
        </w:rPr>
        <w:t xml:space="preserve"> – plik przechowujący informację na temat układu współrzędnych i odwzorowania) w układzie współrzędnych EPSG: 4326.</w:t>
      </w:r>
    </w:p>
    <w:p w14:paraId="34B3DFBD" w14:textId="77777777" w:rsidR="00513445" w:rsidRPr="003F19E7" w:rsidRDefault="00513445" w:rsidP="006D7F88">
      <w:pPr>
        <w:pStyle w:val="Akapitzlist"/>
        <w:numPr>
          <w:ilvl w:val="0"/>
          <w:numId w:val="129"/>
        </w:numPr>
        <w:rPr>
          <w:rFonts w:asciiTheme="majorHAnsi" w:hAnsiTheme="majorHAnsi" w:cstheme="majorHAnsi"/>
          <w:lang w:eastAsia="pl-PL"/>
        </w:rPr>
      </w:pPr>
      <w:proofErr w:type="spellStart"/>
      <w:r w:rsidRPr="003F19E7">
        <w:rPr>
          <w:rFonts w:asciiTheme="majorHAnsi" w:hAnsiTheme="majorHAnsi" w:cstheme="majorHAnsi"/>
          <w:lang w:eastAsia="pl-PL"/>
        </w:rPr>
        <w:t>Wektoryzacja</w:t>
      </w:r>
      <w:proofErr w:type="spellEnd"/>
      <w:r w:rsidRPr="003F19E7">
        <w:rPr>
          <w:rFonts w:asciiTheme="majorHAnsi" w:hAnsiTheme="majorHAnsi" w:cstheme="majorHAnsi"/>
          <w:lang w:eastAsia="pl-PL"/>
        </w:rPr>
        <w:t xml:space="preserve"> obszarów obejmuje uzupełnienie atrybutów zgodnie z poniższą listą:</w:t>
      </w:r>
    </w:p>
    <w:p w14:paraId="739B1FE9" w14:textId="346F4D43" w:rsidR="00513445" w:rsidRPr="003F19E7" w:rsidRDefault="00513445" w:rsidP="006D7F88">
      <w:pPr>
        <w:pStyle w:val="Akapitzlist"/>
        <w:numPr>
          <w:ilvl w:val="1"/>
          <w:numId w:val="129"/>
        </w:numPr>
        <w:rPr>
          <w:rFonts w:asciiTheme="majorHAnsi" w:hAnsiTheme="majorHAnsi" w:cstheme="majorHAnsi"/>
          <w:lang w:eastAsia="pl-PL"/>
        </w:rPr>
      </w:pPr>
      <w:r w:rsidRPr="003F19E7">
        <w:rPr>
          <w:rFonts w:asciiTheme="majorHAnsi" w:hAnsiTheme="majorHAnsi" w:cstheme="majorHAnsi"/>
          <w:lang w:eastAsia="pl-PL"/>
        </w:rPr>
        <w:t>Typ (Obszar rewitalizacji, Obszar zdegradowany, Obszar dodatkowy);</w:t>
      </w:r>
    </w:p>
    <w:p w14:paraId="21242E13" w14:textId="2CF3C4FB" w:rsidR="00513445" w:rsidRPr="003F19E7" w:rsidRDefault="00513445" w:rsidP="006D7F88">
      <w:pPr>
        <w:pStyle w:val="Akapitzlist"/>
        <w:numPr>
          <w:ilvl w:val="1"/>
          <w:numId w:val="129"/>
        </w:numPr>
        <w:rPr>
          <w:rFonts w:asciiTheme="majorHAnsi" w:hAnsiTheme="majorHAnsi" w:cstheme="majorHAnsi"/>
          <w:lang w:eastAsia="pl-PL"/>
        </w:rPr>
      </w:pPr>
      <w:r w:rsidRPr="003F19E7">
        <w:rPr>
          <w:rFonts w:asciiTheme="majorHAnsi" w:hAnsiTheme="majorHAnsi" w:cstheme="majorHAnsi"/>
          <w:lang w:eastAsia="pl-PL"/>
        </w:rPr>
        <w:t>Nazwa;</w:t>
      </w:r>
    </w:p>
    <w:p w14:paraId="04084F45" w14:textId="1ED88928" w:rsidR="00513445" w:rsidRPr="003F19E7" w:rsidRDefault="00513445" w:rsidP="006D7F88">
      <w:pPr>
        <w:pStyle w:val="Akapitzlist"/>
        <w:numPr>
          <w:ilvl w:val="1"/>
          <w:numId w:val="129"/>
        </w:numPr>
        <w:rPr>
          <w:rFonts w:asciiTheme="majorHAnsi" w:hAnsiTheme="majorHAnsi" w:cstheme="majorHAnsi"/>
          <w:lang w:eastAsia="pl-PL"/>
        </w:rPr>
      </w:pPr>
      <w:r w:rsidRPr="003F19E7">
        <w:rPr>
          <w:rFonts w:asciiTheme="majorHAnsi" w:hAnsiTheme="majorHAnsi" w:cstheme="majorHAnsi"/>
          <w:lang w:eastAsia="pl-PL"/>
        </w:rPr>
        <w:t>Numer uchwały;</w:t>
      </w:r>
    </w:p>
    <w:p w14:paraId="4DD5BEAA" w14:textId="7412914E" w:rsidR="00513445" w:rsidRPr="003F19E7" w:rsidRDefault="00513445" w:rsidP="006D7F88">
      <w:pPr>
        <w:pStyle w:val="Akapitzlist"/>
        <w:numPr>
          <w:ilvl w:val="1"/>
          <w:numId w:val="129"/>
        </w:numPr>
        <w:rPr>
          <w:rFonts w:asciiTheme="majorHAnsi" w:hAnsiTheme="majorHAnsi" w:cstheme="majorHAnsi"/>
          <w:lang w:eastAsia="pl-PL"/>
        </w:rPr>
      </w:pPr>
      <w:r w:rsidRPr="003F19E7">
        <w:rPr>
          <w:rFonts w:asciiTheme="majorHAnsi" w:hAnsiTheme="majorHAnsi" w:cstheme="majorHAnsi"/>
          <w:lang w:eastAsia="pl-PL"/>
        </w:rPr>
        <w:t>Data uchwały;</w:t>
      </w:r>
    </w:p>
    <w:p w14:paraId="1C006D3B" w14:textId="075D4C02" w:rsidR="00513445" w:rsidRPr="003F19E7" w:rsidRDefault="00513445" w:rsidP="006D7F88">
      <w:pPr>
        <w:pStyle w:val="Akapitzlist"/>
        <w:numPr>
          <w:ilvl w:val="1"/>
          <w:numId w:val="129"/>
        </w:numPr>
        <w:rPr>
          <w:rFonts w:asciiTheme="majorHAnsi" w:hAnsiTheme="majorHAnsi" w:cstheme="majorHAnsi"/>
          <w:lang w:eastAsia="pl-PL"/>
        </w:rPr>
      </w:pPr>
      <w:r w:rsidRPr="003F19E7">
        <w:rPr>
          <w:rFonts w:asciiTheme="majorHAnsi" w:hAnsiTheme="majorHAnsi" w:cstheme="majorHAnsi"/>
          <w:lang w:eastAsia="pl-PL"/>
        </w:rPr>
        <w:lastRenderedPageBreak/>
        <w:t>Opis.</w:t>
      </w:r>
    </w:p>
    <w:p w14:paraId="65491E46" w14:textId="37A25A64" w:rsidR="00513445" w:rsidRPr="003F19E7" w:rsidRDefault="00513445" w:rsidP="006D7F88">
      <w:pPr>
        <w:pStyle w:val="Akapitzlist"/>
        <w:numPr>
          <w:ilvl w:val="0"/>
          <w:numId w:val="129"/>
        </w:numPr>
        <w:rPr>
          <w:rFonts w:asciiTheme="majorHAnsi" w:hAnsiTheme="majorHAnsi" w:cstheme="majorHAnsi"/>
          <w:lang w:eastAsia="pl-PL"/>
        </w:rPr>
      </w:pPr>
      <w:r w:rsidRPr="003F19E7">
        <w:rPr>
          <w:rFonts w:asciiTheme="majorHAnsi" w:hAnsiTheme="majorHAnsi" w:cstheme="majorHAnsi"/>
          <w:lang w:eastAsia="pl-PL"/>
        </w:rPr>
        <w:t>Należy zaimportować zasięgi oraz uchwały w sprawie wyznaczenia obszaru zdegradowanego, obszaru rewitalizacji, specjalnej strefy ekonomicznej, strefy przemysłowej, obszarów innych do bazy danych systemu GIS.</w:t>
      </w:r>
    </w:p>
    <w:p w14:paraId="44D9A2C1" w14:textId="56F08C74" w:rsidR="00453932" w:rsidRPr="003F19E7" w:rsidRDefault="00453932" w:rsidP="001C2A9A">
      <w:pPr>
        <w:pStyle w:val="Nagwek2"/>
        <w:jc w:val="both"/>
        <w:rPr>
          <w:rFonts w:cstheme="majorHAnsi"/>
        </w:rPr>
      </w:pPr>
      <w:bookmarkStart w:id="30" w:name="_Toc220320840"/>
      <w:r w:rsidRPr="003F19E7">
        <w:rPr>
          <w:rFonts w:cstheme="majorHAnsi"/>
        </w:rPr>
        <w:t xml:space="preserve">Wymagania funkcjonalne </w:t>
      </w:r>
      <w:r w:rsidR="007F5246" w:rsidRPr="003F19E7">
        <w:rPr>
          <w:rFonts w:cstheme="majorHAnsi"/>
        </w:rPr>
        <w:t>Systemu GIS - Obszary rewitalizacji i obszary zdegradowane</w:t>
      </w:r>
      <w:bookmarkEnd w:id="30"/>
      <w:r w:rsidR="007F5246" w:rsidRPr="003F19E7">
        <w:rPr>
          <w:rFonts w:cstheme="majorHAnsi"/>
        </w:rPr>
        <w:t xml:space="preserve"> </w:t>
      </w:r>
    </w:p>
    <w:p w14:paraId="6C45A57F" w14:textId="7821EFF3" w:rsidR="00453932" w:rsidRPr="003F19E7" w:rsidRDefault="00453932" w:rsidP="001C2A9A">
      <w:pPr>
        <w:pStyle w:val="Nagwek3"/>
        <w:jc w:val="both"/>
        <w:rPr>
          <w:rFonts w:cstheme="majorHAnsi"/>
        </w:rPr>
      </w:pPr>
      <w:bookmarkStart w:id="31" w:name="_Toc220320841"/>
      <w:r w:rsidRPr="003F19E7">
        <w:rPr>
          <w:rFonts w:cstheme="majorHAnsi"/>
        </w:rPr>
        <w:t xml:space="preserve">Wymagania ogólne </w:t>
      </w:r>
      <w:r w:rsidR="007F5246" w:rsidRPr="003F19E7">
        <w:rPr>
          <w:rFonts w:cstheme="majorHAnsi"/>
        </w:rPr>
        <w:t>s</w:t>
      </w:r>
      <w:r w:rsidRPr="003F19E7">
        <w:rPr>
          <w:rFonts w:cstheme="majorHAnsi"/>
        </w:rPr>
        <w:t>ystemu</w:t>
      </w:r>
      <w:bookmarkEnd w:id="31"/>
      <w:r w:rsidR="007F5246" w:rsidRPr="003F19E7">
        <w:rPr>
          <w:rFonts w:cstheme="majorHAnsi"/>
        </w:rPr>
        <w:t xml:space="preserve"> </w:t>
      </w:r>
    </w:p>
    <w:p w14:paraId="5EF29686" w14:textId="007E3274" w:rsidR="00C72501" w:rsidRPr="003F19E7" w:rsidRDefault="00DA5202" w:rsidP="006D7F88">
      <w:pPr>
        <w:pStyle w:val="Akapitzlist"/>
        <w:numPr>
          <w:ilvl w:val="0"/>
          <w:numId w:val="71"/>
        </w:numPr>
        <w:rPr>
          <w:rFonts w:asciiTheme="majorHAnsi" w:hAnsiTheme="majorHAnsi" w:cstheme="majorHAnsi"/>
        </w:rPr>
      </w:pPr>
      <w:r w:rsidRPr="003F19E7">
        <w:rPr>
          <w:rFonts w:asciiTheme="majorHAnsi" w:hAnsiTheme="majorHAnsi" w:cstheme="majorHAnsi"/>
        </w:rPr>
        <w:t>Wszystkie wymagania funkcjonalne systemu GIS muszą być realizowane przez aplikacje internetową za pośrednictwem przeglądarki internetowej. Zamawiający nie dopuszcza możliwości stosowania rozwiązania w postaci aplikacji desktopowej.</w:t>
      </w:r>
    </w:p>
    <w:p w14:paraId="4CCADFBD" w14:textId="1759CC44" w:rsidR="00DA5202" w:rsidRPr="003F19E7" w:rsidRDefault="00DA5202" w:rsidP="00DA5202">
      <w:pPr>
        <w:pStyle w:val="Nagwek3"/>
        <w:jc w:val="both"/>
        <w:rPr>
          <w:rFonts w:cstheme="majorHAnsi"/>
        </w:rPr>
      </w:pPr>
      <w:bookmarkStart w:id="32" w:name="_Toc220320842"/>
      <w:r w:rsidRPr="003F19E7">
        <w:rPr>
          <w:rFonts w:cstheme="majorHAnsi"/>
        </w:rPr>
        <w:t>Wymagania funkcjonale w zakresie mapy</w:t>
      </w:r>
      <w:bookmarkEnd w:id="32"/>
      <w:r w:rsidRPr="003F19E7">
        <w:rPr>
          <w:rFonts w:cstheme="majorHAnsi"/>
        </w:rPr>
        <w:t xml:space="preserve"> </w:t>
      </w:r>
    </w:p>
    <w:p w14:paraId="069F6B02"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posiadać bazę danych zintegrowaną z mapą interaktywną, której aktualizacja odbywa się w czasie rzeczywistym na podstawie bazy danych.</w:t>
      </w:r>
    </w:p>
    <w:p w14:paraId="2CD8D2B1"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 xml:space="preserve">System musi umożliwiać wyświetlanie danych zgromadzonych w systemie na dowolnym podkładzie (m.in. dane PODGIK, OSM, </w:t>
      </w:r>
      <w:proofErr w:type="spellStart"/>
      <w:r w:rsidRPr="003F19E7">
        <w:rPr>
          <w:rFonts w:asciiTheme="majorHAnsi" w:hAnsiTheme="majorHAnsi" w:cstheme="majorHAnsi"/>
        </w:rPr>
        <w:t>Ortofotomapa</w:t>
      </w:r>
      <w:proofErr w:type="spellEnd"/>
      <w:r w:rsidRPr="003F19E7">
        <w:rPr>
          <w:rFonts w:asciiTheme="majorHAnsi" w:hAnsiTheme="majorHAnsi" w:cstheme="majorHAnsi"/>
        </w:rPr>
        <w:t>).</w:t>
      </w:r>
    </w:p>
    <w:p w14:paraId="1517952A"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wyświetlenie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obiektu na mapie, po kliknięciu w dowolny punkt wewnątrz obiektu. </w:t>
      </w:r>
    </w:p>
    <w:p w14:paraId="44C21CF6"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 xml:space="preserve">System musi automatycznie pobierać i aktualizować dane o działkach ewidencyjnych znajdujących się w bazie danych systemu, na podstawie usługi WFS udostępnionej przez </w:t>
      </w:r>
      <w:proofErr w:type="spellStart"/>
      <w:r w:rsidRPr="003F19E7">
        <w:rPr>
          <w:rFonts w:asciiTheme="majorHAnsi" w:hAnsiTheme="majorHAnsi" w:cstheme="majorHAnsi"/>
        </w:rPr>
        <w:t>PODGiK</w:t>
      </w:r>
      <w:proofErr w:type="spellEnd"/>
      <w:r w:rsidRPr="003F19E7">
        <w:rPr>
          <w:rFonts w:asciiTheme="majorHAnsi" w:hAnsiTheme="majorHAnsi" w:cstheme="majorHAnsi"/>
        </w:rPr>
        <w:t xml:space="preserve">. Aktualizacja danych dotyczy części graficznej bazy </w:t>
      </w:r>
      <w:proofErr w:type="spellStart"/>
      <w:r w:rsidRPr="003F19E7">
        <w:rPr>
          <w:rFonts w:asciiTheme="majorHAnsi" w:hAnsiTheme="majorHAnsi" w:cstheme="majorHAnsi"/>
        </w:rPr>
        <w:t>EGiB</w:t>
      </w:r>
      <w:proofErr w:type="spellEnd"/>
      <w:r w:rsidRPr="003F19E7">
        <w:rPr>
          <w:rFonts w:asciiTheme="majorHAnsi" w:hAnsiTheme="majorHAnsi" w:cstheme="majorHAnsi"/>
        </w:rPr>
        <w:t>.</w:t>
      </w:r>
    </w:p>
    <w:p w14:paraId="65DDE5C0"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 xml:space="preserve">System musi umożliwiać użytkownikowi samodzielnie dodawanie warstw WMS do widoku mapy oraz odczytywanie informacji o danych zawartych na warstwach (dotyczy warstw WMS udostępniających usługę </w:t>
      </w:r>
      <w:proofErr w:type="spellStart"/>
      <w:r w:rsidRPr="003F19E7">
        <w:rPr>
          <w:rFonts w:asciiTheme="majorHAnsi" w:hAnsiTheme="majorHAnsi" w:cstheme="majorHAnsi"/>
        </w:rPr>
        <w:t>GetFeatureInfo</w:t>
      </w:r>
      <w:proofErr w:type="spellEnd"/>
      <w:r w:rsidRPr="003F19E7">
        <w:rPr>
          <w:rFonts w:asciiTheme="majorHAnsi" w:hAnsiTheme="majorHAnsi" w:cstheme="majorHAnsi"/>
        </w:rPr>
        <w:t>) za pomocą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 kliknięciu w dowolny punkt na mapie w obrębie warstwy.</w:t>
      </w:r>
    </w:p>
    <w:p w14:paraId="0CC3F588"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spełnić następujące wymagania funkcjonalne w zakresie wyszukiwania działek na mapie:</w:t>
      </w:r>
    </w:p>
    <w:p w14:paraId="54AF22C5" w14:textId="165DBBAB"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 xml:space="preserve">System musi umożliwiać przeszukiwanie następujących baz działek: GUGIK, PODGIK. System musi umożliwiać wybranie nazwy obrębu z rozwijalnej listy oraz podanie numeru działki ewidencyjnej, a następnie zaprezentowanie listy podpowiedzi, na której znajdują się jednocześnie działki z bazy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i działki pozyskane z bazy PODGIK wraz z informacją o źródle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lub </w:t>
      </w:r>
      <w:proofErr w:type="spellStart"/>
      <w:r w:rsidRPr="003F19E7">
        <w:rPr>
          <w:rFonts w:asciiTheme="majorHAnsi" w:hAnsiTheme="majorHAnsi" w:cstheme="majorHAnsi"/>
        </w:rPr>
        <w:t>PODGiK</w:t>
      </w:r>
      <w:proofErr w:type="spellEnd"/>
      <w:r w:rsidRPr="003F19E7">
        <w:rPr>
          <w:rFonts w:asciiTheme="majorHAnsi" w:hAnsiTheme="majorHAnsi" w:cstheme="majorHAnsi"/>
        </w:rPr>
        <w:t>).</w:t>
      </w:r>
    </w:p>
    <w:p w14:paraId="5DD5BA87"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automatycznie przenosić widok mapy do wyszukanej działki oraz wyróżnić jej granice, po wybraniu właściwej działki z listy podpowiedzi. Przeniesienie widoku mapy nie może wymagać dodatkowego zatwierdzenia po wybraniu z listy.</w:t>
      </w:r>
    </w:p>
    <w:p w14:paraId="6B61BA83"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 xml:space="preserve">System musi umożliwiać wyszukiwanie działek za pomocą wyszukiwarki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w:t>
      </w:r>
    </w:p>
    <w:p w14:paraId="1F3D1BE4"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umożliwiać przeszukiwanie zarówno wybranego obrębu z listy jak i wszystkich obrębów w gminie podczas wyszukiwania działek na mapie.</w:t>
      </w:r>
    </w:p>
    <w:p w14:paraId="0663CDAD"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umożliwiać automatyczne zaznaczenie (wybieranie) działki na mapie po wyszukaniu, poprzez wyróżnienie jej granic na mapie.</w:t>
      </w:r>
    </w:p>
    <w:p w14:paraId="3DD62324"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umożliwiać zaznaczanie (wybieranie) działek poprzez wybranie obrębu ewidencyjnego, a następnie wpisanie numeru co najmniej jednej działki ewidencyjnej w dedykowanym oknie, dostępnym z poziomu mapy. Po przeszukaniu bazy działek system musi generować raport różnicowy przedstawiający informację o działkach odnalezionych oraz nieodnalezionych w bazie danych.</w:t>
      </w:r>
    </w:p>
    <w:p w14:paraId="5B0EE5E2"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lastRenderedPageBreak/>
        <w:t>System musi umożliwiać zaznaczanie (wybieranie) działek na mapie poprzez bezpośrednie zaznaczenie jednej lub więcej działek ewidencyjnych na mapie.</w:t>
      </w:r>
    </w:p>
    <w:p w14:paraId="6595E5B7"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 xml:space="preserve">System musi umożliwiać zaznaczanie (wybieranie) działek oraz obiektów z bazy danych systemu na mapie poprzez zapytanie przestrzenne. Zapytanie przestrzenne musi zapewniać relacje typu: </w:t>
      </w:r>
      <w:proofErr w:type="spellStart"/>
      <w:r w:rsidRPr="003F19E7">
        <w:rPr>
          <w:rFonts w:asciiTheme="majorHAnsi" w:hAnsiTheme="majorHAnsi" w:cstheme="majorHAnsi"/>
        </w:rPr>
        <w:t>overlaps</w:t>
      </w:r>
      <w:proofErr w:type="spellEnd"/>
      <w:r w:rsidRPr="003F19E7">
        <w:rPr>
          <w:rFonts w:asciiTheme="majorHAnsi" w:hAnsiTheme="majorHAnsi" w:cstheme="majorHAnsi"/>
        </w:rPr>
        <w:t>, zarówno pomiędzy działkami jak i obiektami z bazy danych systemu, a narysowanym przez użytkownika wielobokiem.</w:t>
      </w:r>
    </w:p>
    <w:p w14:paraId="429A9CC9"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 xml:space="preserve">System musi automatycznie dodawać zaznaczone na mapie działki oraz obiekty z bazy danych systemu do rejestru zaznaczonych obiektów, dostępnego w formie tabelarycznej w widoku mapy. </w:t>
      </w:r>
    </w:p>
    <w:p w14:paraId="407D95CC"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umożliwiać pobieranie danych geometrycznych i opisowych dotyczących zaznaczonych działek do formatu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w:t>
      </w:r>
      <w:proofErr w:type="spellStart"/>
      <w:r w:rsidRPr="003F19E7">
        <w:rPr>
          <w:rFonts w:asciiTheme="majorHAnsi" w:hAnsiTheme="majorHAnsi" w:cstheme="majorHAnsi"/>
        </w:rPr>
        <w:t>kml</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csv</w:t>
      </w:r>
      <w:proofErr w:type="spellEnd"/>
      <w:r w:rsidRPr="003F19E7">
        <w:rPr>
          <w:rFonts w:asciiTheme="majorHAnsi" w:hAnsiTheme="majorHAnsi" w:cstheme="majorHAnsi"/>
        </w:rPr>
        <w:t>.</w:t>
      </w:r>
    </w:p>
    <w:p w14:paraId="2CE89797" w14:textId="4E5B293A"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spełnić następujące wymagania funkcjonalne w zakresie wyszukiwania adresów na mapie:</w:t>
      </w:r>
    </w:p>
    <w:p w14:paraId="720C4595"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 xml:space="preserve">System musi umożliwiać wyszukiwanie adresów na mapie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w:t>
      </w:r>
    </w:p>
    <w:p w14:paraId="5BD65B24"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automatycznie przenosić widok mapy do wyszukanego adresu, zaznaczać dokładną lokalizację adresu na mapie w odniesieniu do działki ewidencyjnej oraz zaznaczyć granice działki, w obrębie której zlokalizowany jest punkt adresowy.</w:t>
      </w:r>
    </w:p>
    <w:p w14:paraId="6AAF200E"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spełnić następujące wymagania funkcjonalne w zakresie wyszukiwania działek na mapie, dla których wygenerowano dokument o określonej sygnaturze:</w:t>
      </w:r>
    </w:p>
    <w:p w14:paraId="5B6DA308"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 xml:space="preserve">System musi umożliwiać wyszukiwanie działek, dla których wygenerowano dokument o określonej sygnaturze poprzez podanie fragmentu sygnatury sprawy,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 </w:t>
      </w:r>
    </w:p>
    <w:p w14:paraId="181463F8"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automatycznie przenosić widok mapy do wyszukanej działki oraz wyróżnić jej granice, po wybraniu właściwej działki z listy podpowiedzi. Przeniesienie widoku mapy nie może wymagać dodatkowego zatwierdzenia po wybraniu z listy.</w:t>
      </w:r>
    </w:p>
    <w:p w14:paraId="614BD072"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wyświetlanie jednego, spójnego stylistycznie okna informacyjnego o działce po kliknięciu w dowolny punkt wewnątrz działki. Okno informacyjne musi być podzielone na zakładki tematyczne, zawierające następujące informacje z zakresu poszczególnych modułów systemu:</w:t>
      </w:r>
    </w:p>
    <w:p w14:paraId="34889DD3"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Pełny identyfikator działki</w:t>
      </w:r>
    </w:p>
    <w:p w14:paraId="781B7D84"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Obręb</w:t>
      </w:r>
    </w:p>
    <w:p w14:paraId="51AB374C"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Powierzchnia działki (w przypadku braku danych o powierzchni ewidencyjnej, system musi samoczynnie wyliczać powierzchnię geometryczną oraz prezentować ją w oknie informacyjnym).</w:t>
      </w:r>
    </w:p>
    <w:p w14:paraId="307552AD" w14:textId="6A72883D"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umożliwiać generowanie karty informacyjnej o działce do formatu *.pdf bezpośrednio z poziomu okna informacyjnego o działce. Pobranie dokumentu w formacie *.pdf musi odbywać się samoczynnie, bez konieczności ustawiania konfiguracji narzędzia drukowania do *.pdf.</w:t>
      </w:r>
    </w:p>
    <w:p w14:paraId="1FF17830" w14:textId="30EA4ADC"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 xml:space="preserve">Karta informacyjna musi zawierać wszystkie dane ujęte w oknie informacyjnym o działce oraz mapę poglądową przedstawiającą lokalizację działki na podkładzie w postaci </w:t>
      </w:r>
      <w:proofErr w:type="spellStart"/>
      <w:r w:rsidRPr="003F19E7">
        <w:rPr>
          <w:rFonts w:asciiTheme="majorHAnsi" w:hAnsiTheme="majorHAnsi" w:cstheme="majorHAnsi"/>
        </w:rPr>
        <w:t>ortofotomapy</w:t>
      </w:r>
      <w:proofErr w:type="spellEnd"/>
      <w:r w:rsidRPr="003F19E7">
        <w:rPr>
          <w:rFonts w:asciiTheme="majorHAnsi" w:hAnsiTheme="majorHAnsi" w:cstheme="majorHAnsi"/>
        </w:rPr>
        <w:t xml:space="preserve"> z naniesionymi granicami i numerami działek ewidencyjnych oraz punktami adresowymi. </w:t>
      </w:r>
      <w:r w:rsidR="00284A9D" w:rsidRPr="003F19E7">
        <w:rPr>
          <w:rFonts w:asciiTheme="majorHAnsi" w:hAnsiTheme="majorHAnsi" w:cstheme="majorHAnsi"/>
        </w:rPr>
        <w:t>Działka,</w:t>
      </w:r>
      <w:r w:rsidRPr="003F19E7">
        <w:rPr>
          <w:rFonts w:asciiTheme="majorHAnsi" w:hAnsiTheme="majorHAnsi" w:cstheme="majorHAnsi"/>
        </w:rPr>
        <w:t xml:space="preserve"> dla której generowana jest karta informacyjna powinna być zaznaczona widocznym obrysem w kolorze </w:t>
      </w:r>
      <w:r w:rsidR="00284A9D" w:rsidRPr="003F19E7">
        <w:rPr>
          <w:rFonts w:asciiTheme="majorHAnsi" w:hAnsiTheme="majorHAnsi" w:cstheme="majorHAnsi"/>
        </w:rPr>
        <w:t>żółtym</w:t>
      </w:r>
      <w:r w:rsidRPr="003F19E7">
        <w:rPr>
          <w:rFonts w:asciiTheme="majorHAnsi" w:hAnsiTheme="majorHAnsi" w:cstheme="majorHAnsi"/>
        </w:rPr>
        <w:t xml:space="preserve">, z </w:t>
      </w:r>
      <w:r w:rsidR="00284A9D" w:rsidRPr="003F19E7">
        <w:rPr>
          <w:rFonts w:asciiTheme="majorHAnsi" w:hAnsiTheme="majorHAnsi" w:cstheme="majorHAnsi"/>
        </w:rPr>
        <w:t>możliwością</w:t>
      </w:r>
      <w:r w:rsidRPr="003F19E7">
        <w:rPr>
          <w:rFonts w:asciiTheme="majorHAnsi" w:hAnsiTheme="majorHAnsi" w:cstheme="majorHAnsi"/>
        </w:rPr>
        <w:t xml:space="preserve"> zmiany tego koloru tuż przed wygenerowaniem karty, bezpośrednio z poziomu okna informacyjnego.</w:t>
      </w:r>
    </w:p>
    <w:p w14:paraId="0D9C8BE7"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lastRenderedPageBreak/>
        <w:t>System musi umożliwiać generowanie wydruku aktualnego widoku mapy.</w:t>
      </w:r>
    </w:p>
    <w:p w14:paraId="49AFD4D0"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zdefiniowanie następujących parametrów wydruku na mapie za pomocą dedykowanego okna ustawień wydruku w widoku mapy:</w:t>
      </w:r>
    </w:p>
    <w:p w14:paraId="79841CBB" w14:textId="27469544"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Tytuł wydruku</w:t>
      </w:r>
      <w:r w:rsidR="00284A9D" w:rsidRPr="003F19E7">
        <w:rPr>
          <w:rFonts w:asciiTheme="majorHAnsi" w:hAnsiTheme="majorHAnsi" w:cstheme="majorHAnsi"/>
        </w:rPr>
        <w:t>;</w:t>
      </w:r>
    </w:p>
    <w:p w14:paraId="5C4F24B9" w14:textId="59D92625"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Skala (1:500, 1:1000, 1:2000, 1:2500, 1:5000, 1:10000, 1:25000, skala niestandardowa)</w:t>
      </w:r>
      <w:r w:rsidR="00284A9D" w:rsidRPr="003F19E7">
        <w:rPr>
          <w:rFonts w:asciiTheme="majorHAnsi" w:hAnsiTheme="majorHAnsi" w:cstheme="majorHAnsi"/>
        </w:rPr>
        <w:t>;</w:t>
      </w:r>
    </w:p>
    <w:p w14:paraId="6340B189"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Treść adnotacji tekstowej wyświetlanej pod rysunkiem wydruku</w:t>
      </w:r>
    </w:p>
    <w:p w14:paraId="43E7B6ED" w14:textId="7A994E7A"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Układ (pionowy/poziomy)</w:t>
      </w:r>
      <w:r w:rsidR="00284A9D" w:rsidRPr="003F19E7">
        <w:rPr>
          <w:rFonts w:asciiTheme="majorHAnsi" w:hAnsiTheme="majorHAnsi" w:cstheme="majorHAnsi"/>
        </w:rPr>
        <w:t>;</w:t>
      </w:r>
    </w:p>
    <w:p w14:paraId="2B6179FD" w14:textId="666493E1"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Format wydruku (A5 - A0)</w:t>
      </w:r>
      <w:r w:rsidR="00284A9D" w:rsidRPr="003F19E7">
        <w:rPr>
          <w:rFonts w:asciiTheme="majorHAnsi" w:hAnsiTheme="majorHAnsi" w:cstheme="majorHAnsi"/>
        </w:rPr>
        <w:t>;</w:t>
      </w:r>
    </w:p>
    <w:p w14:paraId="5591BB39" w14:textId="3B8A1ECB"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Format zapisu (*.</w:t>
      </w:r>
      <w:proofErr w:type="spellStart"/>
      <w:r w:rsidRPr="003F19E7">
        <w:rPr>
          <w:rFonts w:asciiTheme="majorHAnsi" w:hAnsiTheme="majorHAnsi" w:cstheme="majorHAnsi"/>
        </w:rPr>
        <w:t>png</w:t>
      </w:r>
      <w:proofErr w:type="spellEnd"/>
      <w:r w:rsidRPr="003F19E7">
        <w:rPr>
          <w:rFonts w:asciiTheme="majorHAnsi" w:hAnsiTheme="majorHAnsi" w:cstheme="majorHAnsi"/>
        </w:rPr>
        <w:t>, *.jpg, *.pdf)</w:t>
      </w:r>
      <w:r w:rsidR="00284A9D" w:rsidRPr="003F19E7">
        <w:rPr>
          <w:rFonts w:asciiTheme="majorHAnsi" w:hAnsiTheme="majorHAnsi" w:cstheme="majorHAnsi"/>
        </w:rPr>
        <w:t>;</w:t>
      </w:r>
    </w:p>
    <w:p w14:paraId="52C84B27" w14:textId="3CCC157B"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Rozdzielczość (56, 100, 127, 200, 254, 300)</w:t>
      </w:r>
      <w:r w:rsidR="00284A9D" w:rsidRPr="003F19E7">
        <w:rPr>
          <w:rFonts w:asciiTheme="majorHAnsi" w:hAnsiTheme="majorHAnsi" w:cstheme="majorHAnsi"/>
        </w:rPr>
        <w:t>.</w:t>
      </w:r>
    </w:p>
    <w:p w14:paraId="68F80203" w14:textId="56A92AE0"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 xml:space="preserve">System musi umożliwiać użytkownikowi wykonanie wydruku w skali niestandardowej, poprzez samodzielne określenie wartości mianownika skali. </w:t>
      </w:r>
    </w:p>
    <w:p w14:paraId="0D722E0B"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użytkownikowi samodzielne decydowanie o tym, czy informacja o skali powinna być dołączona do wydruku</w:t>
      </w:r>
    </w:p>
    <w:p w14:paraId="705D269F"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umożliwić wyświetlanie podglądu wydruku przed pobraniem pliku *.pdf, *.jpg,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w:t>
      </w:r>
    </w:p>
    <w:p w14:paraId="409F9EAB"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wprowadzenie dodatkowych elementów do wydruku (tekst, obraz, strzałka północy, skala liniowa) w widoku edycji podglądu wydruku.</w:t>
      </w:r>
    </w:p>
    <w:p w14:paraId="4696D82B"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formatowanie tekstu znajdującego się na wydruku w widoku edycji podglądu wydruku co najmniej w zakresie: zmiana kroju fontu, zmiana rozmiaru fontu, pogrubienie, kursywa, podkreślenie, przekreślenie, indeks dolny, indeks górny, wyrównanie do lewej, wyrównanie do prawej, wyrównanie do środka, wyrównanie do lewej i prawej, podział strony.</w:t>
      </w:r>
    </w:p>
    <w:p w14:paraId="23EFBF7E"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generowanie wydruku aktualnego widoku mapy do formatu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z uwzględnieniem wszystkich elementów stanowiących treść mapy, w tym pomiarów tworzonych przez użytkownika oraz innych obiektów wektorowych. </w:t>
      </w:r>
    </w:p>
    <w:p w14:paraId="3F91FE65"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ustawienie przezroczystości wyświetlanych warstw na mapie bezpośrednio z poziomu mapy.</w:t>
      </w:r>
    </w:p>
    <w:p w14:paraId="5ED93651"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 xml:space="preserve">System musi umożliwić przesuwanie widoku mapy, przybliżanie/oddalanie widoku za pomocą przycisków "Przybliż"/"Oddal" oraz rolki </w:t>
      </w:r>
      <w:proofErr w:type="spellStart"/>
      <w:r w:rsidRPr="003F19E7">
        <w:rPr>
          <w:rFonts w:asciiTheme="majorHAnsi" w:hAnsiTheme="majorHAnsi" w:cstheme="majorHAnsi"/>
        </w:rPr>
        <w:t>scroll</w:t>
      </w:r>
      <w:proofErr w:type="spellEnd"/>
      <w:r w:rsidRPr="003F19E7">
        <w:rPr>
          <w:rFonts w:asciiTheme="majorHAnsi" w:hAnsiTheme="majorHAnsi" w:cstheme="majorHAnsi"/>
        </w:rPr>
        <w:t xml:space="preserve">.  </w:t>
      </w:r>
    </w:p>
    <w:p w14:paraId="4E05A228"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 xml:space="preserve">System musi umożliwiać przybliżenie do granic JST za pomocą dedykowanego narzędzia.  </w:t>
      </w:r>
    </w:p>
    <w:p w14:paraId="3AA0751C" w14:textId="662ED152"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wyświetlać na mapie informację o aktualnym poziom powiększenia mapy (zoom mapy).</w:t>
      </w:r>
    </w:p>
    <w:p w14:paraId="279A60BD"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odczytywanie współrzędnych na podstawie aktualnej pozycji kursora myszy w układzie PUWG 1992, z możliwością zmiany tego układu w dowolnym momencie, bezpośrednio z poziomu mapy, na jeden spośród wymienionych układów: WGS 84, PUWG 2000 strefa 5, PUWG 2000 strefa 6, PUWG 2000 strefa 7, PUWG 2000 strefa 8.</w:t>
      </w:r>
    </w:p>
    <w:p w14:paraId="687DFDE3"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wyznaczenia bufora dla działki oraz obiektów z bazy danych systemu o zdefiniowanej przez użytkownika wielkości (oddzielnie dla działki i dla obiektów z bazy danych systemu) oraz wyświetlenie go na mapie. System musi umożliwiać podanie wielkości bufora zarówno w metrach [m] jak i w kilometrach [km].</w:t>
      </w:r>
    </w:p>
    <w:p w14:paraId="4481EC65"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umożliwić dokonywanie pomiaru odległości, obwodu oraz powierzchni na mapie.</w:t>
      </w:r>
    </w:p>
    <w:p w14:paraId="4756ACFE"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 xml:space="preserve">System musi umożliwiać wyświetlanie odległości i obwodu w metrach [m] (z dokładnością do 0,01 m) oraz kilometrach [km] (z dokładnością do 10 m). System musi umożliwiać wykonanie pomiaru poprzez rysowanie linii pod kątem prostym. Wykonane pomiary muszą wyświetlać </w:t>
      </w:r>
      <w:r w:rsidRPr="003F19E7">
        <w:rPr>
          <w:rFonts w:asciiTheme="majorHAnsi" w:hAnsiTheme="majorHAnsi" w:cstheme="majorHAnsi"/>
        </w:rPr>
        <w:lastRenderedPageBreak/>
        <w:t xml:space="preserve">współrzędne geograficzne każdego werteksu mierzonego obiektu. System musi wyświetlać miary pośrednie każdego odcinka wyznaczonego przez wskazane werteksy, jak i całkowity pomiar długości. </w:t>
      </w:r>
    </w:p>
    <w:p w14:paraId="40F500B1" w14:textId="63375EFE"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wyświetlanie powierzchni w metrach kwadratowych [m2] (z dokładnością do 0,001 m2) oraz hektarach [ha] (z dokładnością do 0,01 ha).</w:t>
      </w:r>
    </w:p>
    <w:p w14:paraId="21E011BF"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umożliwiać samodzielne wrysowanie geometrii tymczasowych obiektów (działki ewidencyjnej oraz punktu), z możliwością wykorzystania narzędzi przyciągania na mapie, spełniając podane wymagania funkcjonalne:</w:t>
      </w:r>
    </w:p>
    <w:p w14:paraId="2C15936C"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umożliwiać użytkownikowi samodzielne włączenie/wyłączenie przyciągania do działek (zarówno do działek w bazie jak i do innych geometrii tymczasowych) w dowolnym momencie.</w:t>
      </w:r>
    </w:p>
    <w:p w14:paraId="52C55134"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 xml:space="preserve">System musi umożliwiać wybranie zarówno jednej jak i kilku z następujących opcji przyciągania: do wierzchołków, linii, z uwzględnieniem działek, z uwzględnieniem edytowanego obiektu, z uwzględnieniem jedynie elementów o tej samej geometrii oraz określeniem tolerancji, wyrażonej w pikselach w zakresie 1-20 </w:t>
      </w:r>
      <w:proofErr w:type="spellStart"/>
      <w:r w:rsidRPr="003F19E7">
        <w:rPr>
          <w:rFonts w:asciiTheme="majorHAnsi" w:hAnsiTheme="majorHAnsi" w:cstheme="majorHAnsi"/>
        </w:rPr>
        <w:t>px</w:t>
      </w:r>
      <w:proofErr w:type="spellEnd"/>
      <w:r w:rsidRPr="003F19E7">
        <w:rPr>
          <w:rFonts w:asciiTheme="majorHAnsi" w:hAnsiTheme="majorHAnsi" w:cstheme="majorHAnsi"/>
        </w:rPr>
        <w:t>.</w:t>
      </w:r>
    </w:p>
    <w:p w14:paraId="76C90FDA"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umożliwiać uzupełnienie informacji o tymczasowej działce ewidencyjnej w zakresie numeru działki oraz obrębu.</w:t>
      </w:r>
    </w:p>
    <w:p w14:paraId="1A7227D7" w14:textId="7777777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System musi umożliwiać uzupełnienie informacji o tymczasowym punkcie w zakresie treści etykiety punktu.</w:t>
      </w:r>
    </w:p>
    <w:p w14:paraId="0EF3DAEF" w14:textId="286F3082"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Obiekty stanowiące geometrie tymczasowe nie mogą być zapisywane w bazie danych systemu.</w:t>
      </w:r>
    </w:p>
    <w:p w14:paraId="5DA84CDA" w14:textId="77777777" w:rsidR="00C03CA0" w:rsidRPr="003F19E7" w:rsidRDefault="00C03CA0" w:rsidP="006D7F88">
      <w:pPr>
        <w:pStyle w:val="Akapitzlist"/>
        <w:numPr>
          <w:ilvl w:val="0"/>
          <w:numId w:val="73"/>
        </w:numPr>
        <w:rPr>
          <w:rFonts w:asciiTheme="majorHAnsi" w:hAnsiTheme="majorHAnsi" w:cstheme="majorHAnsi"/>
        </w:rPr>
      </w:pPr>
      <w:r w:rsidRPr="003F19E7">
        <w:rPr>
          <w:rFonts w:asciiTheme="majorHAnsi" w:hAnsiTheme="majorHAnsi" w:cstheme="majorHAnsi"/>
        </w:rPr>
        <w:t>System musi umożliwić wyświetlanie na mapie w postaci warstw tematycznych, następujących informacji w zakresie rewitalizacji:</w:t>
      </w:r>
    </w:p>
    <w:p w14:paraId="1C992CA7" w14:textId="2FE8D9DD"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Zasięgi obszarów rewitalizacji</w:t>
      </w:r>
      <w:r w:rsidR="00284A9D" w:rsidRPr="003F19E7">
        <w:rPr>
          <w:rFonts w:asciiTheme="majorHAnsi" w:hAnsiTheme="majorHAnsi" w:cstheme="majorHAnsi"/>
        </w:rPr>
        <w:t>;</w:t>
      </w:r>
    </w:p>
    <w:p w14:paraId="3B52B3E5" w14:textId="12FAD00D"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Zasięgi obszarów zdegradowanych</w:t>
      </w:r>
      <w:r w:rsidR="00284A9D" w:rsidRPr="003F19E7">
        <w:rPr>
          <w:rFonts w:asciiTheme="majorHAnsi" w:hAnsiTheme="majorHAnsi" w:cstheme="majorHAnsi"/>
        </w:rPr>
        <w:t>;</w:t>
      </w:r>
    </w:p>
    <w:p w14:paraId="6ECC3EFE" w14:textId="37547522"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 xml:space="preserve">Dodatkowe ustalenia (liniowe, powierzchniowe, punktowe) </w:t>
      </w:r>
      <w:r w:rsidR="00284A9D" w:rsidRPr="003F19E7">
        <w:rPr>
          <w:rFonts w:asciiTheme="majorHAnsi" w:hAnsiTheme="majorHAnsi" w:cstheme="majorHAnsi"/>
        </w:rPr>
        <w:t>–</w:t>
      </w:r>
      <w:r w:rsidRPr="003F19E7">
        <w:rPr>
          <w:rFonts w:asciiTheme="majorHAnsi" w:hAnsiTheme="majorHAnsi" w:cstheme="majorHAnsi"/>
        </w:rPr>
        <w:t xml:space="preserve"> strefy</w:t>
      </w:r>
      <w:r w:rsidR="00284A9D" w:rsidRPr="003F19E7">
        <w:rPr>
          <w:rFonts w:asciiTheme="majorHAnsi" w:hAnsiTheme="majorHAnsi" w:cstheme="majorHAnsi"/>
        </w:rPr>
        <w:t>;</w:t>
      </w:r>
    </w:p>
    <w:p w14:paraId="2C997835" w14:textId="3E1E7537"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Zasięgi działek, dla których przyjęto wniosek o wydanie zaświadczenia o położeniu na obszarze rewitalizacji</w:t>
      </w:r>
      <w:r w:rsidR="00284A9D" w:rsidRPr="003F19E7">
        <w:rPr>
          <w:rFonts w:asciiTheme="majorHAnsi" w:hAnsiTheme="majorHAnsi" w:cstheme="majorHAnsi"/>
        </w:rPr>
        <w:t>;</w:t>
      </w:r>
    </w:p>
    <w:p w14:paraId="53135F7C" w14:textId="31838CFB" w:rsidR="00C03CA0" w:rsidRPr="003F19E7" w:rsidRDefault="00C03CA0" w:rsidP="006D7F88">
      <w:pPr>
        <w:pStyle w:val="Akapitzlist"/>
        <w:numPr>
          <w:ilvl w:val="1"/>
          <w:numId w:val="73"/>
        </w:numPr>
        <w:rPr>
          <w:rFonts w:asciiTheme="majorHAnsi" w:hAnsiTheme="majorHAnsi" w:cstheme="majorHAnsi"/>
        </w:rPr>
      </w:pPr>
      <w:r w:rsidRPr="003F19E7">
        <w:rPr>
          <w:rFonts w:asciiTheme="majorHAnsi" w:hAnsiTheme="majorHAnsi" w:cstheme="majorHAnsi"/>
        </w:rPr>
        <w:t>Zasięgi działek, dla których wydano zaświadczenie o położeniu na obszarze rewitalizacji</w:t>
      </w:r>
      <w:r w:rsidR="00284A9D" w:rsidRPr="003F19E7">
        <w:rPr>
          <w:rFonts w:asciiTheme="majorHAnsi" w:hAnsiTheme="majorHAnsi" w:cstheme="majorHAnsi"/>
        </w:rPr>
        <w:t>.</w:t>
      </w:r>
    </w:p>
    <w:p w14:paraId="6B2129D0" w14:textId="6BF269A1" w:rsidR="00453932" w:rsidRPr="003F19E7" w:rsidRDefault="00453932" w:rsidP="001C2A9A">
      <w:pPr>
        <w:pStyle w:val="Nagwek3"/>
        <w:jc w:val="both"/>
        <w:rPr>
          <w:rFonts w:cstheme="majorHAnsi"/>
        </w:rPr>
      </w:pPr>
      <w:bookmarkStart w:id="33" w:name="_Toc220320843"/>
      <w:r w:rsidRPr="003F19E7">
        <w:rPr>
          <w:rFonts w:cstheme="majorHAnsi"/>
        </w:rPr>
        <w:t xml:space="preserve">Wymagania funkcjonale w zakresie prowadzenia rejestrów </w:t>
      </w:r>
      <w:r w:rsidR="00452383" w:rsidRPr="003F19E7">
        <w:rPr>
          <w:rFonts w:cstheme="majorHAnsi"/>
        </w:rPr>
        <w:t>tabelarycznych</w:t>
      </w:r>
      <w:bookmarkEnd w:id="33"/>
    </w:p>
    <w:p w14:paraId="59FCC889" w14:textId="77777777" w:rsidR="00452383" w:rsidRPr="003F19E7" w:rsidRDefault="00452383" w:rsidP="006D7F88">
      <w:pPr>
        <w:pStyle w:val="Akapitzlist"/>
        <w:numPr>
          <w:ilvl w:val="0"/>
          <w:numId w:val="72"/>
        </w:numPr>
        <w:rPr>
          <w:rFonts w:asciiTheme="majorHAnsi" w:hAnsiTheme="majorHAnsi" w:cstheme="majorHAnsi"/>
        </w:rPr>
      </w:pPr>
      <w:r w:rsidRPr="003F19E7">
        <w:rPr>
          <w:rFonts w:asciiTheme="majorHAnsi" w:hAnsiTheme="majorHAnsi" w:cstheme="majorHAnsi"/>
        </w:rPr>
        <w:t>System musi umożliwić zarządzanie danymi dotyczącymi uchwał w sprawie uchwalenia obszarów rewitalizacji i obszarów zdegradowanych, z możliwością zarządzania danymi w formie tabelarycznej, wyświetlania informacji na mapie w odniesieniu do działek ewidencyjnych oraz obsługą spraw.</w:t>
      </w:r>
    </w:p>
    <w:p w14:paraId="51A60CC1" w14:textId="77777777" w:rsidR="00452383" w:rsidRPr="003F19E7" w:rsidRDefault="00452383" w:rsidP="006D7F88">
      <w:pPr>
        <w:pStyle w:val="Akapitzlist"/>
        <w:numPr>
          <w:ilvl w:val="0"/>
          <w:numId w:val="72"/>
        </w:numPr>
        <w:rPr>
          <w:rFonts w:asciiTheme="majorHAnsi" w:hAnsiTheme="majorHAnsi" w:cstheme="majorHAnsi"/>
        </w:rPr>
      </w:pPr>
      <w:r w:rsidRPr="003F19E7">
        <w:rPr>
          <w:rFonts w:asciiTheme="majorHAnsi" w:hAnsiTheme="majorHAnsi" w:cstheme="majorHAnsi"/>
        </w:rPr>
        <w:t>System musi umożliwiać zarządzanie danymi w podziale na poszczególne rejestry tabelaryczne:</w:t>
      </w:r>
    </w:p>
    <w:p w14:paraId="6A4431E9" w14:textId="611FC7AA" w:rsidR="00452383" w:rsidRPr="003F19E7" w:rsidRDefault="00452383" w:rsidP="006D7F88">
      <w:pPr>
        <w:pStyle w:val="Akapitzlist"/>
        <w:numPr>
          <w:ilvl w:val="1"/>
          <w:numId w:val="72"/>
        </w:numPr>
        <w:rPr>
          <w:rFonts w:asciiTheme="majorHAnsi" w:hAnsiTheme="majorHAnsi" w:cstheme="majorHAnsi"/>
        </w:rPr>
      </w:pPr>
      <w:r w:rsidRPr="003F19E7">
        <w:rPr>
          <w:rFonts w:asciiTheme="majorHAnsi" w:hAnsiTheme="majorHAnsi" w:cstheme="majorHAnsi"/>
        </w:rPr>
        <w:t>Rejestr uchwał sprawie uchwalenia obszarów rewitalizacji i obszarów zdegradowanych</w:t>
      </w:r>
      <w:r w:rsidR="00284A9D" w:rsidRPr="003F19E7">
        <w:rPr>
          <w:rFonts w:asciiTheme="majorHAnsi" w:hAnsiTheme="majorHAnsi" w:cstheme="majorHAnsi"/>
        </w:rPr>
        <w:t>;</w:t>
      </w:r>
    </w:p>
    <w:p w14:paraId="553BA3C4" w14:textId="1B3BA3FF" w:rsidR="00452383" w:rsidRPr="003F19E7" w:rsidRDefault="00452383" w:rsidP="006D7F88">
      <w:pPr>
        <w:pStyle w:val="Akapitzlist"/>
        <w:numPr>
          <w:ilvl w:val="1"/>
          <w:numId w:val="72"/>
        </w:numPr>
        <w:rPr>
          <w:rFonts w:asciiTheme="majorHAnsi" w:hAnsiTheme="majorHAnsi" w:cstheme="majorHAnsi"/>
        </w:rPr>
      </w:pPr>
      <w:r w:rsidRPr="003F19E7">
        <w:rPr>
          <w:rFonts w:asciiTheme="majorHAnsi" w:hAnsiTheme="majorHAnsi" w:cstheme="majorHAnsi"/>
        </w:rPr>
        <w:t>Rejestr obszarów rewitalizacji</w:t>
      </w:r>
      <w:r w:rsidR="00284A9D" w:rsidRPr="003F19E7">
        <w:rPr>
          <w:rFonts w:asciiTheme="majorHAnsi" w:hAnsiTheme="majorHAnsi" w:cstheme="majorHAnsi"/>
        </w:rPr>
        <w:t>;</w:t>
      </w:r>
    </w:p>
    <w:p w14:paraId="6C067429" w14:textId="5A0F1BF1" w:rsidR="00452383" w:rsidRPr="003F19E7" w:rsidRDefault="00452383" w:rsidP="006D7F88">
      <w:pPr>
        <w:pStyle w:val="Akapitzlist"/>
        <w:numPr>
          <w:ilvl w:val="1"/>
          <w:numId w:val="72"/>
        </w:numPr>
        <w:rPr>
          <w:rFonts w:asciiTheme="majorHAnsi" w:hAnsiTheme="majorHAnsi" w:cstheme="majorHAnsi"/>
        </w:rPr>
      </w:pPr>
      <w:r w:rsidRPr="003F19E7">
        <w:rPr>
          <w:rFonts w:asciiTheme="majorHAnsi" w:hAnsiTheme="majorHAnsi" w:cstheme="majorHAnsi"/>
        </w:rPr>
        <w:t>Rejestr obszarów zdegradowanych</w:t>
      </w:r>
      <w:r w:rsidR="00284A9D" w:rsidRPr="003F19E7">
        <w:rPr>
          <w:rFonts w:asciiTheme="majorHAnsi" w:hAnsiTheme="majorHAnsi" w:cstheme="majorHAnsi"/>
        </w:rPr>
        <w:t>;</w:t>
      </w:r>
    </w:p>
    <w:p w14:paraId="4EA3408E" w14:textId="10AFD022" w:rsidR="00452383" w:rsidRPr="003F19E7" w:rsidRDefault="00452383" w:rsidP="006D7F88">
      <w:pPr>
        <w:pStyle w:val="Akapitzlist"/>
        <w:numPr>
          <w:ilvl w:val="1"/>
          <w:numId w:val="72"/>
        </w:numPr>
        <w:rPr>
          <w:rFonts w:asciiTheme="majorHAnsi" w:hAnsiTheme="majorHAnsi" w:cstheme="majorHAnsi"/>
        </w:rPr>
      </w:pPr>
      <w:r w:rsidRPr="003F19E7">
        <w:rPr>
          <w:rFonts w:asciiTheme="majorHAnsi" w:hAnsiTheme="majorHAnsi" w:cstheme="majorHAnsi"/>
        </w:rPr>
        <w:t>Rejestr spraw</w:t>
      </w:r>
      <w:r w:rsidR="00284A9D" w:rsidRPr="003F19E7">
        <w:rPr>
          <w:rFonts w:asciiTheme="majorHAnsi" w:hAnsiTheme="majorHAnsi" w:cstheme="majorHAnsi"/>
        </w:rPr>
        <w:t>;</w:t>
      </w:r>
    </w:p>
    <w:p w14:paraId="67F06492" w14:textId="43D06B30" w:rsidR="00452383" w:rsidRPr="003F19E7" w:rsidRDefault="00452383" w:rsidP="006D7F88">
      <w:pPr>
        <w:pStyle w:val="Akapitzlist"/>
        <w:numPr>
          <w:ilvl w:val="1"/>
          <w:numId w:val="72"/>
        </w:numPr>
        <w:rPr>
          <w:rFonts w:asciiTheme="majorHAnsi" w:hAnsiTheme="majorHAnsi" w:cstheme="majorHAnsi"/>
        </w:rPr>
      </w:pPr>
      <w:r w:rsidRPr="003F19E7">
        <w:rPr>
          <w:rFonts w:asciiTheme="majorHAnsi" w:hAnsiTheme="majorHAnsi" w:cstheme="majorHAnsi"/>
        </w:rPr>
        <w:t>Rejestr wniosków</w:t>
      </w:r>
      <w:r w:rsidR="00284A9D" w:rsidRPr="003F19E7">
        <w:rPr>
          <w:rFonts w:asciiTheme="majorHAnsi" w:hAnsiTheme="majorHAnsi" w:cstheme="majorHAnsi"/>
        </w:rPr>
        <w:t>;</w:t>
      </w:r>
    </w:p>
    <w:p w14:paraId="0DAE1047" w14:textId="2DACEB2D" w:rsidR="00C72501" w:rsidRPr="003F19E7" w:rsidRDefault="00452383" w:rsidP="006D7F88">
      <w:pPr>
        <w:pStyle w:val="Akapitzlist"/>
        <w:numPr>
          <w:ilvl w:val="1"/>
          <w:numId w:val="72"/>
        </w:numPr>
        <w:rPr>
          <w:rFonts w:asciiTheme="majorHAnsi" w:hAnsiTheme="majorHAnsi" w:cstheme="majorHAnsi"/>
        </w:rPr>
      </w:pPr>
      <w:r w:rsidRPr="003F19E7">
        <w:rPr>
          <w:rFonts w:asciiTheme="majorHAnsi" w:hAnsiTheme="majorHAnsi" w:cstheme="majorHAnsi"/>
        </w:rPr>
        <w:t>Rejestr wygenerowanych dokumentów</w:t>
      </w:r>
      <w:r w:rsidR="00284A9D" w:rsidRPr="003F19E7">
        <w:rPr>
          <w:rFonts w:asciiTheme="majorHAnsi" w:hAnsiTheme="majorHAnsi" w:cstheme="majorHAnsi"/>
        </w:rPr>
        <w:t>.</w:t>
      </w:r>
    </w:p>
    <w:p w14:paraId="3E6A7B6D" w14:textId="29A53C97" w:rsidR="00452383" w:rsidRPr="003F19E7" w:rsidRDefault="00452383" w:rsidP="00452383">
      <w:pPr>
        <w:pStyle w:val="Nagwek4"/>
        <w:jc w:val="both"/>
        <w:rPr>
          <w:rFonts w:cstheme="majorHAnsi"/>
        </w:rPr>
      </w:pPr>
      <w:r w:rsidRPr="003F19E7">
        <w:rPr>
          <w:rFonts w:cstheme="majorHAnsi"/>
        </w:rPr>
        <w:lastRenderedPageBreak/>
        <w:t>Wymagania funkcjonalne w zakresie prowadzenia rejestru tabelarycznego uchwał w sprawie uchwalenia obszarów rewitalizacji i obszarów zdegradowanych</w:t>
      </w:r>
    </w:p>
    <w:p w14:paraId="0067E30E"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prowadzenie rejestru uchwał w sprawie uchwalenia obszarów rewitalizacji i obszarów zdegradowanych w formie tabelarycznej.</w:t>
      </w:r>
    </w:p>
    <w:p w14:paraId="2C7E2EA9"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gromadzenie w rejestrze następujących danych o uchwałach: Nazwa uchwały, Numer Uchwały, Numer Dziennika Wojewódzkiego, Data publikacji w Dzienniku Wojewódzkim, Data początku obowiązywania, Link do uchwały na BIP, Status.</w:t>
      </w:r>
    </w:p>
    <w:p w14:paraId="7FD0C110"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Status, Data uchwalenia</w:t>
      </w:r>
    </w:p>
    <w:p w14:paraId="068B8FD5"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 xml:space="preserve">System musi umożliwiać wyświetlanie stanu bazy danych na dowolny dzień z przeszłości, wskazany przez użytkownika. </w:t>
      </w:r>
    </w:p>
    <w:p w14:paraId="33198C29"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uchwał w formie tabelarycznej. </w:t>
      </w:r>
    </w:p>
    <w:p w14:paraId="7622DA0E"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32145122"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 xml:space="preserve">System musi umożliwiać użytkownikowi samodzielny wybór kolumn z bazy danych, które mają być prezentowane w rejestrze tabelarycznym oraz ich kolejności. </w:t>
      </w:r>
    </w:p>
    <w:p w14:paraId="50795D8B" w14:textId="2CE1D7DD"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pobieranie zawartości rejestru uchwał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oraz *.pdf.</w:t>
      </w:r>
    </w:p>
    <w:p w14:paraId="5B066F51" w14:textId="32DEC74A"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pobieranie zawartości rejestru uchwał do formatu *.pdf samoczynnie, bez konieczności konfigurowania ustawień narzędzia drukowania widoku przeglądarki do *.pdf</w:t>
      </w:r>
    </w:p>
    <w:p w14:paraId="20E95DC1"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jednoczesne pobieranie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wszystkich kolumn z bazy danych, zarówno pełnego rejestru uchwał jak i samodzielnie wybranych pozycji z rejestru.</w:t>
      </w:r>
    </w:p>
    <w:p w14:paraId="33BE7B19"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jednoczesne pobieranie do formatu *.</w:t>
      </w:r>
      <w:proofErr w:type="spellStart"/>
      <w:r w:rsidRPr="003F19E7">
        <w:rPr>
          <w:rFonts w:asciiTheme="majorHAnsi" w:hAnsiTheme="majorHAnsi" w:cstheme="majorHAnsi"/>
        </w:rPr>
        <w:t>shp</w:t>
      </w:r>
      <w:proofErr w:type="spellEnd"/>
      <w:r w:rsidRPr="003F19E7">
        <w:rPr>
          <w:rFonts w:asciiTheme="majorHAnsi" w:hAnsiTheme="majorHAnsi" w:cstheme="majorHAnsi"/>
        </w:rPr>
        <w:t xml:space="preserve"> zarówno pełnego rejestru uchwał jak i samodzielnie wybranych pozycji z rejestru.</w:t>
      </w:r>
    </w:p>
    <w:p w14:paraId="2D853A96"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użytkownikowi samodzielnie dodanie nowej uchwały do rejestru uchwał.</w:t>
      </w:r>
    </w:p>
    <w:p w14:paraId="6B25516D" w14:textId="77777777"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 xml:space="preserve">System musi umożliwiać użytkownikowi dodanie treści uchwały w formacie *.pdf jako załącznik do uchwały, bezpośrednio z poziomu rejestru uchwał. </w:t>
      </w:r>
    </w:p>
    <w:p w14:paraId="4C7DA260" w14:textId="7CA7694E" w:rsidR="00452383" w:rsidRPr="003F19E7" w:rsidRDefault="00452383" w:rsidP="006D7F88">
      <w:pPr>
        <w:pStyle w:val="Akapitzlist"/>
        <w:numPr>
          <w:ilvl w:val="0"/>
          <w:numId w:val="74"/>
        </w:numPr>
        <w:rPr>
          <w:rFonts w:asciiTheme="majorHAnsi" w:hAnsiTheme="majorHAnsi" w:cstheme="majorHAnsi"/>
        </w:rPr>
      </w:pPr>
      <w:r w:rsidRPr="003F19E7">
        <w:rPr>
          <w:rFonts w:asciiTheme="majorHAnsi" w:hAnsiTheme="majorHAnsi" w:cstheme="majorHAnsi"/>
        </w:rPr>
        <w:t>System musi umożliwiać użytkownikowi dodanie załączników graficznych w formacie *.</w:t>
      </w:r>
      <w:proofErr w:type="spellStart"/>
      <w:r w:rsidRPr="003F19E7">
        <w:rPr>
          <w:rFonts w:asciiTheme="majorHAnsi" w:hAnsiTheme="majorHAnsi" w:cstheme="majorHAnsi"/>
        </w:rPr>
        <w:t>tif</w:t>
      </w:r>
      <w:proofErr w:type="spellEnd"/>
      <w:r w:rsidRPr="003F19E7">
        <w:rPr>
          <w:rFonts w:asciiTheme="majorHAnsi" w:hAnsiTheme="majorHAnsi" w:cstheme="majorHAnsi"/>
        </w:rPr>
        <w:t xml:space="preserve"> jako załącznik do uchwały, bezpośrednio z poziomu rejestru uchwał.</w:t>
      </w:r>
    </w:p>
    <w:p w14:paraId="6B627DAE" w14:textId="32DE7BF7" w:rsidR="00453932" w:rsidRPr="003F19E7" w:rsidRDefault="00453932" w:rsidP="001C2A9A">
      <w:pPr>
        <w:pStyle w:val="Nagwek4"/>
        <w:jc w:val="both"/>
        <w:rPr>
          <w:rFonts w:cstheme="majorHAnsi"/>
        </w:rPr>
      </w:pPr>
      <w:r w:rsidRPr="003F19E7">
        <w:rPr>
          <w:rFonts w:cstheme="majorHAnsi"/>
        </w:rPr>
        <w:t xml:space="preserve">Wymagania funkcjonalne w zakresie </w:t>
      </w:r>
      <w:r w:rsidR="00452383" w:rsidRPr="003F19E7">
        <w:rPr>
          <w:rFonts w:cstheme="majorHAnsi"/>
        </w:rPr>
        <w:t xml:space="preserve">prowadzenia </w:t>
      </w:r>
      <w:r w:rsidRPr="003F19E7">
        <w:rPr>
          <w:rFonts w:cstheme="majorHAnsi"/>
        </w:rPr>
        <w:t>rejestru</w:t>
      </w:r>
      <w:r w:rsidR="00452383" w:rsidRPr="003F19E7">
        <w:rPr>
          <w:rFonts w:cstheme="majorHAnsi"/>
        </w:rPr>
        <w:t xml:space="preserve"> tabelarycznego</w:t>
      </w:r>
      <w:r w:rsidRPr="003F19E7">
        <w:rPr>
          <w:rFonts w:cstheme="majorHAnsi"/>
        </w:rPr>
        <w:t xml:space="preserve"> obszarów rewitalizacji i obszarów zdegradowanych</w:t>
      </w:r>
    </w:p>
    <w:p w14:paraId="392F5AFB"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System musi umożliwiać prowadzenie rejestru obszarów rewitalizacji i obszarów zdegradowanych w formie tabelarycznej, poprzez oddzielne okna rejestru.</w:t>
      </w:r>
    </w:p>
    <w:p w14:paraId="68C21CBB"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System musi umożliwiać gromadzenie w rejestrze następujących danych o obszarach rewitalizacji i zdegradowanych: nazwa, typ (obszar rewitalizacji/obszar zdegradowany), numer uchwały, data uchwały, obręb, opis.</w:t>
      </w:r>
    </w:p>
    <w:p w14:paraId="79D5320F"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 xml:space="preserve">System musi umożliwiać określenie numeru uchwały poprzez wybór z listy uchwał dostępnych w systemie właściwej uchwały w sprawie uchwalenia obszarów rewitalizacji i obszarów zdegradowanych. </w:t>
      </w:r>
    </w:p>
    <w:p w14:paraId="02EE5A85"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obręb.</w:t>
      </w:r>
    </w:p>
    <w:p w14:paraId="0D13578B"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obszarów rewitalizacji i obszarów zdegradowanych w formie tabelarycznej. </w:t>
      </w:r>
    </w:p>
    <w:p w14:paraId="3A121DF4"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lastRenderedPageBreak/>
        <w:t>System musi umożliwiać sortowanie rejestru po dowolnej kolumnie wyświetlanej w rejestrze tabelarycznym.</w:t>
      </w:r>
    </w:p>
    <w:p w14:paraId="6413FBC9"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System musi umożliwiać jednoczesne pobieranie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wszystkich kolumn z bazy danych, zarówno pełnego rejestru obszarów rewitalizacji i obszarów zdegradowanych, jak i samodzielnie wybranych pozycji z rejestru.</w:t>
      </w:r>
    </w:p>
    <w:p w14:paraId="6DAF3CFC"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System musi umożliwiać jednoczesne pobieranie do formatu *.</w:t>
      </w:r>
      <w:proofErr w:type="spellStart"/>
      <w:r w:rsidRPr="003F19E7">
        <w:rPr>
          <w:rFonts w:asciiTheme="majorHAnsi" w:hAnsiTheme="majorHAnsi" w:cstheme="majorHAnsi"/>
        </w:rPr>
        <w:t>shp</w:t>
      </w:r>
      <w:proofErr w:type="spellEnd"/>
      <w:r w:rsidRPr="003F19E7">
        <w:rPr>
          <w:rFonts w:asciiTheme="majorHAnsi" w:hAnsiTheme="majorHAnsi" w:cstheme="majorHAnsi"/>
        </w:rPr>
        <w:t xml:space="preserve"> zarówno pełnego rejestru obszarów dodatkowych jak i samodzielnie wybranych pozycji z rejestru.</w:t>
      </w:r>
    </w:p>
    <w:p w14:paraId="76C3901F"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System musi umożliwiać formułowanie treści opisu poprzez odczytywanie informacji z pozostałych pól w systemie, wykorzystując dynamiczne znaczniki w postaci %test%: %typ%, %nazwa%, %</w:t>
      </w:r>
      <w:proofErr w:type="spellStart"/>
      <w:r w:rsidRPr="003F19E7">
        <w:rPr>
          <w:rFonts w:asciiTheme="majorHAnsi" w:hAnsiTheme="majorHAnsi" w:cstheme="majorHAnsi"/>
        </w:rPr>
        <w:t>nr_uchwaly</w:t>
      </w:r>
      <w:proofErr w:type="spellEnd"/>
      <w:r w:rsidRPr="003F19E7">
        <w:rPr>
          <w:rFonts w:asciiTheme="majorHAnsi" w:hAnsiTheme="majorHAnsi" w:cstheme="majorHAnsi"/>
        </w:rPr>
        <w:t>%, %data%, %obręb%, %</w:t>
      </w:r>
      <w:proofErr w:type="spellStart"/>
      <w:r w:rsidRPr="003F19E7">
        <w:rPr>
          <w:rFonts w:asciiTheme="majorHAnsi" w:hAnsiTheme="majorHAnsi" w:cstheme="majorHAnsi"/>
        </w:rPr>
        <w:t>numerdziennikawoj</w:t>
      </w:r>
      <w:proofErr w:type="spellEnd"/>
      <w:r w:rsidRPr="003F19E7">
        <w:rPr>
          <w:rFonts w:asciiTheme="majorHAnsi" w:hAnsiTheme="majorHAnsi" w:cstheme="majorHAnsi"/>
        </w:rPr>
        <w:t>%.</w:t>
      </w:r>
    </w:p>
    <w:p w14:paraId="477CE9C6"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System musi umożliwiać dodawanie, edycję atrybutów opisowych, usuwanie obiektów, pobieranie geometrii obiektów jako KML, przejście do listy załączników do obszaru rewitalizacji/obszaru zdegradowanego bezpośrednio z poziomu widoku rejestru obszarów rewitalizacji i obszarów zdegradowanych w formie tabelarycznej.</w:t>
      </w:r>
    </w:p>
    <w:p w14:paraId="1E213C28"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System musi umożliwiać dodawanie geometrii do obszarów dodatkowych na podstawie geometrii WKT w układzie EPSG:4326 oraz poprzez ręcznie wrysowanie granic poligonu.</w:t>
      </w:r>
    </w:p>
    <w:p w14:paraId="7C0D7B3B" w14:textId="77777777"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 xml:space="preserve">System musi umożliwiać dodawanie </w:t>
      </w:r>
      <w:proofErr w:type="spellStart"/>
      <w:r w:rsidRPr="003F19E7">
        <w:rPr>
          <w:rFonts w:asciiTheme="majorHAnsi" w:hAnsiTheme="majorHAnsi" w:cstheme="majorHAnsi"/>
        </w:rPr>
        <w:t>dodawanie</w:t>
      </w:r>
      <w:proofErr w:type="spellEnd"/>
      <w:r w:rsidRPr="003F19E7">
        <w:rPr>
          <w:rFonts w:asciiTheme="majorHAnsi" w:hAnsiTheme="majorHAnsi" w:cstheme="majorHAnsi"/>
        </w:rPr>
        <w:t>, edycję oraz usuwanie obszarów rewitalizacji i obszarów zdegradowanych bezpośrednio z poziomu rejestru tabelarycznego.</w:t>
      </w:r>
    </w:p>
    <w:p w14:paraId="2C3D892F" w14:textId="2BC4169B"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 xml:space="preserve">System musi umożliwiać przybliżanie widoku mapy do zasięgu dowolnego obszaru rewitalizacji/zdegradowanego, bezpośrednio z widoku rejestru obszarów rewitalizacji i obszarów zdegradowanych w formie tabelarycznej. </w:t>
      </w:r>
    </w:p>
    <w:p w14:paraId="4FC4A890" w14:textId="6F22F839"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System musi umożliwiać dodawanie załączników do obszarów rewitalizacji i obszarów zdegradowanych w formacie *.pdf, *.jpg, *.</w:t>
      </w:r>
      <w:proofErr w:type="spellStart"/>
      <w:r w:rsidRPr="003F19E7">
        <w:rPr>
          <w:rFonts w:asciiTheme="majorHAnsi" w:hAnsiTheme="majorHAnsi" w:cstheme="majorHAnsi"/>
        </w:rPr>
        <w:t>png</w:t>
      </w:r>
      <w:proofErr w:type="spellEnd"/>
      <w:r w:rsidRPr="003F19E7">
        <w:rPr>
          <w:rFonts w:asciiTheme="majorHAnsi" w:hAnsiTheme="majorHAnsi" w:cstheme="majorHAnsi"/>
        </w:rPr>
        <w:t>, *.</w:t>
      </w:r>
      <w:proofErr w:type="spellStart"/>
      <w:r w:rsidRPr="003F19E7">
        <w:rPr>
          <w:rFonts w:asciiTheme="majorHAnsi" w:hAnsiTheme="majorHAnsi" w:cstheme="majorHAnsi"/>
        </w:rPr>
        <w:t>tif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w:t>
      </w:r>
    </w:p>
    <w:p w14:paraId="56BCEF0B" w14:textId="46838A02" w:rsidR="00452383" w:rsidRPr="003F19E7" w:rsidRDefault="00452383" w:rsidP="006D7F88">
      <w:pPr>
        <w:pStyle w:val="Akapitzlist"/>
        <w:numPr>
          <w:ilvl w:val="0"/>
          <w:numId w:val="75"/>
        </w:numPr>
        <w:rPr>
          <w:rFonts w:asciiTheme="majorHAnsi" w:hAnsiTheme="majorHAnsi" w:cstheme="majorHAnsi"/>
        </w:rPr>
      </w:pPr>
      <w:r w:rsidRPr="003F19E7">
        <w:rPr>
          <w:rFonts w:asciiTheme="majorHAnsi" w:hAnsiTheme="majorHAnsi" w:cstheme="majorHAnsi"/>
        </w:rPr>
        <w:t xml:space="preserve">System musi umożliwiać gromadzenie następujących informacji o załącznikach: nazwa załącznika, rodzaj załącznika (legenda, uchwała, raster, </w:t>
      </w:r>
      <w:proofErr w:type="spellStart"/>
      <w:r w:rsidRPr="003F19E7">
        <w:rPr>
          <w:rFonts w:asciiTheme="majorHAnsi" w:hAnsiTheme="majorHAnsi" w:cstheme="majorHAnsi"/>
        </w:rPr>
        <w:t>gml</w:t>
      </w:r>
      <w:proofErr w:type="spellEnd"/>
      <w:r w:rsidRPr="003F19E7">
        <w:rPr>
          <w:rFonts w:asciiTheme="majorHAnsi" w:hAnsiTheme="majorHAnsi" w:cstheme="majorHAnsi"/>
        </w:rPr>
        <w:t>, inny dokument), własność, autor, źródło, sygnatura, opis, data wydania, adnotacje.</w:t>
      </w:r>
    </w:p>
    <w:p w14:paraId="71E7B1DF" w14:textId="7D525F35" w:rsidR="00453932" w:rsidRPr="003F19E7" w:rsidRDefault="00453932" w:rsidP="001C2A9A">
      <w:pPr>
        <w:pStyle w:val="Nagwek4"/>
        <w:jc w:val="both"/>
        <w:rPr>
          <w:rFonts w:cstheme="majorHAnsi"/>
        </w:rPr>
      </w:pPr>
      <w:r w:rsidRPr="003F19E7">
        <w:rPr>
          <w:rFonts w:cstheme="majorHAnsi"/>
        </w:rPr>
        <w:t xml:space="preserve">Wymagania funkcjonalne w zakresie </w:t>
      </w:r>
      <w:r w:rsidR="00452383" w:rsidRPr="003F19E7">
        <w:rPr>
          <w:rFonts w:cstheme="majorHAnsi"/>
        </w:rPr>
        <w:t xml:space="preserve">prowadzenia </w:t>
      </w:r>
      <w:r w:rsidRPr="003F19E7">
        <w:rPr>
          <w:rFonts w:cstheme="majorHAnsi"/>
        </w:rPr>
        <w:t>rejestru</w:t>
      </w:r>
      <w:r w:rsidR="00452383" w:rsidRPr="003F19E7">
        <w:rPr>
          <w:rFonts w:cstheme="majorHAnsi"/>
        </w:rPr>
        <w:t xml:space="preserve"> tabelarycznego</w:t>
      </w:r>
      <w:r w:rsidRPr="003F19E7">
        <w:rPr>
          <w:rFonts w:cstheme="majorHAnsi"/>
        </w:rPr>
        <w:t xml:space="preserve"> spraw</w:t>
      </w:r>
    </w:p>
    <w:p w14:paraId="6C19B444"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prowadzenie rejestru spraw w zakresie wydawania zaświadczeń o położeniu działki na obszarze rewitalizacji i/lub obszarze zdegradowanym w formie tabelarycznej.</w:t>
      </w:r>
    </w:p>
    <w:p w14:paraId="312586F8"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dodawanie oraz usuwanie spraw bezpośrednio z poziomu rejestru tabelarycznego.</w:t>
      </w:r>
    </w:p>
    <w:p w14:paraId="07B7B216"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automatyczne tworzenie sprawy w rejestrze spraw po wygenerowaniu dokumentu oraz zarejestrowaniu wniosku w systemie. System musi samoczynnie kopiować atrybuty wygenerowanego dokumentu/wniosku do sprawy.</w:t>
      </w:r>
    </w:p>
    <w:p w14:paraId="2D37AF3D"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gromadzenie w rejestrze następujących danych o sprawach: sygnatura, rodzaj, numer działki, obręb, dane wnioskodawcy, wysokość opłaty, data wpływu wniosku, data zamknięcia sprawy, data utworzenia, dane osoby podejmującej czynność.</w:t>
      </w:r>
    </w:p>
    <w:p w14:paraId="4C4A884F"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rok, obręb, sygnatura.</w:t>
      </w:r>
    </w:p>
    <w:p w14:paraId="625C0DAC"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spraw w formie tabelarycznej. </w:t>
      </w:r>
    </w:p>
    <w:p w14:paraId="00856A90"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1955B915" w14:textId="2B9992BA"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lastRenderedPageBreak/>
        <w:t>System musi umożliwiać jednoczesne pobieranie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*.xls,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wszystkich kolumn z bazy danych, zarówno pełnego rejestru spraw jak i samodzielnie wybranych pozycji z rejestru.</w:t>
      </w:r>
    </w:p>
    <w:p w14:paraId="08AA18E6" w14:textId="4A2EDD31"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pobieranie zarówno wszystkich atrybutów z bazy danych jak i wybranych kolumn z bazy danych w formacie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w:t>
      </w:r>
      <w:r w:rsidR="0031580C" w:rsidRPr="003F19E7">
        <w:rPr>
          <w:rFonts w:asciiTheme="majorHAnsi" w:hAnsiTheme="majorHAnsi" w:cstheme="majorHAnsi"/>
        </w:rPr>
        <w:t>,</w:t>
      </w:r>
      <w:r w:rsidRPr="003F19E7">
        <w:rPr>
          <w:rFonts w:asciiTheme="majorHAnsi" w:hAnsiTheme="majorHAnsi" w:cstheme="majorHAnsi"/>
        </w:rPr>
        <w:t xml:space="preserve"> według których ma zostać posortowany pobrany wykaz oraz określenie nazwy sporządzanego wykazu.</w:t>
      </w:r>
    </w:p>
    <w:p w14:paraId="0089EC5D" w14:textId="0C2C024E"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pobieranie zawartości rejestru spraw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3F19E7">
        <w:rPr>
          <w:rFonts w:asciiTheme="majorHAnsi" w:hAnsiTheme="majorHAnsi" w:cstheme="majorHAnsi"/>
        </w:rPr>
        <w:t>, *.txt.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w:t>
      </w:r>
    </w:p>
    <w:p w14:paraId="463D5B7A"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pobieranie zawartości rejestru spraw do formatu *.pdf samoczynnie, bez konieczności konfigurowania ustawień narzędzia drukowania widoku przeglądarki do *.pdf</w:t>
      </w:r>
    </w:p>
    <w:p w14:paraId="3AEB358B"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 xml:space="preserve">System musi umożliwiać przybliżanie widoku mapy do zasięgu dowolnej sprawy, bezpośrednio z widoku rejestru spraw w formie tabelarycznej (geometria musi być wyznaczana samoczynnie, na podstawie informacji o działkach ewidencyjnych, dla których zarejestrowano sprawę). </w:t>
      </w:r>
    </w:p>
    <w:p w14:paraId="6C71F780"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przejście do rejestru wygenerowanych dokumentów, związanych z dowolną sprawą bezpośrednio z poziomu rejestru spraw w formie tabelarycznej.</w:t>
      </w:r>
    </w:p>
    <w:p w14:paraId="6B30D9D1"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przejście do rejestru wniosków, związanych z dowolną sprawą bezpośrednio z poziomu rejestru spraw w formie tabelarycznej.</w:t>
      </w:r>
    </w:p>
    <w:p w14:paraId="4C210B8E" w14:textId="77777777"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generowanie dokumentu na podstawie sprawy bezpośrednio z poziomu rejestru spraw w formie tabelarycznej. System musi samoczynnie kopiować atrybuty zapisane w sprawie do wygenerowanego dokumentu.</w:t>
      </w:r>
    </w:p>
    <w:p w14:paraId="2AC51E54" w14:textId="4139318E"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 xml:space="preserve">System musi umożliwiać podgląd i wygenerowanie druku polecenia przelewu w formacie A5, bezpośrednio z poziomu rejestru spraw w formie tabelarycznej.  System musi samoczynnie uzupełniać pełne dane na druku polecenia przelewu (nazwa odbiorcy, numer rachunku odbiorcy, kwota opłaty, kwota opłaty słownie (wpłata), nazwa zleceniodawcy, tytuł przelewu) na podstawie danych zgromadzonych w systemie. </w:t>
      </w:r>
    </w:p>
    <w:p w14:paraId="4DD44DC7" w14:textId="419B9734" w:rsidR="00246C1E" w:rsidRPr="003F19E7" w:rsidRDefault="00246C1E" w:rsidP="006D7F88">
      <w:pPr>
        <w:pStyle w:val="Akapitzlist"/>
        <w:numPr>
          <w:ilvl w:val="0"/>
          <w:numId w:val="76"/>
        </w:numPr>
        <w:rPr>
          <w:rFonts w:asciiTheme="majorHAnsi" w:hAnsiTheme="majorHAnsi" w:cstheme="majorHAnsi"/>
        </w:rPr>
      </w:pPr>
      <w:r w:rsidRPr="003F19E7">
        <w:rPr>
          <w:rFonts w:asciiTheme="majorHAnsi" w:hAnsiTheme="majorHAnsi" w:cstheme="majorHAnsi"/>
        </w:rPr>
        <w:t>System musi umożliwiać zapisanie wygenerowanego druku polecenia przelewu do formatu *.pdf, samoczynnie, bez konieczności konfigurowania ustawień narzędzia drukowania widoku przeglądarki do *.pdf</w:t>
      </w:r>
      <w:r w:rsidR="0020562D" w:rsidRPr="003F19E7">
        <w:rPr>
          <w:rFonts w:asciiTheme="majorHAnsi" w:hAnsiTheme="majorHAnsi" w:cstheme="majorHAnsi"/>
        </w:rPr>
        <w:t>.</w:t>
      </w:r>
    </w:p>
    <w:p w14:paraId="611A3B0E" w14:textId="6FB1099E" w:rsidR="00453932" w:rsidRPr="003F19E7" w:rsidRDefault="00453932" w:rsidP="001C2A9A">
      <w:pPr>
        <w:pStyle w:val="Nagwek4"/>
        <w:jc w:val="both"/>
        <w:rPr>
          <w:rFonts w:cstheme="majorHAnsi"/>
        </w:rPr>
      </w:pPr>
      <w:r w:rsidRPr="003F19E7">
        <w:rPr>
          <w:rFonts w:cstheme="majorHAnsi"/>
        </w:rPr>
        <w:t xml:space="preserve">Wymagania funkcjonalne w zakresie </w:t>
      </w:r>
      <w:r w:rsidR="00246C1E" w:rsidRPr="003F19E7">
        <w:rPr>
          <w:rFonts w:cstheme="majorHAnsi"/>
        </w:rPr>
        <w:t xml:space="preserve">prowadzenia </w:t>
      </w:r>
      <w:r w:rsidRPr="003F19E7">
        <w:rPr>
          <w:rFonts w:cstheme="majorHAnsi"/>
        </w:rPr>
        <w:t>rejestru</w:t>
      </w:r>
      <w:r w:rsidR="00246C1E" w:rsidRPr="003F19E7">
        <w:rPr>
          <w:rFonts w:cstheme="majorHAnsi"/>
        </w:rPr>
        <w:t xml:space="preserve"> tabelarycznego</w:t>
      </w:r>
      <w:r w:rsidRPr="003F19E7">
        <w:rPr>
          <w:rFonts w:cstheme="majorHAnsi"/>
        </w:rPr>
        <w:t xml:space="preserve"> wniosków</w:t>
      </w:r>
    </w:p>
    <w:p w14:paraId="538A3711"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prowadzenie rejestru wniosków o wydanie zaświadczenia o położeniu działki na obszarze rewitalizacji i/lub obszarze zdegradowanym w formie tabelarycznej.</w:t>
      </w:r>
    </w:p>
    <w:p w14:paraId="786F5C37"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dodawanie, edycję oraz usuwanie wniosków bezpośrednio z poziomu rejestru tabelarycznego.</w:t>
      </w:r>
    </w:p>
    <w:p w14:paraId="6331B066"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automatyczne tworzenie sprawy w rejestrze spraw po zarejestrowaniu wniosku w systemie. System musi samoczynnie kopiować atrybuty wniosku do sprawy.</w:t>
      </w:r>
    </w:p>
    <w:p w14:paraId="0449342A"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gromadzenie w rejestrze następujących danych o wnioskach: numer działki, status, data wpływu, termin rozpatrzenia wniosku, sygnatura, dane wnioskodawcy, dane pełnomocnika, źródło dokumentu, uwagi.</w:t>
      </w:r>
    </w:p>
    <w:p w14:paraId="0762F372"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 xml:space="preserve">System musi umożliwiać dodanie działki do wniosku poprzez zaznaczenie działki/działek na mapie oraz poprzez podanie numeru działki/działek. </w:t>
      </w:r>
    </w:p>
    <w:p w14:paraId="7A221B20"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 xml:space="preserve">System musi samoczynnie wyznaczać termin rozpatrzenia sprawy na podstawie daty wpływu wniosku oraz ustawowego czasu realizacji. </w:t>
      </w:r>
    </w:p>
    <w:p w14:paraId="09779C1B"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lastRenderedPageBreak/>
        <w:t>System musi umożliwiać filtrowanie rejestru co najmniej po następujących atrybutach: data wpływu, źródło, obręb ewidencyjny, status.</w:t>
      </w:r>
    </w:p>
    <w:p w14:paraId="4CAC667D"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wniosków w formie tabelarycznej. </w:t>
      </w:r>
    </w:p>
    <w:p w14:paraId="0CE4A979"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3B463530"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pobieranie zarówno wszystkich atrybutów z bazy danych jak i wybranych kolumn z bazy danych w formacie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w:t>
      </w:r>
      <w:proofErr w:type="gramStart"/>
      <w:r w:rsidRPr="003F19E7">
        <w:rPr>
          <w:rFonts w:asciiTheme="majorHAnsi" w:hAnsiTheme="majorHAnsi" w:cstheme="majorHAnsi"/>
        </w:rPr>
        <w:t>danych</w:t>
      </w:r>
      <w:proofErr w:type="gramEnd"/>
      <w:r w:rsidRPr="003F19E7">
        <w:rPr>
          <w:rFonts w:asciiTheme="majorHAnsi" w:hAnsiTheme="majorHAnsi" w:cstheme="majorHAnsi"/>
        </w:rPr>
        <w:t xml:space="preserve"> według których ma zostać posortowany pobrany wykaz.</w:t>
      </w:r>
    </w:p>
    <w:p w14:paraId="0F734F0D" w14:textId="1E84A66C"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pobieranie zawartości rejestru wniosków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w:t>
      </w:r>
    </w:p>
    <w:p w14:paraId="55AC6CAE" w14:textId="6191E732"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pobieranie zawartości rejestru wniosków do formatu *.pdf samoczynnie, bez konieczności konfigurowania ustawień narzędzia drukowania widoku przeglądarki do *.pdf</w:t>
      </w:r>
      <w:r w:rsidR="00860486" w:rsidRPr="003F19E7">
        <w:rPr>
          <w:rFonts w:asciiTheme="majorHAnsi" w:hAnsiTheme="majorHAnsi" w:cstheme="majorHAnsi"/>
        </w:rPr>
        <w:t>.</w:t>
      </w:r>
    </w:p>
    <w:p w14:paraId="52D22993"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jednoczesne pobieranie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wszystkich kolumn z bazy danych, zarówno pełnego rejestru wniosków jak i samodzielnie wybranych pozycji z rejestru.</w:t>
      </w:r>
    </w:p>
    <w:p w14:paraId="6391C87D"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 xml:space="preserve">System musi umożliwiać przybliżanie widoku mapy do zasięgu dowolnego wniosku, bezpośrednio z widoku rejestru wniosków w formie tabelarycznej (geometria musi być wyznaczana samoczynnie, na podstawie informacji o działkach ewidencyjnych, dla których zarejestrowano wniosek). </w:t>
      </w:r>
    </w:p>
    <w:p w14:paraId="6AC54650"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 xml:space="preserve">System musi umożliwiać przybliżanie widoku mapy do zasięgu samodzielnie wybranych przez użytkownika wniosków, bezpośrednio z widoku rejestru wniosków w formie tabelarycznej (geometria musi być wyznaczana samoczynnie, na podstawie informacji o działkach ewidencyjnych, dla których zarejestrowano wniosek). </w:t>
      </w:r>
    </w:p>
    <w:p w14:paraId="2D276246"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umożliwiać generowanie dokumentu na podstawie wniosku bezpośrednio z poziomu rejestru wniosków w formie tabelarycznej. System musi samoczynnie kopiować atrybuty zapisane we wniosku do wygenerowanego dokumentu.</w:t>
      </w:r>
    </w:p>
    <w:p w14:paraId="5AF1F0F8"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umożliwić przejście bezpośrednio z widoku rejestru wniosków do rejestru dokumentów wygenerowanych na podstawie wybranego wniosku.</w:t>
      </w:r>
    </w:p>
    <w:p w14:paraId="0EB63642" w14:textId="77777777"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oznaczać w sposób wizualny wnioski, dla których nie przeprowadzono żadnej akcji, w widoku rejestru wniosków w formie tabelarycznej (edycja atrybutów/wygenerowanie dokumentów).</w:t>
      </w:r>
    </w:p>
    <w:p w14:paraId="01772190" w14:textId="7F4C457C" w:rsidR="00246C1E" w:rsidRPr="003F19E7" w:rsidRDefault="00246C1E" w:rsidP="006D7F88">
      <w:pPr>
        <w:pStyle w:val="Akapitzlist"/>
        <w:numPr>
          <w:ilvl w:val="0"/>
          <w:numId w:val="77"/>
        </w:numPr>
        <w:rPr>
          <w:rFonts w:asciiTheme="majorHAnsi" w:hAnsiTheme="majorHAnsi" w:cstheme="majorHAnsi"/>
        </w:rPr>
      </w:pPr>
      <w:r w:rsidRPr="003F19E7">
        <w:rPr>
          <w:rFonts w:asciiTheme="majorHAnsi" w:hAnsiTheme="majorHAnsi" w:cstheme="majorHAnsi"/>
        </w:rPr>
        <w:t>System musi informować użytkownika o łącznej liczbie wniosków, dla których przeprowadzono żadnej akcji w systemie (edycja atrybutów/wygenerowanie dokumentów).</w:t>
      </w:r>
    </w:p>
    <w:p w14:paraId="2A60B3A6" w14:textId="761AF5C4" w:rsidR="00453932" w:rsidRPr="003F19E7" w:rsidRDefault="00453932" w:rsidP="001C2A9A">
      <w:pPr>
        <w:pStyle w:val="Nagwek4"/>
        <w:jc w:val="both"/>
        <w:rPr>
          <w:rFonts w:cstheme="majorHAnsi"/>
        </w:rPr>
      </w:pPr>
      <w:r w:rsidRPr="003F19E7">
        <w:rPr>
          <w:rFonts w:cstheme="majorHAnsi"/>
        </w:rPr>
        <w:t xml:space="preserve">Wymagania funkcjonalne w zakresie </w:t>
      </w:r>
      <w:r w:rsidR="00246C1E" w:rsidRPr="003F19E7">
        <w:rPr>
          <w:rFonts w:cstheme="majorHAnsi"/>
        </w:rPr>
        <w:t xml:space="preserve">prowadzenia </w:t>
      </w:r>
      <w:r w:rsidRPr="003F19E7">
        <w:rPr>
          <w:rFonts w:cstheme="majorHAnsi"/>
        </w:rPr>
        <w:t xml:space="preserve">rejestru </w:t>
      </w:r>
      <w:r w:rsidR="00246C1E" w:rsidRPr="003F19E7">
        <w:rPr>
          <w:rFonts w:cstheme="majorHAnsi"/>
        </w:rPr>
        <w:t xml:space="preserve">tabelarycznego </w:t>
      </w:r>
      <w:r w:rsidRPr="003F19E7">
        <w:rPr>
          <w:rFonts w:cstheme="majorHAnsi"/>
        </w:rPr>
        <w:t xml:space="preserve">wygenerowanych dokumentów </w:t>
      </w:r>
    </w:p>
    <w:p w14:paraId="4C1A3339"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 xml:space="preserve">System musi umożliwiać prowadzenie rejestru Wygenerowanych dokumentów w formie tabelarycznej, składającego się ze wszystkich zaświadczeń o położeniu działki na obszarze rewitalizacji o obszarze zdegradowanym, wygenerowanych z systemie. </w:t>
      </w:r>
    </w:p>
    <w:p w14:paraId="242BE900"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gromadzenie w rejestrze następujących danych o wygenerowanych dokumentach: rodzaj dokumentu, rodzaj sprawy, numer uchwały, sygnatura, numer działki, status, dane wnioskodawcy, wysokość opłaty za wydanie dokumentu, data utworzenia, data wpływu wniosku, szablon dokumentu, zgodnie z którym wygenerowano dokument.</w:t>
      </w:r>
    </w:p>
    <w:p w14:paraId="43966FEE"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rok, rodzaj sprawy, status, data wydania, sygnatura.</w:t>
      </w:r>
    </w:p>
    <w:p w14:paraId="7D50C982"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lastRenderedPageBreak/>
        <w:t>System musi umożliwić przeszukiwanie rejestru po ciągu znaków w dowolnym atrybucie wyświetlanym w widoku rejestru wygenerowanych dokumentów w formie tabelarycznej.</w:t>
      </w:r>
    </w:p>
    <w:p w14:paraId="1F4F8E71"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4A185599" w14:textId="0022628C"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pobieranie zawartości rejestru wygenerowanych dokumentów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w:t>
      </w:r>
    </w:p>
    <w:p w14:paraId="2298B28A" w14:textId="355F505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pobieranie zawartości rejestru wygenerowanych dokumentów do formatu *.pdf samoczynnie, bez konieczności konfigurowania ustawień narzędzia drukowania widoku przeglądarki do *.pdf</w:t>
      </w:r>
      <w:r w:rsidR="00860486" w:rsidRPr="003F19E7">
        <w:rPr>
          <w:rFonts w:asciiTheme="majorHAnsi" w:hAnsiTheme="majorHAnsi" w:cstheme="majorHAnsi"/>
        </w:rPr>
        <w:t>.</w:t>
      </w:r>
    </w:p>
    <w:p w14:paraId="57061772"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 xml:space="preserve">System musi umożliwiać użytkownikowi samodzielny wybór kolumn z bazy danych, które mają być prezentowane w rejestrze tabelarycznym oraz ich kolejności.  </w:t>
      </w:r>
    </w:p>
    <w:p w14:paraId="1FBE5CEA" w14:textId="2499F804"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pobranie dowolnego dokumentu z rejestru wygenerowanych dokumentów w formacie *.</w:t>
      </w:r>
      <w:proofErr w:type="spellStart"/>
      <w:r w:rsidRPr="003F19E7">
        <w:rPr>
          <w:rFonts w:asciiTheme="majorHAnsi" w:hAnsiTheme="majorHAnsi" w:cstheme="majorHAnsi"/>
        </w:rPr>
        <w:t>html</w:t>
      </w:r>
      <w:proofErr w:type="spellEnd"/>
      <w:r w:rsidRPr="003F19E7">
        <w:rPr>
          <w:rFonts w:asciiTheme="majorHAnsi" w:hAnsiTheme="majorHAnsi" w:cstheme="majorHAnsi"/>
        </w:rPr>
        <w:t xml:space="preserve"> oraz *.pdf</w:t>
      </w:r>
      <w:r w:rsidR="00860486" w:rsidRPr="003F19E7">
        <w:rPr>
          <w:rFonts w:asciiTheme="majorHAnsi" w:hAnsiTheme="majorHAnsi" w:cstheme="majorHAnsi"/>
        </w:rPr>
        <w:t>.</w:t>
      </w:r>
    </w:p>
    <w:p w14:paraId="64FF3115"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wyświetlenie podglądu dowolnego wygenerowanego dokumentu, edycję zawartości dokumentu oraz ustawień formatowania w edytorze tekstowym oraz edytorze HTML, bez konieczności korzystania z zewnętrznych programów/wtyczek.</w:t>
      </w:r>
    </w:p>
    <w:p w14:paraId="2D0AD5B0"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ponowne wygenerowanie wyrysu bezpośrednio z rejestru wygenerowanych dokumentów. W przypadku ponownego generowania dokumentu, w nowym dokumencie musi zostać zachowana sygnatura z pierwotnego dokumentu.</w:t>
      </w:r>
    </w:p>
    <w:p w14:paraId="13B4795D"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umożliwić automatyczne zaznaczanie na mapie działki, dla której wygenerowano dokument poprzez przybliżenie do niej widoku mapy oraz podświetlenie jej granic.</w:t>
      </w:r>
    </w:p>
    <w:p w14:paraId="0DA08FA6"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pobranie uchwały, na podstawie której sporządzono dokument do formatu *.pdf, bezpośrednio z poziomu widoku rejestru wygenerowanych dokumentów.</w:t>
      </w:r>
    </w:p>
    <w:p w14:paraId="63B382E2" w14:textId="422B4A49"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zaimportowanie dokumentu do systemu bezpośrednio z poziomu rejestru wygenerowanych dokumentów w formacie *.pdf oraz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w:t>
      </w:r>
    </w:p>
    <w:p w14:paraId="78B0FF0D"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umożliwiać określenie następujących atrybutów importowanego dokumentu: data utworzenia, sygnatura, dane wnioskodawcy, numer ewidencyjny działki, której dotyczy dokument, numer uchwały)</w:t>
      </w:r>
    </w:p>
    <w:p w14:paraId="39358597" w14:textId="77777777"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 xml:space="preserve">System musi umożliwiać określenie numeru uchwały poprzez wybór z listy uchwał dostępnych w systemie właściwej uchwały w sprawie uchwalenia obszarów rewitalizacji i obszarów zdegradowanych. </w:t>
      </w:r>
    </w:p>
    <w:p w14:paraId="2FC6119E" w14:textId="1E2D0C2F" w:rsidR="00246C1E" w:rsidRPr="003F19E7" w:rsidRDefault="00246C1E" w:rsidP="006D7F88">
      <w:pPr>
        <w:pStyle w:val="Akapitzlist"/>
        <w:numPr>
          <w:ilvl w:val="0"/>
          <w:numId w:val="78"/>
        </w:numPr>
        <w:rPr>
          <w:rFonts w:asciiTheme="majorHAnsi" w:hAnsiTheme="majorHAnsi" w:cstheme="majorHAnsi"/>
        </w:rPr>
      </w:pPr>
      <w:r w:rsidRPr="003F19E7">
        <w:rPr>
          <w:rFonts w:asciiTheme="majorHAnsi" w:hAnsiTheme="majorHAnsi" w:cstheme="majorHAnsi"/>
        </w:rPr>
        <w:t>System musi samoczynnie tworzyć sprawę po zaimportowaniu dokumentu do systemu</w:t>
      </w:r>
      <w:r w:rsidR="0031580C" w:rsidRPr="003F19E7">
        <w:rPr>
          <w:rFonts w:asciiTheme="majorHAnsi" w:hAnsiTheme="majorHAnsi" w:cstheme="majorHAnsi"/>
        </w:rPr>
        <w:t>,</w:t>
      </w:r>
      <w:r w:rsidRPr="003F19E7">
        <w:rPr>
          <w:rFonts w:asciiTheme="majorHAnsi" w:hAnsiTheme="majorHAnsi" w:cstheme="majorHAnsi"/>
        </w:rPr>
        <w:t xml:space="preserve"> jeżeli sygnatura zaimportowanego dokumentu nie zostanie odnaleziona w rejestrze spraw. W przypadku, gdy sygnatura zostanie odnaleziona w rejestrze spraw, system musi samoczynnie dodawać zaimportowany dokument do sprawy. Przeszukiwanie rejestru spraw musi odbywać się samoczynnie w momencie zatwierdzenia importu dokumentu do rejestru wygenerowanych dokumentów.</w:t>
      </w:r>
    </w:p>
    <w:p w14:paraId="05CC5925" w14:textId="77777777" w:rsidR="00453932" w:rsidRPr="003F19E7" w:rsidRDefault="00453932" w:rsidP="001C2A9A">
      <w:pPr>
        <w:pStyle w:val="Nagwek3"/>
        <w:jc w:val="both"/>
        <w:rPr>
          <w:rFonts w:cstheme="majorHAnsi"/>
        </w:rPr>
      </w:pPr>
      <w:bookmarkStart w:id="34" w:name="_Toc220320844"/>
      <w:r w:rsidRPr="003F19E7">
        <w:rPr>
          <w:rFonts w:cstheme="majorHAnsi"/>
        </w:rPr>
        <w:t>Wymagania funkcjonalne w zakresie generowania dokumentów</w:t>
      </w:r>
      <w:bookmarkEnd w:id="34"/>
      <w:r w:rsidRPr="003F19E7">
        <w:rPr>
          <w:rFonts w:cstheme="majorHAnsi"/>
        </w:rPr>
        <w:t xml:space="preserve"> </w:t>
      </w:r>
    </w:p>
    <w:p w14:paraId="0B8495F2" w14:textId="77777777" w:rsidR="00453932" w:rsidRPr="003F19E7" w:rsidRDefault="00453932" w:rsidP="001C2A9A">
      <w:pPr>
        <w:pStyle w:val="Nagwek4"/>
        <w:jc w:val="both"/>
        <w:rPr>
          <w:rFonts w:cstheme="majorHAnsi"/>
        </w:rPr>
      </w:pPr>
      <w:r w:rsidRPr="003F19E7">
        <w:rPr>
          <w:rFonts w:cstheme="majorHAnsi"/>
        </w:rPr>
        <w:t xml:space="preserve">Wymagania funkcjonalne w zakresie konfiguracji szablonów </w:t>
      </w:r>
    </w:p>
    <w:p w14:paraId="5E982F60" w14:textId="77777777" w:rsidR="00246C1E" w:rsidRPr="003F19E7" w:rsidRDefault="00246C1E" w:rsidP="006D7F88">
      <w:pPr>
        <w:pStyle w:val="Akapitzlist"/>
        <w:numPr>
          <w:ilvl w:val="0"/>
          <w:numId w:val="79"/>
        </w:numPr>
        <w:rPr>
          <w:rFonts w:asciiTheme="majorHAnsi" w:hAnsiTheme="majorHAnsi" w:cstheme="majorHAnsi"/>
        </w:rPr>
      </w:pPr>
      <w:r w:rsidRPr="003F19E7">
        <w:rPr>
          <w:rFonts w:asciiTheme="majorHAnsi" w:hAnsiTheme="majorHAnsi" w:cstheme="majorHAnsi"/>
        </w:rPr>
        <w:t>System musi posiadać zestaw podstawowych szablonów zaświadczenia.</w:t>
      </w:r>
    </w:p>
    <w:p w14:paraId="0F5E7136" w14:textId="77777777" w:rsidR="00246C1E" w:rsidRPr="003F19E7" w:rsidRDefault="00246C1E" w:rsidP="006D7F88">
      <w:pPr>
        <w:pStyle w:val="Akapitzlist"/>
        <w:numPr>
          <w:ilvl w:val="0"/>
          <w:numId w:val="79"/>
        </w:numPr>
        <w:rPr>
          <w:rFonts w:asciiTheme="majorHAnsi" w:hAnsiTheme="majorHAnsi" w:cstheme="majorHAnsi"/>
        </w:rPr>
      </w:pPr>
      <w:r w:rsidRPr="003F19E7">
        <w:rPr>
          <w:rFonts w:asciiTheme="majorHAnsi" w:hAnsiTheme="majorHAnsi" w:cstheme="majorHAnsi"/>
        </w:rPr>
        <w:t>System musi umożliwiać tworzenie oraz konfigurowanie szablonów dokumentów, na podstawie szablonów podstawowych.</w:t>
      </w:r>
    </w:p>
    <w:p w14:paraId="3529D758" w14:textId="77777777" w:rsidR="00246C1E" w:rsidRPr="003F19E7" w:rsidRDefault="00246C1E" w:rsidP="006D7F88">
      <w:pPr>
        <w:pStyle w:val="Akapitzlist"/>
        <w:numPr>
          <w:ilvl w:val="0"/>
          <w:numId w:val="79"/>
        </w:numPr>
        <w:rPr>
          <w:rFonts w:asciiTheme="majorHAnsi" w:hAnsiTheme="majorHAnsi" w:cstheme="majorHAnsi"/>
        </w:rPr>
      </w:pPr>
      <w:r w:rsidRPr="003F19E7">
        <w:rPr>
          <w:rFonts w:asciiTheme="majorHAnsi" w:hAnsiTheme="majorHAnsi" w:cstheme="majorHAnsi"/>
        </w:rPr>
        <w:t xml:space="preserve">System musi edycję oraz usuwanie szablonów dokumentów. </w:t>
      </w:r>
    </w:p>
    <w:p w14:paraId="213723B0" w14:textId="77777777" w:rsidR="00246C1E" w:rsidRPr="003F19E7" w:rsidRDefault="00246C1E" w:rsidP="006D7F88">
      <w:pPr>
        <w:pStyle w:val="Akapitzlist"/>
        <w:numPr>
          <w:ilvl w:val="0"/>
          <w:numId w:val="79"/>
        </w:numPr>
        <w:rPr>
          <w:rFonts w:asciiTheme="majorHAnsi" w:hAnsiTheme="majorHAnsi" w:cstheme="majorHAnsi"/>
        </w:rPr>
      </w:pPr>
      <w:r w:rsidRPr="003F19E7">
        <w:rPr>
          <w:rFonts w:asciiTheme="majorHAnsi" w:hAnsiTheme="majorHAnsi" w:cstheme="majorHAnsi"/>
        </w:rPr>
        <w:t>System musi umożliwiać ustawienie następujących parametrów szablonu:</w:t>
      </w:r>
    </w:p>
    <w:p w14:paraId="5B60CCCF"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Nazwa;</w:t>
      </w:r>
    </w:p>
    <w:p w14:paraId="2B9E120B"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lastRenderedPageBreak/>
        <w:t>Wzór sygnatury (wzór musi uwzględniać numer w obrębie roku i rok w postaci wartości uzupełnianych przez dynamiczny znacznik w postaci %tekst%, a także musi posiadać możliwość podania statycznego tekstu, takiego jak na przykład numer i oznaczenie wydziału;</w:t>
      </w:r>
    </w:p>
    <w:p w14:paraId="6A26F899"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Treść znaku wodnego przesyłanego do podglądu dokumentu</w:t>
      </w:r>
    </w:p>
    <w:p w14:paraId="741C0628"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Format daty (DD.MM.RRRR/DD/MM/RRRR/RRRR-MM-DD/DD-MM-RRRR/DD miesiąc RRRR);</w:t>
      </w:r>
    </w:p>
    <w:p w14:paraId="7225210B"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Ustawienia stopki (Wszystkie strony/tylko na ostatniej stronie)</w:t>
      </w:r>
    </w:p>
    <w:p w14:paraId="15718E39"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Ustawienia nagłówka (Wszystkie strony/tylko na pierwszej stronie)</w:t>
      </w:r>
    </w:p>
    <w:p w14:paraId="4069D17C"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Margines dolny na pierwszej stronie (1,5-10cm);</w:t>
      </w:r>
    </w:p>
    <w:p w14:paraId="36966567"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Margines dolny (1-3cm);</w:t>
      </w:r>
    </w:p>
    <w:p w14:paraId="42BCF4B6"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Margines górny (1-3cm);</w:t>
      </w:r>
    </w:p>
    <w:p w14:paraId="6604D137"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Margines prawy (1,5-3cm);</w:t>
      </w:r>
    </w:p>
    <w:p w14:paraId="61DB28C9" w14:textId="77777777" w:rsidR="00246C1E" w:rsidRPr="003F19E7" w:rsidRDefault="00246C1E" w:rsidP="006D7F88">
      <w:pPr>
        <w:pStyle w:val="Akapitzlist"/>
        <w:numPr>
          <w:ilvl w:val="1"/>
          <w:numId w:val="79"/>
        </w:numPr>
        <w:rPr>
          <w:rFonts w:asciiTheme="majorHAnsi" w:hAnsiTheme="majorHAnsi" w:cstheme="majorHAnsi"/>
        </w:rPr>
      </w:pPr>
      <w:r w:rsidRPr="003F19E7">
        <w:rPr>
          <w:rFonts w:asciiTheme="majorHAnsi" w:hAnsiTheme="majorHAnsi" w:cstheme="majorHAnsi"/>
        </w:rPr>
        <w:t>Margines lewy (1,5-3cm).</w:t>
      </w:r>
    </w:p>
    <w:p w14:paraId="2FB87FE3" w14:textId="77777777" w:rsidR="00246C1E" w:rsidRPr="003F19E7" w:rsidRDefault="00246C1E" w:rsidP="006D7F88">
      <w:pPr>
        <w:pStyle w:val="Akapitzlist"/>
        <w:numPr>
          <w:ilvl w:val="0"/>
          <w:numId w:val="79"/>
        </w:numPr>
        <w:rPr>
          <w:rFonts w:asciiTheme="majorHAnsi" w:hAnsiTheme="majorHAnsi" w:cstheme="majorHAnsi"/>
        </w:rPr>
      </w:pPr>
      <w:r w:rsidRPr="003F19E7">
        <w:rPr>
          <w:rFonts w:asciiTheme="majorHAnsi" w:hAnsiTheme="majorHAnsi" w:cstheme="majorHAnsi"/>
        </w:rPr>
        <w:t xml:space="preserve">System musi umożliwiać określenie, czy zdefiniowany znak wodny ma wyświetlać się jedynie w podglądzie dokumentu, czy również w dokumencie wygenerowanych do formatu *.pdf. </w:t>
      </w:r>
    </w:p>
    <w:p w14:paraId="540EEB46" w14:textId="77777777" w:rsidR="00246C1E" w:rsidRPr="003F19E7" w:rsidRDefault="00246C1E" w:rsidP="006D7F88">
      <w:pPr>
        <w:pStyle w:val="Akapitzlist"/>
        <w:numPr>
          <w:ilvl w:val="0"/>
          <w:numId w:val="79"/>
        </w:numPr>
        <w:rPr>
          <w:rFonts w:asciiTheme="majorHAnsi" w:hAnsiTheme="majorHAnsi" w:cstheme="majorHAnsi"/>
        </w:rPr>
      </w:pPr>
      <w:r w:rsidRPr="003F19E7">
        <w:rPr>
          <w:rFonts w:asciiTheme="majorHAnsi" w:hAnsiTheme="majorHAnsi" w:cstheme="majorHAnsi"/>
        </w:rPr>
        <w:t>System musi umożliwić przeglądanie oraz edycję treści szablonu w formacie HTML bez konieczności korzystania z zewnętrznych programów/wtyczek.</w:t>
      </w:r>
    </w:p>
    <w:p w14:paraId="5B64C507" w14:textId="090476D1" w:rsidR="00246C1E" w:rsidRPr="003F19E7" w:rsidRDefault="00246C1E" w:rsidP="006D7F88">
      <w:pPr>
        <w:pStyle w:val="Akapitzlist"/>
        <w:numPr>
          <w:ilvl w:val="0"/>
          <w:numId w:val="79"/>
        </w:numPr>
        <w:rPr>
          <w:rFonts w:asciiTheme="majorHAnsi" w:hAnsiTheme="majorHAnsi" w:cstheme="majorHAnsi"/>
        </w:rPr>
      </w:pPr>
      <w:r w:rsidRPr="003F19E7">
        <w:rPr>
          <w:rFonts w:asciiTheme="majorHAnsi" w:hAnsiTheme="majorHAnsi" w:cstheme="majorHAnsi"/>
        </w:rPr>
        <w:t>System musi umożliwiać wstawianie wartości zmiennych do dokumentu z pomocą uniwersalnych znaczników (%tekst%) odpowiadających za przesyłanie określonych wartości do dokumentu na podstawie danych zgromadzonych w systemie (np. numer działki, numer uchwały, dane wnioskodawcy)</w:t>
      </w:r>
      <w:r w:rsidR="0020562D" w:rsidRPr="003F19E7">
        <w:rPr>
          <w:rFonts w:asciiTheme="majorHAnsi" w:hAnsiTheme="majorHAnsi" w:cstheme="majorHAnsi"/>
        </w:rPr>
        <w:t>.</w:t>
      </w:r>
    </w:p>
    <w:p w14:paraId="04BADDA1" w14:textId="43E78D43" w:rsidR="00246C1E" w:rsidRPr="003F19E7" w:rsidRDefault="00246C1E" w:rsidP="006D7F88">
      <w:pPr>
        <w:pStyle w:val="Akapitzlist"/>
        <w:numPr>
          <w:ilvl w:val="0"/>
          <w:numId w:val="79"/>
        </w:numPr>
        <w:rPr>
          <w:rFonts w:asciiTheme="majorHAnsi" w:hAnsiTheme="majorHAnsi" w:cstheme="majorHAnsi"/>
        </w:rPr>
      </w:pPr>
      <w:r w:rsidRPr="003F19E7">
        <w:rPr>
          <w:rFonts w:asciiTheme="majorHAnsi" w:hAnsiTheme="majorHAnsi" w:cstheme="majorHAnsi"/>
        </w:rPr>
        <w:t>System musi umożliwiać użytkownikowi oznaczenie szablonu domyślnego, który będzie domyślnie wybierany podczas generowania dokumentu.</w:t>
      </w:r>
    </w:p>
    <w:p w14:paraId="3BC20E21" w14:textId="77777777" w:rsidR="00453932" w:rsidRPr="003F19E7" w:rsidRDefault="00453932" w:rsidP="001C2A9A">
      <w:pPr>
        <w:pStyle w:val="Nagwek4"/>
        <w:jc w:val="both"/>
        <w:rPr>
          <w:rFonts w:cstheme="majorHAnsi"/>
        </w:rPr>
      </w:pPr>
      <w:r w:rsidRPr="003F19E7">
        <w:rPr>
          <w:rFonts w:cstheme="majorHAnsi"/>
        </w:rPr>
        <w:t>Wymagania funkcjonalne w zakresie generowania dokumentu</w:t>
      </w:r>
    </w:p>
    <w:p w14:paraId="0861DB34" w14:textId="5AC55F3F"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generowanie gotowego zaświadczenia o położeniu działki na obszarze rewitalizacji i obszarze zdegradowanym, niewymagającego dalszej ingerencji w treść oraz wygląd na podstawie wybranego przez użytkownika szablonu oraz zdefiniowanych parametrów dokumentu. </w:t>
      </w:r>
    </w:p>
    <w:p w14:paraId="2D230307"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umożliwić generowanie dokumentów dla działki/działek znajdujących się w bazie PODGIK/GUGIK oraz dla działki/działek tymczasowych, wrysowanych przez użytkownika. Geometrie tymczasowe, dodane przez użytkownika nie mogą być na stałe zapisywane w bazie danych. </w:t>
      </w:r>
    </w:p>
    <w:p w14:paraId="3337F2AB"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generowanie zaświadczenia o położeniu działki na obszarze rewitalizacji i obszarze zdegradowanym zarówno dla jednej działki jak i dla kilku działek jednocześnie. </w:t>
      </w:r>
    </w:p>
    <w:p w14:paraId="04655CC5"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System musi umożliwiać generowanie zaświadczenia zarówno w postaci jednego dokumentu jak i w postaci oddzielnych dokumentów z tym samym numerem sygnatury, w liczbie równej liczbie działek, dla których jest generowany dokument, w przypadku generowania dokumentu dla kilku działek. System musi umożliwiać zmianę ustawień dotyczących liczby dokumentów w dowolnym momencie, z poziomu ustawień szablonu.</w:t>
      </w:r>
    </w:p>
    <w:p w14:paraId="3FA4B274"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automatyczne nadanie numeru sygnatury na podstawie wzoru określonego w szablonie dokumentu. Numeracja kolejno generowanych dokumentów musi uwzględniać logiczny porządek numeracji. </w:t>
      </w:r>
    </w:p>
    <w:p w14:paraId="2C5EF185"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korektę automatycznie nadanej sygnatury. Numeracja kolejno generowanych dokumentów musi uwzględniać logiczny porządek numeracji. </w:t>
      </w:r>
    </w:p>
    <w:p w14:paraId="51644BF0"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lastRenderedPageBreak/>
        <w:t>System musi umożliwiać użytkownikowi samodzielne decydowanie o tym, czy po wygenerowaniu dokumentu do rejestru spraw ma zostać dodana nowa sprawa, każdorazowo podczas generowania zaświadczenia, bezpośrednio w oknie konfiguracji zaświadczenia.</w:t>
      </w:r>
    </w:p>
    <w:p w14:paraId="0FC2211D"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dodanie klauzuli RODO do dokumentu, z możliwością określenia, czy ma być ona dołączona na końcu, czy na początku dokumentu. </w:t>
      </w:r>
    </w:p>
    <w:p w14:paraId="257D10BB"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dołączenie do dokumentu informacji o osobie podejmującej czynność, pobieranej na podstawie danych zalogowanego użytkownika. </w:t>
      </w:r>
    </w:p>
    <w:p w14:paraId="49F79C71"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automatycznie dołączać do dokumentu informację o wyliczonej na podstawie opłat określonych w Ustawie z dnia 16 listopada 2006 r. o opłacie skarbowej opłacie za wydanie dokumentu. System musi automatycznie podać wyliczoną stawkę opłaty bez konieczności jakichkolwiek obliczeń ze strony użytkownika. </w:t>
      </w:r>
    </w:p>
    <w:p w14:paraId="3B3971F8"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pominięcie opłaty za wydanie dokumentu. W przypadku pominięcia opłaty, system musi umożliwiać określenie podstawy prawnej zwolnienia z opłaty skarbowej poprzez wybór właściwej pozycji z predefiniowanej listy. </w:t>
      </w:r>
    </w:p>
    <w:p w14:paraId="25D6058C"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System musi umożliwiać użytkownikowi podanie daty i numeru opłaty.</w:t>
      </w:r>
    </w:p>
    <w:p w14:paraId="1E9F8628"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określenie celu sporządzenia zaświadczenia zarówno poprzez ręczne wypełnienie pola przed wygenerowaniem dokumentu, jak i poprzez wybranie celu z listy dostępnych celów, z możliwością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trzech znakach. </w:t>
      </w:r>
    </w:p>
    <w:p w14:paraId="68EA6C25"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użytkownikowi samodzielne tworzenie słownika celów wydania dokumentów. </w:t>
      </w:r>
    </w:p>
    <w:p w14:paraId="0443A974" w14:textId="77777777"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System musi umożliwiać podanie adresu działki poprzez ręczne uzupełnienie pola przed wygenerowaniem dokumentu.</w:t>
      </w:r>
    </w:p>
    <w:p w14:paraId="32C86ABC" w14:textId="130B7B46"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 xml:space="preserve">System musi umożliwiać edycję zawartości dokumentu oraz ustawień formatowania w edytorze tekstowym oraz edytorze </w:t>
      </w:r>
      <w:proofErr w:type="spellStart"/>
      <w:r w:rsidRPr="003F19E7">
        <w:rPr>
          <w:rFonts w:asciiTheme="majorHAnsi" w:hAnsiTheme="majorHAnsi" w:cstheme="majorHAnsi"/>
        </w:rPr>
        <w:t>html</w:t>
      </w:r>
      <w:proofErr w:type="spellEnd"/>
      <w:r w:rsidRPr="003F19E7">
        <w:rPr>
          <w:rFonts w:asciiTheme="majorHAnsi" w:hAnsiTheme="majorHAnsi" w:cstheme="majorHAnsi"/>
        </w:rPr>
        <w:t xml:space="preserve">, tuż przed zapisaniem dokumentu w bazie, bez konieczności korzystania z zewnętrznych </w:t>
      </w:r>
      <w:r w:rsidR="0024264F" w:rsidRPr="003F19E7">
        <w:rPr>
          <w:rFonts w:asciiTheme="majorHAnsi" w:hAnsiTheme="majorHAnsi" w:cstheme="majorHAnsi"/>
        </w:rPr>
        <w:t>programów/wtyczek</w:t>
      </w:r>
      <w:r w:rsidRPr="003F19E7">
        <w:rPr>
          <w:rFonts w:asciiTheme="majorHAnsi" w:hAnsiTheme="majorHAnsi" w:cstheme="majorHAnsi"/>
        </w:rPr>
        <w:t>.</w:t>
      </w:r>
    </w:p>
    <w:p w14:paraId="4DB36C7D" w14:textId="11CD998E" w:rsidR="00246C1E"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System musi eksportować gotowy dokument do formatu *.pdf,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oraz *.</w:t>
      </w:r>
      <w:proofErr w:type="spellStart"/>
      <w:r w:rsidRPr="003F19E7">
        <w:rPr>
          <w:rFonts w:asciiTheme="majorHAnsi" w:hAnsiTheme="majorHAnsi" w:cstheme="majorHAnsi"/>
        </w:rPr>
        <w:t>html</w:t>
      </w:r>
      <w:proofErr w:type="spellEnd"/>
      <w:r w:rsidRPr="003F19E7">
        <w:rPr>
          <w:rFonts w:asciiTheme="majorHAnsi" w:hAnsiTheme="majorHAnsi" w:cstheme="majorHAnsi"/>
        </w:rPr>
        <w:t xml:space="preserve">. Pobieranie dokumentu w formacie *.pdf musi odbywać się samoczynnie, bez konieczności ustawiania konfiguracji narzędzia drukowania do *.pdf.  </w:t>
      </w:r>
    </w:p>
    <w:p w14:paraId="2817E4B3" w14:textId="78DE4558" w:rsidR="000E3B80" w:rsidRPr="003F19E7" w:rsidRDefault="00246C1E" w:rsidP="006D7F88">
      <w:pPr>
        <w:pStyle w:val="Akapitzlist"/>
        <w:numPr>
          <w:ilvl w:val="0"/>
          <w:numId w:val="80"/>
        </w:numPr>
        <w:rPr>
          <w:rFonts w:asciiTheme="majorHAnsi" w:hAnsiTheme="majorHAnsi" w:cstheme="majorHAnsi"/>
        </w:rPr>
      </w:pPr>
      <w:r w:rsidRPr="003F19E7">
        <w:rPr>
          <w:rFonts w:asciiTheme="majorHAnsi" w:hAnsiTheme="majorHAnsi" w:cstheme="majorHAnsi"/>
        </w:rPr>
        <w:t>System musi umożliwiać edycję gotowego, zapisanego w bazie danych dokumentu.</w:t>
      </w:r>
      <w:r w:rsidR="00657C33" w:rsidRPr="003F19E7">
        <w:rPr>
          <w:rFonts w:asciiTheme="majorHAnsi" w:hAnsiTheme="majorHAnsi" w:cstheme="majorHAnsi"/>
        </w:rPr>
        <w:softHyphen/>
      </w:r>
      <w:r w:rsidR="00657C33" w:rsidRPr="003F19E7">
        <w:rPr>
          <w:rFonts w:asciiTheme="majorHAnsi" w:hAnsiTheme="majorHAnsi" w:cstheme="majorHAnsi"/>
        </w:rPr>
        <w:softHyphen/>
      </w:r>
      <w:r w:rsidR="00657C33" w:rsidRPr="003F19E7">
        <w:rPr>
          <w:rFonts w:asciiTheme="majorHAnsi" w:hAnsiTheme="majorHAnsi" w:cstheme="majorHAnsi"/>
        </w:rPr>
        <w:softHyphen/>
      </w:r>
    </w:p>
    <w:p w14:paraId="77416C67" w14:textId="21D1BAAD" w:rsidR="00DD634C" w:rsidRPr="003F19E7" w:rsidRDefault="00DD634C" w:rsidP="00DD634C">
      <w:pPr>
        <w:pStyle w:val="Nagwek4"/>
        <w:jc w:val="both"/>
        <w:rPr>
          <w:rFonts w:cstheme="majorHAnsi"/>
        </w:rPr>
      </w:pPr>
      <w:r w:rsidRPr="003F19E7">
        <w:rPr>
          <w:rFonts w:cstheme="majorHAnsi"/>
        </w:rPr>
        <w:t xml:space="preserve">Wymagania funkcjonalne w zakresie generowania powiadomień o statusie </w:t>
      </w:r>
      <w:r w:rsidR="009D15A4" w:rsidRPr="003F19E7">
        <w:rPr>
          <w:rFonts w:cstheme="majorHAnsi"/>
        </w:rPr>
        <w:t>dokumentu</w:t>
      </w:r>
    </w:p>
    <w:p w14:paraId="56339DCD"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System musi umożliwiać generowanie i wysyłanie powiadomień SMS o statusie dokumentu bezpośrednio z poziomu rejestru wygenerowanych dokumentów.</w:t>
      </w:r>
    </w:p>
    <w:p w14:paraId="1539A8BA"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System musi umożliwiać tworzenie oraz konfigurowanie własnych szablonów, poprzez tworzenie kopii oraz edycję kopii szablonów uniwersalnych.</w:t>
      </w:r>
    </w:p>
    <w:p w14:paraId="600AA695"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System musi umożliwiać tworzenie oraz konfigurowanie własnych szablonów, poprzez tworzenie nowych szablonów, niezależnych od szablonów uniwersalnych.</w:t>
      </w:r>
    </w:p>
    <w:p w14:paraId="13A5991E"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System musi umożliwiać wstawianie dynamicznego tekstu do dokumentu z pomocą określonych znaczników (%tekst%) odpowiadających za następujące parametry wygenerowanego dokumentu: data utworzenia, dane wnioskodawcy, rodzaj dokumentu, sygnatura dokumentu.</w:t>
      </w:r>
    </w:p>
    <w:p w14:paraId="52EFD875"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System musi umożliwiać wybór szablonu powiadomienia SMS o statusie dokumentu w oknie dostępnym bezpośrednio z poziomu listy wygenerowanych dokumentów tuż przed wysłaniem powiadomienia.</w:t>
      </w:r>
    </w:p>
    <w:p w14:paraId="564FE20F"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System musi umożliwiać podanie numeru telefonu, na którym ma zostać wysłane powiadomienie SMS o statusie dokumentu w oknie dostępnym bezpośrednio z poziomu listy wygenerowanych dokumentów tuż przed wysłaniem powiadomienia.</w:t>
      </w:r>
    </w:p>
    <w:p w14:paraId="51A04652"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lastRenderedPageBreak/>
        <w:t>System musi umożliwiać automatyczne podpowiadanie numeru telefonu, na który ma zostać przesłane powiadomienie SMS o statusie dokumentu, na podstawie danych zawartych we wniosku.</w:t>
      </w:r>
    </w:p>
    <w:p w14:paraId="0CB68EB6"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System musi umożliwiać prowadzenie rejestru wysłanych powiadomień SMS o statusie dokumentu.</w:t>
      </w:r>
    </w:p>
    <w:p w14:paraId="528D8434"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System musi umożliwiać gromadzenie następujących danych dotyczących wysłanych powiadomień SMS:</w:t>
      </w:r>
    </w:p>
    <w:p w14:paraId="1A159F8D" w14:textId="77777777" w:rsidR="00DD634C" w:rsidRPr="003F19E7" w:rsidRDefault="00DD634C" w:rsidP="006D7F88">
      <w:pPr>
        <w:pStyle w:val="Akapitzlist"/>
        <w:numPr>
          <w:ilvl w:val="1"/>
          <w:numId w:val="81"/>
        </w:numPr>
        <w:rPr>
          <w:rFonts w:asciiTheme="majorHAnsi" w:hAnsiTheme="majorHAnsi" w:cstheme="majorHAnsi"/>
        </w:rPr>
      </w:pPr>
      <w:r w:rsidRPr="003F19E7">
        <w:rPr>
          <w:rFonts w:asciiTheme="majorHAnsi" w:hAnsiTheme="majorHAnsi" w:cstheme="majorHAnsi"/>
        </w:rPr>
        <w:t>Data wysłania powiadomienia;</w:t>
      </w:r>
    </w:p>
    <w:p w14:paraId="4A96A3D6" w14:textId="77777777" w:rsidR="00DD634C" w:rsidRPr="003F19E7" w:rsidRDefault="00DD634C" w:rsidP="006D7F88">
      <w:pPr>
        <w:pStyle w:val="Akapitzlist"/>
        <w:numPr>
          <w:ilvl w:val="1"/>
          <w:numId w:val="81"/>
        </w:numPr>
        <w:rPr>
          <w:rFonts w:asciiTheme="majorHAnsi" w:hAnsiTheme="majorHAnsi" w:cstheme="majorHAnsi"/>
        </w:rPr>
      </w:pPr>
      <w:r w:rsidRPr="003F19E7">
        <w:rPr>
          <w:rFonts w:asciiTheme="majorHAnsi" w:hAnsiTheme="majorHAnsi" w:cstheme="majorHAnsi"/>
        </w:rPr>
        <w:t>Login użytkownika, który wysłał powiadomienie;</w:t>
      </w:r>
    </w:p>
    <w:p w14:paraId="10182AC0" w14:textId="77777777" w:rsidR="00DD634C" w:rsidRPr="003F19E7" w:rsidRDefault="00DD634C" w:rsidP="006D7F88">
      <w:pPr>
        <w:pStyle w:val="Akapitzlist"/>
        <w:numPr>
          <w:ilvl w:val="1"/>
          <w:numId w:val="81"/>
        </w:numPr>
        <w:rPr>
          <w:rFonts w:asciiTheme="majorHAnsi" w:hAnsiTheme="majorHAnsi" w:cstheme="majorHAnsi"/>
        </w:rPr>
      </w:pPr>
      <w:r w:rsidRPr="003F19E7">
        <w:rPr>
          <w:rFonts w:asciiTheme="majorHAnsi" w:hAnsiTheme="majorHAnsi" w:cstheme="majorHAnsi"/>
        </w:rPr>
        <w:t>Numer telefonu, na który zostało wysłane powiadomienie;</w:t>
      </w:r>
    </w:p>
    <w:p w14:paraId="0A2CD1B5" w14:textId="77777777" w:rsidR="00DD634C" w:rsidRPr="003F19E7" w:rsidRDefault="00DD634C" w:rsidP="006D7F88">
      <w:pPr>
        <w:pStyle w:val="Akapitzlist"/>
        <w:numPr>
          <w:ilvl w:val="1"/>
          <w:numId w:val="81"/>
        </w:numPr>
        <w:rPr>
          <w:rFonts w:asciiTheme="majorHAnsi" w:hAnsiTheme="majorHAnsi" w:cstheme="majorHAnsi"/>
        </w:rPr>
      </w:pPr>
      <w:r w:rsidRPr="003F19E7">
        <w:rPr>
          <w:rFonts w:asciiTheme="majorHAnsi" w:hAnsiTheme="majorHAnsi" w:cstheme="majorHAnsi"/>
        </w:rPr>
        <w:t>Status powiadomienia.</w:t>
      </w:r>
    </w:p>
    <w:p w14:paraId="7475CAF1" w14:textId="77777777" w:rsidR="00DD634C"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 xml:space="preserve">System musi umożliwiać filtrowanie rejestru co najmniej po następujących atrybutach: data wysłania, status, login osoby wysyłającej. </w:t>
      </w:r>
    </w:p>
    <w:p w14:paraId="712D0FCE" w14:textId="6B8F88A4" w:rsidR="00E503CB" w:rsidRPr="003F19E7" w:rsidRDefault="00DD634C" w:rsidP="006D7F88">
      <w:pPr>
        <w:pStyle w:val="Akapitzlist"/>
        <w:numPr>
          <w:ilvl w:val="0"/>
          <w:numId w:val="81"/>
        </w:numPr>
        <w:rPr>
          <w:rFonts w:asciiTheme="majorHAnsi" w:hAnsiTheme="majorHAnsi" w:cstheme="majorHAnsi"/>
        </w:rPr>
      </w:pPr>
      <w:r w:rsidRPr="003F19E7">
        <w:rPr>
          <w:rFonts w:asciiTheme="majorHAnsi" w:hAnsiTheme="majorHAnsi" w:cstheme="majorHAnsi"/>
        </w:rPr>
        <w:t>System musi umożliwiać ponowne wysłanie powiadomienia SMS o statusie dokumentu, bez konieczności ponownego wybierania szablonu treści powiadomienia oraz podawania numeru telefonu odbiorcy. Ponowna wysyłka musi odbywać się bezpośrednio z poziomu rejestru wysłanych powiadomień SMS w przypadku powiadomień o statusie świadczącym o niepowodzeniu wysyłki.</w:t>
      </w:r>
    </w:p>
    <w:p w14:paraId="4BF9D912" w14:textId="255A5329" w:rsidR="00E503CB" w:rsidRPr="003F19E7" w:rsidRDefault="00E503CB" w:rsidP="001C2A9A">
      <w:pPr>
        <w:pStyle w:val="Nagwek2"/>
        <w:jc w:val="both"/>
        <w:rPr>
          <w:rFonts w:cstheme="majorHAnsi"/>
        </w:rPr>
      </w:pPr>
      <w:bookmarkStart w:id="35" w:name="_Toc220320845"/>
      <w:r w:rsidRPr="003F19E7">
        <w:rPr>
          <w:rFonts w:cstheme="majorHAnsi"/>
        </w:rPr>
        <w:t xml:space="preserve">Wymagania funkcjonalne w zakresie integracji </w:t>
      </w:r>
      <w:r w:rsidR="007F5246" w:rsidRPr="003F19E7">
        <w:rPr>
          <w:rFonts w:cstheme="majorHAnsi"/>
        </w:rPr>
        <w:t xml:space="preserve">Systemu GIS – Obszary rewitalizacji i obszary zdegradowane </w:t>
      </w:r>
      <w:r w:rsidRPr="003F19E7">
        <w:rPr>
          <w:rFonts w:cstheme="majorHAnsi"/>
        </w:rPr>
        <w:t>z zewnętrznymi systemami</w:t>
      </w:r>
      <w:bookmarkEnd w:id="35"/>
    </w:p>
    <w:p w14:paraId="7BD381A6" w14:textId="60514C76" w:rsidR="00E503CB" w:rsidRPr="003F19E7" w:rsidRDefault="00E503CB" w:rsidP="001C2A9A">
      <w:pPr>
        <w:pStyle w:val="Nagwek3"/>
        <w:jc w:val="both"/>
        <w:rPr>
          <w:rFonts w:eastAsia="Calibri" w:cstheme="majorHAnsi"/>
        </w:rPr>
      </w:pPr>
      <w:bookmarkStart w:id="36" w:name="_Toc220320846"/>
      <w:r w:rsidRPr="003F19E7">
        <w:rPr>
          <w:rFonts w:eastAsia="Calibri" w:cstheme="majorHAnsi"/>
        </w:rPr>
        <w:t xml:space="preserve">Wymagania funkcjonalne w zakresie integracji </w:t>
      </w:r>
      <w:r w:rsidR="007F5246" w:rsidRPr="003F19E7">
        <w:rPr>
          <w:rFonts w:eastAsia="Calibri" w:cstheme="majorHAnsi"/>
        </w:rPr>
        <w:t xml:space="preserve">Systemu GIS – Obszary rewitalizacji i obszary zdegradowane </w:t>
      </w:r>
      <w:r w:rsidRPr="003F19E7">
        <w:rPr>
          <w:rFonts w:eastAsia="Calibri" w:cstheme="majorHAnsi"/>
        </w:rPr>
        <w:t xml:space="preserve">z </w:t>
      </w:r>
      <w:r w:rsidR="007F5246" w:rsidRPr="003F19E7">
        <w:rPr>
          <w:rFonts w:eastAsia="Calibri" w:cstheme="majorHAnsi"/>
        </w:rPr>
        <w:t xml:space="preserve">Systemem GIS - </w:t>
      </w:r>
      <w:proofErr w:type="spellStart"/>
      <w:r w:rsidRPr="003F19E7">
        <w:rPr>
          <w:rFonts w:eastAsia="Calibri" w:cstheme="majorHAnsi"/>
        </w:rPr>
        <w:t>Geoporta</w:t>
      </w:r>
      <w:r w:rsidR="007F5246" w:rsidRPr="003F19E7">
        <w:rPr>
          <w:rFonts w:eastAsia="Calibri" w:cstheme="majorHAnsi"/>
        </w:rPr>
        <w:t>l</w:t>
      </w:r>
      <w:proofErr w:type="spellEnd"/>
      <w:r w:rsidRPr="003F19E7">
        <w:rPr>
          <w:rFonts w:eastAsia="Calibri" w:cstheme="majorHAnsi"/>
        </w:rPr>
        <w:t xml:space="preserve"> gmin</w:t>
      </w:r>
      <w:r w:rsidR="007F5246" w:rsidRPr="003F19E7">
        <w:rPr>
          <w:rFonts w:eastAsia="Calibri" w:cstheme="majorHAnsi"/>
        </w:rPr>
        <w:t>ny</w:t>
      </w:r>
      <w:bookmarkEnd w:id="36"/>
    </w:p>
    <w:p w14:paraId="1244688A" w14:textId="4875A786" w:rsidR="00DD634C" w:rsidRPr="003F19E7" w:rsidRDefault="00DD634C" w:rsidP="006D7F88">
      <w:pPr>
        <w:pStyle w:val="Akapitzlist"/>
        <w:numPr>
          <w:ilvl w:val="0"/>
          <w:numId w:val="82"/>
        </w:numPr>
        <w:rPr>
          <w:rFonts w:asciiTheme="majorHAnsi" w:hAnsiTheme="majorHAnsi" w:cstheme="majorHAnsi"/>
        </w:rPr>
      </w:pPr>
      <w:r w:rsidRPr="003F19E7">
        <w:rPr>
          <w:rFonts w:asciiTheme="majorHAnsi" w:hAnsiTheme="majorHAnsi" w:cstheme="majorHAnsi"/>
        </w:rPr>
        <w:t xml:space="preserve">System musi umożliwiać publikowanie </w:t>
      </w:r>
      <w:r w:rsidR="0025460E" w:rsidRPr="003F19E7">
        <w:rPr>
          <w:rFonts w:asciiTheme="majorHAnsi" w:hAnsiTheme="majorHAnsi" w:cstheme="majorHAnsi"/>
        </w:rPr>
        <w:t xml:space="preserve">w </w:t>
      </w:r>
      <w:proofErr w:type="spellStart"/>
      <w:r w:rsidR="0025460E" w:rsidRPr="003F19E7">
        <w:rPr>
          <w:rFonts w:asciiTheme="majorHAnsi" w:hAnsiTheme="majorHAnsi" w:cstheme="majorHAnsi"/>
        </w:rPr>
        <w:t>geoportalu</w:t>
      </w:r>
      <w:proofErr w:type="spellEnd"/>
      <w:r w:rsidR="0025460E" w:rsidRPr="003F19E7">
        <w:rPr>
          <w:rFonts w:asciiTheme="majorHAnsi" w:hAnsiTheme="majorHAnsi" w:cstheme="majorHAnsi"/>
        </w:rPr>
        <w:t xml:space="preserve"> gminnym </w:t>
      </w:r>
      <w:r w:rsidRPr="003F19E7">
        <w:rPr>
          <w:rFonts w:asciiTheme="majorHAnsi" w:hAnsiTheme="majorHAnsi" w:cstheme="majorHAnsi"/>
        </w:rPr>
        <w:t xml:space="preserve">zasięgów obszarów rewitalizacji oraz obszarów zdegradowanych, rastrów z nadaną </w:t>
      </w:r>
      <w:proofErr w:type="spellStart"/>
      <w:r w:rsidRPr="003F19E7">
        <w:rPr>
          <w:rFonts w:asciiTheme="majorHAnsi" w:hAnsiTheme="majorHAnsi" w:cstheme="majorHAnsi"/>
        </w:rPr>
        <w:t>georeferencją</w:t>
      </w:r>
      <w:proofErr w:type="spellEnd"/>
      <w:r w:rsidRPr="003F19E7">
        <w:rPr>
          <w:rFonts w:asciiTheme="majorHAnsi" w:hAnsiTheme="majorHAnsi" w:cstheme="majorHAnsi"/>
        </w:rPr>
        <w:t xml:space="preserve">. </w:t>
      </w:r>
    </w:p>
    <w:p w14:paraId="656B2017" w14:textId="77777777" w:rsidR="00DD634C" w:rsidRPr="003F19E7" w:rsidRDefault="00DD634C" w:rsidP="006D7F88">
      <w:pPr>
        <w:pStyle w:val="Akapitzlist"/>
        <w:numPr>
          <w:ilvl w:val="0"/>
          <w:numId w:val="82"/>
        </w:numPr>
        <w:rPr>
          <w:rFonts w:asciiTheme="majorHAnsi" w:hAnsiTheme="majorHAnsi" w:cstheme="majorHAnsi"/>
        </w:rPr>
      </w:pPr>
      <w:r w:rsidRPr="003F19E7">
        <w:rPr>
          <w:rFonts w:asciiTheme="majorHAnsi" w:hAnsiTheme="majorHAnsi" w:cstheme="majorHAnsi"/>
        </w:rPr>
        <w:t>System musi umożliwiać wyświetlanie informacji o obszarach rewitalizacji oraz obszarach zdegradowanych w postaci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pojawiającego się po kliknięciu w dowolny punkt wewnątrz zasięgu obszaru na mapie. System musi umożliwiać samodzielne definiowanie treści wyświetlanej w oknie informacyjnym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na portalu.</w:t>
      </w:r>
    </w:p>
    <w:p w14:paraId="59BB07C4" w14:textId="77777777" w:rsidR="00DD634C" w:rsidRPr="003F19E7" w:rsidRDefault="00DD634C" w:rsidP="006D7F88">
      <w:pPr>
        <w:pStyle w:val="Akapitzlist"/>
        <w:numPr>
          <w:ilvl w:val="0"/>
          <w:numId w:val="82"/>
        </w:numPr>
        <w:rPr>
          <w:rFonts w:asciiTheme="majorHAnsi" w:hAnsiTheme="majorHAnsi" w:cstheme="majorHAnsi"/>
        </w:rPr>
      </w:pPr>
      <w:r w:rsidRPr="003F19E7">
        <w:rPr>
          <w:rFonts w:asciiTheme="majorHAnsi" w:hAnsiTheme="majorHAnsi" w:cstheme="majorHAnsi"/>
        </w:rPr>
        <w:t>System musi umożliwić publikację treści uchwały poprzez umieszczenie hiperłącza odsyłającego do właściwej strony internetowej. Hiperłącze musi być umieszczone wewnątrz okna informacyjnego pop-up.</w:t>
      </w:r>
    </w:p>
    <w:p w14:paraId="7725DC3E" w14:textId="6CC907A0" w:rsidR="00DD634C" w:rsidRPr="003F19E7" w:rsidRDefault="00DD634C" w:rsidP="006D7F88">
      <w:pPr>
        <w:pStyle w:val="Akapitzlist"/>
        <w:numPr>
          <w:ilvl w:val="0"/>
          <w:numId w:val="82"/>
        </w:numPr>
        <w:rPr>
          <w:rFonts w:asciiTheme="majorHAnsi" w:hAnsiTheme="majorHAnsi" w:cstheme="majorHAnsi"/>
        </w:rPr>
      </w:pPr>
      <w:r w:rsidRPr="003F19E7">
        <w:rPr>
          <w:rFonts w:asciiTheme="majorHAnsi" w:hAnsiTheme="majorHAnsi" w:cstheme="majorHAnsi"/>
        </w:rPr>
        <w:t xml:space="preserve">Wymiana informacji pomiędzy systemem GIS, a </w:t>
      </w:r>
      <w:proofErr w:type="spellStart"/>
      <w:r w:rsidR="0025460E" w:rsidRPr="003F19E7">
        <w:rPr>
          <w:rFonts w:asciiTheme="majorHAnsi" w:hAnsiTheme="majorHAnsi" w:cstheme="majorHAnsi"/>
        </w:rPr>
        <w:t>geoportalem</w:t>
      </w:r>
      <w:proofErr w:type="spellEnd"/>
      <w:r w:rsidR="0025460E" w:rsidRPr="003F19E7">
        <w:rPr>
          <w:rFonts w:asciiTheme="majorHAnsi" w:hAnsiTheme="majorHAnsi" w:cstheme="majorHAnsi"/>
        </w:rPr>
        <w:t xml:space="preserve"> gminnym</w:t>
      </w:r>
      <w:r w:rsidRPr="003F19E7">
        <w:rPr>
          <w:rFonts w:asciiTheme="majorHAnsi" w:hAnsiTheme="majorHAnsi" w:cstheme="majorHAnsi"/>
        </w:rPr>
        <w:t xml:space="preserve"> oraz aktualizacja danych musi odbywać się samoczynnie, w czasie rzeczywistym. </w:t>
      </w:r>
    </w:p>
    <w:p w14:paraId="2405348A" w14:textId="7A785425" w:rsidR="008E7DD3" w:rsidRPr="003F19E7" w:rsidRDefault="008E7DD3" w:rsidP="008E7DD3">
      <w:pPr>
        <w:pStyle w:val="Nagwek1"/>
        <w:jc w:val="both"/>
        <w:rPr>
          <w:rFonts w:cstheme="majorHAnsi"/>
        </w:rPr>
      </w:pPr>
      <w:bookmarkStart w:id="37" w:name="_Toc220320847"/>
      <w:r w:rsidRPr="003F19E7">
        <w:rPr>
          <w:rFonts w:cstheme="majorHAnsi"/>
        </w:rPr>
        <w:t>System GIS – Ewidencja zabytków gminnych</w:t>
      </w:r>
      <w:bookmarkEnd w:id="37"/>
      <w:r w:rsidRPr="003F19E7">
        <w:rPr>
          <w:rFonts w:cstheme="majorHAnsi"/>
        </w:rPr>
        <w:t xml:space="preserve"> </w:t>
      </w:r>
    </w:p>
    <w:p w14:paraId="76BD636D" w14:textId="7142C771" w:rsidR="008E7DD3" w:rsidRPr="003F19E7" w:rsidRDefault="008E7DD3" w:rsidP="008E7DD3">
      <w:pPr>
        <w:pStyle w:val="Nagwek2"/>
        <w:jc w:val="both"/>
        <w:rPr>
          <w:rFonts w:cstheme="majorHAnsi"/>
        </w:rPr>
      </w:pPr>
      <w:bookmarkStart w:id="38" w:name="_Toc220320848"/>
      <w:r w:rsidRPr="003F19E7">
        <w:rPr>
          <w:rFonts w:cstheme="majorHAnsi"/>
        </w:rPr>
        <w:t>Opracowanie bazy danych w zakresie Systemu GIS – Ewidencja zabytków gminnych</w:t>
      </w:r>
      <w:bookmarkEnd w:id="38"/>
      <w:r w:rsidRPr="003F19E7">
        <w:rPr>
          <w:rFonts w:cstheme="majorHAnsi"/>
        </w:rPr>
        <w:t xml:space="preserve"> </w:t>
      </w:r>
    </w:p>
    <w:p w14:paraId="790BFFD7" w14:textId="1D2CBE6E" w:rsidR="00457F45" w:rsidRPr="003F19E7" w:rsidRDefault="00457F45" w:rsidP="006D7F88">
      <w:pPr>
        <w:pStyle w:val="Akapitzlist"/>
        <w:numPr>
          <w:ilvl w:val="0"/>
          <w:numId w:val="114"/>
        </w:numPr>
        <w:rPr>
          <w:rFonts w:asciiTheme="majorHAnsi" w:hAnsiTheme="majorHAnsi" w:cstheme="majorHAnsi"/>
        </w:rPr>
      </w:pPr>
      <w:r w:rsidRPr="003F19E7">
        <w:rPr>
          <w:rFonts w:asciiTheme="majorHAnsi" w:hAnsiTheme="majorHAnsi" w:cstheme="majorHAnsi"/>
        </w:rPr>
        <w:t>Należy opracować bazę danych Gminnej Ewidencji Zabytków (GEZ) na podstawie danych przekazanych przez Zamawiającego przygotowanych w odpowiedniej strukturze danych cyfrowych (zgodnie z wytycznymi przekazanymi przez Wykonawcę):</w:t>
      </w:r>
    </w:p>
    <w:p w14:paraId="6BE8D2F3" w14:textId="77777777" w:rsidR="00457F45" w:rsidRPr="003F19E7" w:rsidRDefault="00457F45" w:rsidP="006D7F88">
      <w:pPr>
        <w:pStyle w:val="Akapitzlist"/>
        <w:numPr>
          <w:ilvl w:val="1"/>
          <w:numId w:val="114"/>
        </w:numPr>
        <w:rPr>
          <w:rFonts w:asciiTheme="majorHAnsi" w:hAnsiTheme="majorHAnsi" w:cstheme="majorHAnsi"/>
        </w:rPr>
      </w:pPr>
      <w:r w:rsidRPr="003F19E7">
        <w:rPr>
          <w:rFonts w:asciiTheme="majorHAnsi" w:hAnsiTheme="majorHAnsi" w:cstheme="majorHAnsi"/>
        </w:rPr>
        <w:t>rejestr obiektów GEZ (*xls);</w:t>
      </w:r>
    </w:p>
    <w:p w14:paraId="0247FE10" w14:textId="664D4308" w:rsidR="00457F45" w:rsidRPr="003F19E7" w:rsidRDefault="00457F45" w:rsidP="006D7F88">
      <w:pPr>
        <w:pStyle w:val="Akapitzlist"/>
        <w:numPr>
          <w:ilvl w:val="1"/>
          <w:numId w:val="114"/>
        </w:numPr>
        <w:rPr>
          <w:rFonts w:asciiTheme="majorHAnsi" w:hAnsiTheme="majorHAnsi" w:cstheme="majorHAnsi"/>
        </w:rPr>
      </w:pPr>
      <w:r w:rsidRPr="003F19E7">
        <w:rPr>
          <w:rFonts w:asciiTheme="majorHAnsi" w:hAnsiTheme="majorHAnsi" w:cstheme="majorHAnsi"/>
        </w:rPr>
        <w:t>skany kart GEZ (*.pdf)</w:t>
      </w:r>
      <w:r w:rsidR="003B0DCC" w:rsidRPr="003F19E7">
        <w:rPr>
          <w:rFonts w:asciiTheme="majorHAnsi" w:hAnsiTheme="majorHAnsi" w:cstheme="majorHAnsi"/>
        </w:rPr>
        <w:t>.</w:t>
      </w:r>
    </w:p>
    <w:p w14:paraId="1EEA5254" w14:textId="77777777" w:rsidR="00457F45" w:rsidRPr="003F19E7" w:rsidRDefault="00457F45" w:rsidP="006D7F88">
      <w:pPr>
        <w:pStyle w:val="Akapitzlist"/>
        <w:numPr>
          <w:ilvl w:val="0"/>
          <w:numId w:val="114"/>
        </w:numPr>
        <w:rPr>
          <w:rFonts w:asciiTheme="majorHAnsi" w:hAnsiTheme="majorHAnsi" w:cstheme="majorHAnsi"/>
        </w:rPr>
      </w:pPr>
      <w:r w:rsidRPr="003F19E7">
        <w:rPr>
          <w:rFonts w:asciiTheme="majorHAnsi" w:hAnsiTheme="majorHAnsi" w:cstheme="majorHAnsi"/>
        </w:rPr>
        <w:t xml:space="preserve">Opracowana baza danych decyzji GEZ musi zawierać części opisową, jak i geometryczną powstałą poprzez dodanie lokalizacji przestrzennej na podstawie działek ewidencyjnych lub </w:t>
      </w:r>
      <w:r w:rsidRPr="003F19E7">
        <w:rPr>
          <w:rFonts w:asciiTheme="majorHAnsi" w:hAnsiTheme="majorHAnsi" w:cstheme="majorHAnsi"/>
        </w:rPr>
        <w:lastRenderedPageBreak/>
        <w:t>punktów adresowych znajdujących się w rejestrze. Do obiektów należy dołączyć skany kart GEZ.</w:t>
      </w:r>
    </w:p>
    <w:p w14:paraId="4AF347AB" w14:textId="77777777" w:rsidR="00457F45" w:rsidRPr="003F19E7" w:rsidRDefault="00457F45" w:rsidP="006D7F88">
      <w:pPr>
        <w:pStyle w:val="Akapitzlist"/>
        <w:numPr>
          <w:ilvl w:val="0"/>
          <w:numId w:val="114"/>
        </w:numPr>
        <w:rPr>
          <w:rFonts w:asciiTheme="majorHAnsi" w:hAnsiTheme="majorHAnsi" w:cstheme="majorHAnsi"/>
        </w:rPr>
      </w:pPr>
      <w:r w:rsidRPr="003F19E7">
        <w:rPr>
          <w:rFonts w:asciiTheme="majorHAnsi" w:hAnsiTheme="majorHAnsi" w:cstheme="majorHAnsi"/>
        </w:rPr>
        <w:t>Zakres opracowania atrybutów obejmuje (zgodnie z danymi wejściowymi przekazanymi przez Zamawiającego):</w:t>
      </w:r>
    </w:p>
    <w:p w14:paraId="28D387E5" w14:textId="303E0A2C" w:rsidR="00457F45" w:rsidRPr="003F19E7" w:rsidRDefault="00457F45" w:rsidP="006D7F88">
      <w:pPr>
        <w:pStyle w:val="Akapitzlist"/>
        <w:numPr>
          <w:ilvl w:val="1"/>
          <w:numId w:val="114"/>
        </w:numPr>
        <w:rPr>
          <w:rFonts w:asciiTheme="majorHAnsi" w:hAnsiTheme="majorHAnsi" w:cstheme="majorHAnsi"/>
        </w:rPr>
      </w:pPr>
      <w:r w:rsidRPr="003F19E7">
        <w:rPr>
          <w:rFonts w:asciiTheme="majorHAnsi" w:hAnsiTheme="majorHAnsi" w:cstheme="majorHAnsi"/>
        </w:rPr>
        <w:t>GEZ: Numer działki, Obręb, Adres, Nazwa obiektu, Czas powstania, Numer rejestru zabytków, Rodzaj obiektu (zabytki nieruchome, zabytki nieruchome, zabytki archeologiczne, historyczny układ urbanistyczny, historyczny układ budowlany), Nazwa pliku ze skanem karty GEZ.</w:t>
      </w:r>
    </w:p>
    <w:p w14:paraId="56112D43" w14:textId="77777777" w:rsidR="00457F45" w:rsidRPr="003F19E7" w:rsidRDefault="00457F45" w:rsidP="006D7F88">
      <w:pPr>
        <w:pStyle w:val="Akapitzlist"/>
        <w:numPr>
          <w:ilvl w:val="0"/>
          <w:numId w:val="114"/>
        </w:numPr>
        <w:rPr>
          <w:rFonts w:asciiTheme="majorHAnsi" w:hAnsiTheme="majorHAnsi" w:cstheme="majorHAnsi"/>
        </w:rPr>
      </w:pPr>
      <w:r w:rsidRPr="003F19E7">
        <w:rPr>
          <w:rFonts w:asciiTheme="majorHAnsi" w:hAnsiTheme="majorHAnsi" w:cstheme="majorHAnsi"/>
        </w:rPr>
        <w:t>Kodowanie atrybutów należy zapisać w formacie UTF-8.</w:t>
      </w:r>
    </w:p>
    <w:p w14:paraId="6C0251B5" w14:textId="77777777" w:rsidR="00457F45" w:rsidRPr="003F19E7" w:rsidRDefault="00457F45" w:rsidP="006D7F88">
      <w:pPr>
        <w:pStyle w:val="Akapitzlist"/>
        <w:numPr>
          <w:ilvl w:val="0"/>
          <w:numId w:val="114"/>
        </w:numPr>
        <w:rPr>
          <w:rFonts w:asciiTheme="majorHAnsi" w:hAnsiTheme="majorHAnsi" w:cstheme="majorHAnsi"/>
        </w:rPr>
      </w:pPr>
      <w:r w:rsidRPr="003F19E7">
        <w:rPr>
          <w:rFonts w:asciiTheme="majorHAnsi" w:hAnsiTheme="majorHAnsi" w:cstheme="majorHAnsi"/>
        </w:rPr>
        <w:t xml:space="preserve">Geometryczną część opracowania GEZ należy zapisać w układzie współrzędnych EPSG 2180 (PUWG 1992). </w:t>
      </w:r>
    </w:p>
    <w:p w14:paraId="30057BF3" w14:textId="77777777" w:rsidR="00457F45" w:rsidRPr="003F19E7" w:rsidRDefault="00457F45" w:rsidP="006D7F88">
      <w:pPr>
        <w:pStyle w:val="Akapitzlist"/>
        <w:numPr>
          <w:ilvl w:val="0"/>
          <w:numId w:val="114"/>
        </w:numPr>
        <w:rPr>
          <w:rFonts w:asciiTheme="majorHAnsi" w:hAnsiTheme="majorHAnsi" w:cstheme="majorHAnsi"/>
        </w:rPr>
      </w:pPr>
      <w:r w:rsidRPr="003F19E7">
        <w:rPr>
          <w:rFonts w:asciiTheme="majorHAnsi" w:hAnsiTheme="majorHAnsi" w:cstheme="majorHAnsi"/>
        </w:rPr>
        <w:t>Opracowany rejestr GEZ należy zaimportować do bazy danych systemu GIS.</w:t>
      </w:r>
    </w:p>
    <w:p w14:paraId="38E82EA0" w14:textId="5D70E208" w:rsidR="00457F45" w:rsidRPr="003F19E7" w:rsidRDefault="00457F45" w:rsidP="006D7F88">
      <w:pPr>
        <w:pStyle w:val="Akapitzlist"/>
        <w:numPr>
          <w:ilvl w:val="0"/>
          <w:numId w:val="114"/>
        </w:numPr>
        <w:rPr>
          <w:rFonts w:asciiTheme="majorHAnsi" w:hAnsiTheme="majorHAnsi" w:cstheme="majorHAnsi"/>
        </w:rPr>
      </w:pPr>
      <w:r w:rsidRPr="003F19E7">
        <w:rPr>
          <w:rFonts w:asciiTheme="majorHAnsi" w:hAnsiTheme="majorHAnsi" w:cstheme="majorHAnsi"/>
        </w:rPr>
        <w:t>Należy utworzyć warstwę GEZ w układzie współrzędnych EPSG 2180 (PUWG 1992) oraz nadać symbolizację warstw (zabytki nieruchome - kolor czarny, zabytki nieruchome - kolor zielony, zabytki archeologiczne - kolor niebieski, historyczny układ urbanistyczny - kolor różowy, historyczny układ budowlany - kolor szary).</w:t>
      </w:r>
    </w:p>
    <w:p w14:paraId="07F4D7A7" w14:textId="1DBEB9BC" w:rsidR="008E7DD3" w:rsidRPr="003F19E7" w:rsidRDefault="008E7DD3" w:rsidP="008E7DD3">
      <w:pPr>
        <w:pStyle w:val="Nagwek2"/>
        <w:jc w:val="both"/>
        <w:rPr>
          <w:rFonts w:cstheme="majorHAnsi"/>
        </w:rPr>
      </w:pPr>
      <w:bookmarkStart w:id="39" w:name="_Toc220320849"/>
      <w:r w:rsidRPr="003F19E7">
        <w:rPr>
          <w:rFonts w:cstheme="majorHAnsi"/>
        </w:rPr>
        <w:t>Wymagania funkcjonalne w zakresie Systemu GIS – Ewidencja zabytków gminnych</w:t>
      </w:r>
      <w:bookmarkEnd w:id="39"/>
    </w:p>
    <w:p w14:paraId="5701C4F5" w14:textId="77777777" w:rsidR="008E7DD3" w:rsidRPr="003F19E7" w:rsidRDefault="008E7DD3" w:rsidP="008E7DD3">
      <w:pPr>
        <w:pStyle w:val="Nagwek3"/>
        <w:jc w:val="both"/>
        <w:rPr>
          <w:rFonts w:cstheme="majorHAnsi"/>
        </w:rPr>
      </w:pPr>
      <w:bookmarkStart w:id="40" w:name="_Toc220320850"/>
      <w:r w:rsidRPr="003F19E7">
        <w:rPr>
          <w:rFonts w:cstheme="majorHAnsi"/>
        </w:rPr>
        <w:t>Wymagania ogólne systemu</w:t>
      </w:r>
      <w:bookmarkEnd w:id="40"/>
    </w:p>
    <w:p w14:paraId="313BC8B2" w14:textId="05DEAFF2" w:rsidR="008E7DD3" w:rsidRPr="003F19E7" w:rsidRDefault="008E7DD3" w:rsidP="006D7F88">
      <w:pPr>
        <w:pStyle w:val="Akapitzlist"/>
        <w:numPr>
          <w:ilvl w:val="0"/>
          <w:numId w:val="22"/>
        </w:numPr>
        <w:rPr>
          <w:rFonts w:asciiTheme="majorHAnsi" w:hAnsiTheme="majorHAnsi" w:cstheme="majorHAnsi"/>
        </w:rPr>
      </w:pPr>
      <w:r w:rsidRPr="003F19E7">
        <w:rPr>
          <w:rFonts w:asciiTheme="majorHAnsi" w:hAnsiTheme="majorHAnsi" w:cstheme="majorHAnsi"/>
        </w:rPr>
        <w:t>Wszystkie wymagania funkcjonalne systemu GIS muszą być realizowane przez aplikacje internetową za pośrednictwem przeglądarki internetowej. Zamawiający nie dopuszcza możliwości stosowania rozwiązania w postaci aplikacji desktopowej.</w:t>
      </w:r>
    </w:p>
    <w:p w14:paraId="54F45B07" w14:textId="77777777" w:rsidR="008E7DD3" w:rsidRPr="003F19E7" w:rsidRDefault="008E7DD3" w:rsidP="008E7DD3">
      <w:pPr>
        <w:pStyle w:val="Nagwek3"/>
        <w:jc w:val="both"/>
        <w:rPr>
          <w:rFonts w:cstheme="majorHAnsi"/>
        </w:rPr>
      </w:pPr>
      <w:bookmarkStart w:id="41" w:name="_Toc220320851"/>
      <w:r w:rsidRPr="003F19E7">
        <w:rPr>
          <w:rFonts w:cstheme="majorHAnsi"/>
        </w:rPr>
        <w:t>Wymagania funkcjonalne systemu w zakresie mapy</w:t>
      </w:r>
      <w:bookmarkEnd w:id="41"/>
      <w:r w:rsidRPr="003F19E7">
        <w:rPr>
          <w:rFonts w:cstheme="majorHAnsi"/>
        </w:rPr>
        <w:t xml:space="preserve"> </w:t>
      </w:r>
    </w:p>
    <w:p w14:paraId="1B7870F1" w14:textId="77777777" w:rsidR="008E7DD3" w:rsidRPr="003F19E7" w:rsidRDefault="008E7DD3"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posiadać bazę danych zintegrowaną z mapą interaktywną, której aktualizacja odbywa się w trybie rzeczywistym.</w:t>
      </w:r>
    </w:p>
    <w:p w14:paraId="7691825F" w14:textId="77777777" w:rsidR="008E7DD3" w:rsidRPr="003F19E7" w:rsidRDefault="008E7DD3"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wyświetlanie danych zgromadzonych w systemie na dowolnym podkładzie (m.in. dane PODGIK, OSM, </w:t>
      </w:r>
      <w:proofErr w:type="spellStart"/>
      <w:r w:rsidRPr="003F19E7">
        <w:rPr>
          <w:rFonts w:asciiTheme="majorHAnsi" w:hAnsiTheme="majorHAnsi" w:cstheme="majorHAnsi"/>
        </w:rPr>
        <w:t>Ortofotomapa</w:t>
      </w:r>
      <w:proofErr w:type="spellEnd"/>
      <w:r w:rsidRPr="003F19E7">
        <w:rPr>
          <w:rFonts w:asciiTheme="majorHAnsi" w:hAnsiTheme="majorHAnsi" w:cstheme="majorHAnsi"/>
        </w:rPr>
        <w:t>).</w:t>
      </w:r>
    </w:p>
    <w:p w14:paraId="474378E3" w14:textId="77777777" w:rsidR="008E7DD3" w:rsidRPr="003F19E7" w:rsidRDefault="008E7DD3"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automatycznie pobierać i aktualizować dane o działkach ewidencyjnych znajdujących się w bazie danych systemu, na podstawie usługi WFS udostępnionej przez </w:t>
      </w:r>
      <w:proofErr w:type="spellStart"/>
      <w:r w:rsidRPr="003F19E7">
        <w:rPr>
          <w:rFonts w:asciiTheme="majorHAnsi" w:hAnsiTheme="majorHAnsi" w:cstheme="majorHAnsi"/>
        </w:rPr>
        <w:t>PODGiK</w:t>
      </w:r>
      <w:proofErr w:type="spellEnd"/>
      <w:r w:rsidRPr="003F19E7">
        <w:rPr>
          <w:rFonts w:asciiTheme="majorHAnsi" w:hAnsiTheme="majorHAnsi" w:cstheme="majorHAnsi"/>
        </w:rPr>
        <w:t xml:space="preserve">. Aktualizacja danych dotyczy części graficznej bazy </w:t>
      </w:r>
      <w:proofErr w:type="spellStart"/>
      <w:r w:rsidRPr="003F19E7">
        <w:rPr>
          <w:rFonts w:asciiTheme="majorHAnsi" w:hAnsiTheme="majorHAnsi" w:cstheme="majorHAnsi"/>
        </w:rPr>
        <w:t>EGiB</w:t>
      </w:r>
      <w:proofErr w:type="spellEnd"/>
      <w:r w:rsidRPr="003F19E7">
        <w:rPr>
          <w:rFonts w:asciiTheme="majorHAnsi" w:hAnsiTheme="majorHAnsi" w:cstheme="majorHAnsi"/>
        </w:rPr>
        <w:t>.</w:t>
      </w:r>
    </w:p>
    <w:p w14:paraId="02817868" w14:textId="77777777" w:rsidR="008E7DD3" w:rsidRPr="003F19E7" w:rsidRDefault="008E7DD3"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użytkownikowi samodzielnie dodawanie warstw WMS do widoku mapy oraz odczytywanie informacji o danych zawartych na warstwach (dotyczy warstw WMS udostępniających usługę </w:t>
      </w:r>
      <w:proofErr w:type="spellStart"/>
      <w:r w:rsidRPr="003F19E7">
        <w:rPr>
          <w:rFonts w:asciiTheme="majorHAnsi" w:hAnsiTheme="majorHAnsi" w:cstheme="majorHAnsi"/>
        </w:rPr>
        <w:t>GetFeatureInfo</w:t>
      </w:r>
      <w:proofErr w:type="spellEnd"/>
      <w:r w:rsidRPr="003F19E7">
        <w:rPr>
          <w:rFonts w:asciiTheme="majorHAnsi" w:hAnsiTheme="majorHAnsi" w:cstheme="majorHAnsi"/>
        </w:rPr>
        <w:t>) za pomocą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 kliknięciu w dowolny punkt na mapie w obrębie warstwy.</w:t>
      </w:r>
    </w:p>
    <w:p w14:paraId="41D8D64F" w14:textId="48C96EAA" w:rsidR="008E7DD3" w:rsidRPr="003F19E7" w:rsidRDefault="008E7DD3"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użytkownikowi samodzielne zarządzanie kolejnością wyświetlania dodawanych warstw WMS w drzewie </w:t>
      </w:r>
      <w:r w:rsidR="00943F54">
        <w:rPr>
          <w:rFonts w:asciiTheme="majorHAnsi" w:hAnsiTheme="majorHAnsi" w:cstheme="majorHAnsi"/>
        </w:rPr>
        <w:t xml:space="preserve">(grupie) </w:t>
      </w:r>
      <w:r w:rsidRPr="003F19E7">
        <w:rPr>
          <w:rFonts w:asciiTheme="majorHAnsi" w:hAnsiTheme="majorHAnsi" w:cstheme="majorHAnsi"/>
        </w:rPr>
        <w:t>warstw oraz na mapie.</w:t>
      </w:r>
    </w:p>
    <w:p w14:paraId="750EAC43" w14:textId="77777777" w:rsidR="008E7DD3" w:rsidRPr="003F19E7" w:rsidRDefault="008E7DD3"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spełniać następujące wymagania funkcjonalne w zakresie wyszukiwania działek ewidencyjnych na mapie: </w:t>
      </w:r>
    </w:p>
    <w:p w14:paraId="4EF385CB" w14:textId="7983DB5C" w:rsidR="008E7DD3" w:rsidRPr="003F19E7" w:rsidRDefault="008E7DD3" w:rsidP="006D7F88">
      <w:pPr>
        <w:pStyle w:val="Akapitzlist"/>
        <w:numPr>
          <w:ilvl w:val="1"/>
          <w:numId w:val="23"/>
        </w:numPr>
        <w:rPr>
          <w:rFonts w:asciiTheme="majorHAnsi" w:hAnsiTheme="majorHAnsi" w:cstheme="majorHAnsi"/>
        </w:rPr>
      </w:pPr>
      <w:r w:rsidRPr="003F19E7">
        <w:rPr>
          <w:rFonts w:asciiTheme="majorHAnsi" w:hAnsiTheme="majorHAnsi" w:cstheme="majorHAnsi"/>
        </w:rPr>
        <w:t xml:space="preserve">System musi umożliwiać przeszukiwanie następujących baz działek: GUGIK, PODGIK. System musi umożliwiać wybranie nazwy obrębu z rozwijalnej listy oraz podanie numeru działki ewidencyjnej, a następnie zaprezentowanie listy podpowiedzi, na której znajdują się jednocześnie działki z bazy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i PODGIK wraz z informacją o źródle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lub </w:t>
      </w:r>
      <w:proofErr w:type="spellStart"/>
      <w:r w:rsidRPr="003F19E7">
        <w:rPr>
          <w:rFonts w:asciiTheme="majorHAnsi" w:hAnsiTheme="majorHAnsi" w:cstheme="majorHAnsi"/>
        </w:rPr>
        <w:t>PODGiK</w:t>
      </w:r>
      <w:proofErr w:type="spellEnd"/>
      <w:r w:rsidRPr="003F19E7">
        <w:rPr>
          <w:rFonts w:asciiTheme="majorHAnsi" w:hAnsiTheme="majorHAnsi" w:cstheme="majorHAnsi"/>
        </w:rPr>
        <w:t>).</w:t>
      </w:r>
    </w:p>
    <w:p w14:paraId="6F609589" w14:textId="77777777" w:rsidR="008E7DD3" w:rsidRPr="003F19E7" w:rsidRDefault="008E7DD3" w:rsidP="006D7F88">
      <w:pPr>
        <w:pStyle w:val="Akapitzlist"/>
        <w:numPr>
          <w:ilvl w:val="1"/>
          <w:numId w:val="23"/>
        </w:numPr>
        <w:rPr>
          <w:rFonts w:asciiTheme="majorHAnsi" w:hAnsiTheme="majorHAnsi" w:cstheme="majorHAnsi"/>
        </w:rPr>
      </w:pPr>
      <w:r w:rsidRPr="003F19E7">
        <w:rPr>
          <w:rFonts w:asciiTheme="majorHAnsi" w:hAnsiTheme="majorHAnsi" w:cstheme="majorHAnsi"/>
        </w:rPr>
        <w:t>System musi automatycznie przenosić widok mapy do wyszukanej działki oraz wyróżnić jej granice, po wybraniu właściwej działki z listy podpowiedzi. Przeniesienie widoku mapy nie może wymagać dodatkowego zatwierdzenia po wybraniu z listy.</w:t>
      </w:r>
    </w:p>
    <w:p w14:paraId="67558BF9" w14:textId="77777777" w:rsidR="008E7DD3" w:rsidRPr="003F19E7" w:rsidRDefault="008E7DD3" w:rsidP="006D7F88">
      <w:pPr>
        <w:pStyle w:val="Akapitzlist"/>
        <w:numPr>
          <w:ilvl w:val="1"/>
          <w:numId w:val="23"/>
        </w:numPr>
        <w:rPr>
          <w:rFonts w:asciiTheme="majorHAnsi" w:hAnsiTheme="majorHAnsi" w:cstheme="majorHAnsi"/>
        </w:rPr>
      </w:pPr>
      <w:r w:rsidRPr="003F19E7">
        <w:rPr>
          <w:rFonts w:asciiTheme="majorHAnsi" w:hAnsiTheme="majorHAnsi" w:cstheme="majorHAnsi"/>
        </w:rPr>
        <w:lastRenderedPageBreak/>
        <w:t xml:space="preserve">System musi umożliwiać wyszukiwanie działek za pomocą wyszukiwarki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w:t>
      </w:r>
    </w:p>
    <w:p w14:paraId="57E7BC2D" w14:textId="77777777" w:rsidR="008E7DD3" w:rsidRPr="003F19E7" w:rsidRDefault="008E7DD3" w:rsidP="006D7F88">
      <w:pPr>
        <w:pStyle w:val="Akapitzlist"/>
        <w:numPr>
          <w:ilvl w:val="1"/>
          <w:numId w:val="23"/>
        </w:numPr>
        <w:rPr>
          <w:rFonts w:asciiTheme="majorHAnsi" w:hAnsiTheme="majorHAnsi" w:cstheme="majorHAnsi"/>
        </w:rPr>
      </w:pPr>
      <w:r w:rsidRPr="003F19E7">
        <w:rPr>
          <w:rFonts w:asciiTheme="majorHAnsi" w:hAnsiTheme="majorHAnsi" w:cstheme="majorHAnsi"/>
        </w:rPr>
        <w:t>System musi umożliwiać przeszukiwanie zarówno wybranego obrębu z listy jak i wszystkich obrębów w gminie podczas wyszukiwania działek na mapie.</w:t>
      </w:r>
    </w:p>
    <w:p w14:paraId="702AF9B0" w14:textId="77777777" w:rsidR="008E7DD3" w:rsidRPr="003F19E7" w:rsidRDefault="008E7DD3" w:rsidP="006D7F88">
      <w:pPr>
        <w:pStyle w:val="Akapitzlist"/>
        <w:numPr>
          <w:ilvl w:val="1"/>
          <w:numId w:val="23"/>
        </w:numPr>
        <w:rPr>
          <w:rFonts w:asciiTheme="majorHAnsi" w:hAnsiTheme="majorHAnsi" w:cstheme="majorHAnsi"/>
        </w:rPr>
      </w:pPr>
      <w:r w:rsidRPr="003F19E7">
        <w:rPr>
          <w:rFonts w:asciiTheme="majorHAnsi" w:hAnsiTheme="majorHAnsi" w:cstheme="majorHAnsi"/>
        </w:rPr>
        <w:t>System musi umożliwiać automatyczne zaznaczenie (wybieranie) działki na mapie po wyszukaniu, poprzez wyróżnienie jej granic na mapie.</w:t>
      </w:r>
    </w:p>
    <w:p w14:paraId="3BB9D1FE" w14:textId="77777777" w:rsidR="008E7DD3" w:rsidRPr="003F19E7" w:rsidRDefault="008E7DD3" w:rsidP="006D7F88">
      <w:pPr>
        <w:pStyle w:val="Akapitzlist"/>
        <w:numPr>
          <w:ilvl w:val="1"/>
          <w:numId w:val="23"/>
        </w:numPr>
        <w:rPr>
          <w:rFonts w:asciiTheme="majorHAnsi" w:hAnsiTheme="majorHAnsi" w:cstheme="majorHAnsi"/>
        </w:rPr>
      </w:pPr>
      <w:r w:rsidRPr="003F19E7">
        <w:rPr>
          <w:rFonts w:asciiTheme="majorHAnsi" w:hAnsiTheme="majorHAnsi" w:cstheme="majorHAnsi"/>
        </w:rPr>
        <w:t>System musi umożliwiać zaznaczanie (wybieranie) działek na mapie poprzez bezpośrednie zaznaczenie jednej lub więcej działek ewidencyjnych na mapie.</w:t>
      </w:r>
    </w:p>
    <w:p w14:paraId="3C80A5BD" w14:textId="62B9DD41" w:rsidR="008E7DD3" w:rsidRPr="003F19E7" w:rsidRDefault="008E7DD3" w:rsidP="006D7F88">
      <w:pPr>
        <w:pStyle w:val="Akapitzlist"/>
        <w:numPr>
          <w:ilvl w:val="1"/>
          <w:numId w:val="23"/>
        </w:numPr>
        <w:rPr>
          <w:rFonts w:asciiTheme="majorHAnsi" w:hAnsiTheme="majorHAnsi" w:cstheme="majorHAnsi"/>
        </w:rPr>
      </w:pPr>
      <w:r w:rsidRPr="003F19E7">
        <w:rPr>
          <w:rFonts w:asciiTheme="majorHAnsi" w:hAnsiTheme="majorHAnsi" w:cstheme="majorHAnsi"/>
        </w:rPr>
        <w:t xml:space="preserve">System musi umożliwiać zaznaczanie (wybieranie) działek oraz zabytków na mapie poprzez zapytanie przestrzenne. Zapytanie przestrzenne musi zapewniać relacje typu: </w:t>
      </w:r>
      <w:proofErr w:type="spellStart"/>
      <w:r w:rsidRPr="003F19E7">
        <w:rPr>
          <w:rFonts w:asciiTheme="majorHAnsi" w:hAnsiTheme="majorHAnsi" w:cstheme="majorHAnsi"/>
        </w:rPr>
        <w:t>intersects</w:t>
      </w:r>
      <w:proofErr w:type="spellEnd"/>
      <w:r w:rsidRPr="003F19E7">
        <w:rPr>
          <w:rFonts w:asciiTheme="majorHAnsi" w:hAnsiTheme="majorHAnsi" w:cstheme="majorHAnsi"/>
        </w:rPr>
        <w:t xml:space="preserve">, </w:t>
      </w:r>
      <w:proofErr w:type="spellStart"/>
      <w:r w:rsidRPr="003F19E7">
        <w:rPr>
          <w:rFonts w:asciiTheme="majorHAnsi" w:hAnsiTheme="majorHAnsi" w:cstheme="majorHAnsi"/>
        </w:rPr>
        <w:t>overlaps</w:t>
      </w:r>
      <w:proofErr w:type="spellEnd"/>
      <w:r w:rsidRPr="003F19E7">
        <w:rPr>
          <w:rFonts w:asciiTheme="majorHAnsi" w:hAnsiTheme="majorHAnsi" w:cstheme="majorHAnsi"/>
        </w:rPr>
        <w:t>, zarówno pomiędzy działkami jak i zabytkami, a narysowanym przez użytkownika poligonem.</w:t>
      </w:r>
    </w:p>
    <w:p w14:paraId="2E418944"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spełniać następujące wymagania funkcjonalne w zakresie wyszukiwania działek ewidencyjnych na mapie: </w:t>
      </w:r>
    </w:p>
    <w:p w14:paraId="233BC91A" w14:textId="1A64707E"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 xml:space="preserve">System musi umożliwiać przeszukiwanie następujących baz działek: GUGIK, PODGIK. System musi umożliwiać wybranie nazwy obrębu z rozwijalnej listy oraz podanie numeru działki ewidencyjnej, a następnie zaprezentowanie listy podpowiedzi, na której znajdują się jednocześnie działki z bazy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i PODGIK wraz z informacją o źródle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lub </w:t>
      </w:r>
      <w:proofErr w:type="spellStart"/>
      <w:r w:rsidRPr="003F19E7">
        <w:rPr>
          <w:rFonts w:asciiTheme="majorHAnsi" w:hAnsiTheme="majorHAnsi" w:cstheme="majorHAnsi"/>
        </w:rPr>
        <w:t>PODGiK</w:t>
      </w:r>
      <w:proofErr w:type="spellEnd"/>
      <w:r w:rsidRPr="003F19E7">
        <w:rPr>
          <w:rFonts w:asciiTheme="majorHAnsi" w:hAnsiTheme="majorHAnsi" w:cstheme="majorHAnsi"/>
        </w:rPr>
        <w:t>).</w:t>
      </w:r>
    </w:p>
    <w:p w14:paraId="479EA44A"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System musi automatycznie przenosić widok mapy do wyszukanej działki oraz wyróżnić jej granice, po wybraniu właściwej działki z listy podpowiedzi. Przeniesienie widoku mapy nie może wymagać dodatkowego zatwierdzenia po wybraniu z listy.</w:t>
      </w:r>
    </w:p>
    <w:p w14:paraId="2C118D6A"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 xml:space="preserve">System musi umożliwiać wyszukiwanie działek za pomocą wyszukiwarki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w:t>
      </w:r>
    </w:p>
    <w:p w14:paraId="386AEFE1"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System musi umożliwiać przeszukiwanie zarówno wybranego obrębu z listy jak i wszystkich obrębów w gminie podczas wyszukiwania działek na mapie.</w:t>
      </w:r>
    </w:p>
    <w:p w14:paraId="79815271"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System musi umożliwiać automatyczne zaznaczenie (wybieranie) działki na mapie po wyszukaniu, poprzez wyróżnienie jej granic na mapie.</w:t>
      </w:r>
    </w:p>
    <w:p w14:paraId="7144B2BB"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System musi umożliwiać zaznaczanie (wybieranie) działek na mapie poprzez bezpośrednie zaznaczenie jednej lub więcej działek ewidencyjnych na mapie.</w:t>
      </w:r>
    </w:p>
    <w:p w14:paraId="113CC2B5" w14:textId="7389AF89"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 xml:space="preserve">System musi umożliwiać zaznaczanie (wybieranie) działek oraz zabytków na mapie poprzez zapytanie przestrzenne. Zapytanie przestrzenne musi zapewniać relacje typu: </w:t>
      </w:r>
      <w:proofErr w:type="spellStart"/>
      <w:r w:rsidRPr="003F19E7">
        <w:rPr>
          <w:rFonts w:asciiTheme="majorHAnsi" w:hAnsiTheme="majorHAnsi" w:cstheme="majorHAnsi"/>
        </w:rPr>
        <w:t>intersects</w:t>
      </w:r>
      <w:proofErr w:type="spellEnd"/>
      <w:r w:rsidRPr="003F19E7">
        <w:rPr>
          <w:rFonts w:asciiTheme="majorHAnsi" w:hAnsiTheme="majorHAnsi" w:cstheme="majorHAnsi"/>
        </w:rPr>
        <w:t xml:space="preserve">, </w:t>
      </w:r>
      <w:proofErr w:type="spellStart"/>
      <w:r w:rsidRPr="003F19E7">
        <w:rPr>
          <w:rFonts w:asciiTheme="majorHAnsi" w:hAnsiTheme="majorHAnsi" w:cstheme="majorHAnsi"/>
        </w:rPr>
        <w:t>overlaps</w:t>
      </w:r>
      <w:proofErr w:type="spellEnd"/>
      <w:r w:rsidRPr="003F19E7">
        <w:rPr>
          <w:rFonts w:asciiTheme="majorHAnsi" w:hAnsiTheme="majorHAnsi" w:cstheme="majorHAnsi"/>
        </w:rPr>
        <w:t>, zarówno pomiędzy działkami jak i zabytkami, a narysowanym przez użytkownika poligonem.</w:t>
      </w:r>
    </w:p>
    <w:p w14:paraId="646B72A2"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spełniać następujące wymagania funkcjonalne w zakresie wyszukiwania adresów nieruchomości:</w:t>
      </w:r>
    </w:p>
    <w:p w14:paraId="0919A2AC"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 xml:space="preserve">System musi umożliwiać wyszukiwanie adresów na mapie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w:t>
      </w:r>
    </w:p>
    <w:p w14:paraId="37825097"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System musi automatycznie przenosić widok mapy do wyszukanego adresu, zaznaczać dokładną lokalizację adresu na mapie w odniesieniu do działki ewidencyjnej, na której zlokalizowany jest punkt adresowy.</w:t>
      </w:r>
    </w:p>
    <w:p w14:paraId="276DDF5E" w14:textId="77777777" w:rsidR="00457F45"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umożliwić dokonywanie pomiaru odległości oraz powierzchni na mapie.</w:t>
      </w:r>
    </w:p>
    <w:p w14:paraId="2BD4EACE" w14:textId="77777777" w:rsidR="00457F45"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pomiar odległości w metrach [m] (z dokładnością do 0,01 m) oraz kilometrach [km] (z dokładnością do 0.01 km). System musi umożliwiać wykonanie pomiaru poprzez rysowanie linii pod kątem prostym. Wykonane pomiary muszą wyświetlać współrzędne geograficzne każdego werteksu mierzonego obiektu. System musi wyświetlać </w:t>
      </w:r>
      <w:r w:rsidRPr="003F19E7">
        <w:rPr>
          <w:rFonts w:asciiTheme="majorHAnsi" w:hAnsiTheme="majorHAnsi" w:cstheme="majorHAnsi"/>
        </w:rPr>
        <w:lastRenderedPageBreak/>
        <w:t xml:space="preserve">miary pośrednie każdego odcinka wyznaczonego przez wskazane werteksy, jak i całkowity pomiar długości. </w:t>
      </w:r>
    </w:p>
    <w:p w14:paraId="3BB9538F" w14:textId="77777777" w:rsidR="00457F45"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pomiar powierzchni w metrach kwadratowych [m2] (z dokładnością do 0,001 m2) oraz hektarach [ha] (z dokładnością do 0,01 ha).</w:t>
      </w:r>
    </w:p>
    <w:p w14:paraId="028BCB90" w14:textId="77777777" w:rsidR="00457F45"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wyświetlanie współrzędnych geograficznych w układzie WGS84, PUWG 1992, PUWG 2000, odczytywanych na podstawie aktualnego położenia kursora myszy na mapie.</w:t>
      </w:r>
    </w:p>
    <w:p w14:paraId="0C92F47C" w14:textId="77777777" w:rsidR="00457F45"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wyznaczenia bufora dla działki oraz zabytku o zdefiniowanej przez użytkownika wielkości (oddzielnie dla działki i dla zabytku) oraz wyświetlenie go na mapie. System musi umożliwiać podanie wielkości bufora zarówno w metrach [m] jak i w kilometrach [km].</w:t>
      </w:r>
    </w:p>
    <w:p w14:paraId="51A2BFEE" w14:textId="77777777" w:rsidR="00457F45"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wyświetlania na mapie danych Google </w:t>
      </w:r>
      <w:proofErr w:type="spellStart"/>
      <w:r w:rsidRPr="003F19E7">
        <w:rPr>
          <w:rFonts w:asciiTheme="majorHAnsi" w:hAnsiTheme="majorHAnsi" w:cstheme="majorHAnsi"/>
        </w:rPr>
        <w:t>Street</w:t>
      </w:r>
      <w:proofErr w:type="spellEnd"/>
      <w:r w:rsidRPr="003F19E7">
        <w:rPr>
          <w:rFonts w:asciiTheme="majorHAnsi" w:hAnsiTheme="majorHAnsi" w:cstheme="majorHAnsi"/>
        </w:rPr>
        <w:t xml:space="preserve"> </w:t>
      </w:r>
      <w:proofErr w:type="spellStart"/>
      <w:r w:rsidRPr="003F19E7">
        <w:rPr>
          <w:rFonts w:asciiTheme="majorHAnsi" w:hAnsiTheme="majorHAnsi" w:cstheme="majorHAnsi"/>
        </w:rPr>
        <w:t>View</w:t>
      </w:r>
      <w:proofErr w:type="spellEnd"/>
      <w:r w:rsidRPr="003F19E7">
        <w:rPr>
          <w:rFonts w:asciiTheme="majorHAnsi" w:hAnsiTheme="majorHAnsi" w:cstheme="majorHAnsi"/>
        </w:rPr>
        <w:t xml:space="preserve">. </w:t>
      </w:r>
    </w:p>
    <w:p w14:paraId="7D1B474D" w14:textId="77777777" w:rsidR="00457F45"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umożliwić przesuwanie widoku mapy, przybliżanie/oddalanie widoku za pomocą przycisków "Przybliż"/"Oddal" oraz rolki </w:t>
      </w:r>
      <w:proofErr w:type="spellStart"/>
      <w:r w:rsidRPr="003F19E7">
        <w:rPr>
          <w:rFonts w:asciiTheme="majorHAnsi" w:hAnsiTheme="majorHAnsi" w:cstheme="majorHAnsi"/>
        </w:rPr>
        <w:t>scroll</w:t>
      </w:r>
      <w:proofErr w:type="spellEnd"/>
      <w:r w:rsidRPr="003F19E7">
        <w:rPr>
          <w:rFonts w:asciiTheme="majorHAnsi" w:hAnsiTheme="majorHAnsi" w:cstheme="majorHAnsi"/>
        </w:rPr>
        <w:t xml:space="preserve">.  </w:t>
      </w:r>
    </w:p>
    <w:p w14:paraId="6CF45753" w14:textId="77777777" w:rsidR="00457F45"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przybliżenie do granic JST za pomocą dedykowanego narzędzia.  </w:t>
      </w:r>
    </w:p>
    <w:p w14:paraId="1C98DAB4" w14:textId="3BE5D999"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wyświetlać na mapie informację o aktualnym poziom powiększenia mapy (zoom mapy).</w:t>
      </w:r>
    </w:p>
    <w:p w14:paraId="1582A451"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tworzenie wielostronicowych wydruków aktualnego widoku mapy. </w:t>
      </w:r>
    </w:p>
    <w:p w14:paraId="21B2AA78" w14:textId="4FE66DAC"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zdefiniowanie następujących parametrów wydruku na mapie za pomocą dedykowanego okna ustawień wydruku w widoku mapy:</w:t>
      </w:r>
    </w:p>
    <w:p w14:paraId="6AF8B97E" w14:textId="13956D9A"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Format wydruku (A4, A3, A2, A1, A0)</w:t>
      </w:r>
      <w:r w:rsidR="00457F45" w:rsidRPr="003F19E7">
        <w:rPr>
          <w:rFonts w:asciiTheme="majorHAnsi" w:hAnsiTheme="majorHAnsi" w:cstheme="majorHAnsi"/>
        </w:rPr>
        <w:t>;</w:t>
      </w:r>
    </w:p>
    <w:p w14:paraId="62F1091D"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Układ (pionowy, poziomy);</w:t>
      </w:r>
    </w:p>
    <w:p w14:paraId="53F77E91"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Rozmiar (cała strona, 1/2 strony);</w:t>
      </w:r>
    </w:p>
    <w:p w14:paraId="58BF6321" w14:textId="620C46F3"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Skala (1:250, 1:500, 1:1000, 1:2000, 1:2500, 1:5000, 1:10000, 1:25000)</w:t>
      </w:r>
      <w:r w:rsidR="003B0DCC" w:rsidRPr="003F19E7">
        <w:rPr>
          <w:rFonts w:asciiTheme="majorHAnsi" w:hAnsiTheme="majorHAnsi" w:cstheme="majorHAnsi"/>
        </w:rPr>
        <w:t>.</w:t>
      </w:r>
    </w:p>
    <w:p w14:paraId="414ADCC1"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umożliwić wyświetlanie podglądu wydruku przed pobraniem pliku do formatu *.pdf.  </w:t>
      </w:r>
    </w:p>
    <w:p w14:paraId="7003A3F0"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pobieranie wydruku do formatu *.pdf samoczynnie, bez konieczności konfigurowania ustawień narzędzia drukowania widoku przeglądarki do *.pdf</w:t>
      </w:r>
    </w:p>
    <w:p w14:paraId="56B5277F"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wprowadzenie dodatkowych elementów do wydruku (strzałka północy, tekst, obraz, linia pozioma, podziałka liniowa) w widoku edycji wydruku, dostępnego z poziomu podglądu wydruku.</w:t>
      </w:r>
    </w:p>
    <w:p w14:paraId="7EB90FF8"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formatowanie tekstu znajdującego się na wydruku w widoku edycji wydruku co najmniej w zakresie: zmiana kroju fontu, zmiana rozmiaru fontu, pogrubienie, kursywa, podkreślenie, przekreślenie, indeks dolny, indeks górny, wyrównanie do lewej, wyrównanie do prawej, wyrównanie do środka, wyrównanie do lewej i prawej, podział strony.</w:t>
      </w:r>
    </w:p>
    <w:p w14:paraId="24D22194" w14:textId="6E9F3F98"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generowanie wydruku aktualnego widoku mapy do formatu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z uwzględnieniem wszystkich elementów stanowiących treść mapy, w tym pomiarów tworzonych przez użytkownika oraz buforów.</w:t>
      </w:r>
    </w:p>
    <w:p w14:paraId="54F06D11"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dodawanie i edycję geometrii zabytków na mapie spełniając poniższe wymagania funkcjonalne:</w:t>
      </w:r>
    </w:p>
    <w:p w14:paraId="2695163F"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dodawanie geometrii zabytków jako punkt, linia, poligon, </w:t>
      </w:r>
      <w:proofErr w:type="spellStart"/>
      <w:r w:rsidRPr="003F19E7">
        <w:rPr>
          <w:rFonts w:asciiTheme="majorHAnsi" w:hAnsiTheme="majorHAnsi" w:cstheme="majorHAnsi"/>
        </w:rPr>
        <w:t>multipoligon</w:t>
      </w:r>
      <w:proofErr w:type="spellEnd"/>
      <w:r w:rsidRPr="003F19E7">
        <w:rPr>
          <w:rFonts w:asciiTheme="majorHAnsi" w:hAnsiTheme="majorHAnsi" w:cstheme="majorHAnsi"/>
        </w:rPr>
        <w:t>.</w:t>
      </w:r>
    </w:p>
    <w:p w14:paraId="40832609"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wyświetlenie odległości i obwodu w metrach [m] (z dokładnością do 0,01 m) oraz powierzchni geometrii w hektarach [ha] podczas rysowania geometrii na mapie. System musi wyświetlać miary pośrednie każdego odcinka wyznaczonego przez wskazane werteksy, jak i całkowitą długość linii/obwód poligonu. </w:t>
      </w:r>
    </w:p>
    <w:p w14:paraId="0256F520"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lastRenderedPageBreak/>
        <w:t>System musi umożliwiać rysowanie geometrii poligonowej oraz liniowej z użyciem narzędzia rysowania linii pod kątem prostym.</w:t>
      </w:r>
    </w:p>
    <w:p w14:paraId="5D067589"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pozyskiwanie geometrii na podstawie co najmniej jednej działki wybranej przez zaznaczenie, bez konieczności ręcznego obrysowywania granic działki na mapie. </w:t>
      </w:r>
    </w:p>
    <w:p w14:paraId="5BD7E95A"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dodanie nowego zabytku oraz geometrii do zabytku na podstawie geometrii WKT.</w:t>
      </w:r>
    </w:p>
    <w:p w14:paraId="052017B6"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weryfikację poprawności importowanej geometrii WKT w zakresie poprawności układu współrzędnych oraz położenia w granicach gminy.  Kontrola musi odbywać się samoczynnie, bezpośrednio w formularzu dodawania zabytku na mapie. </w:t>
      </w:r>
    </w:p>
    <w:p w14:paraId="3B3A57D1"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użytkownikowi samodzielne włączenie/wyłączenie opcji przyciągania do wierzchołków oraz granic działek i zabytków podczas dodawania oraz edycji geometrii na mapie.</w:t>
      </w:r>
    </w:p>
    <w:p w14:paraId="4847B754" w14:textId="5D014CCB"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Przyciąganie do wierzchołków i granic działek i zabytków musi odbywać się z </w:t>
      </w:r>
      <w:r w:rsidR="00457F45" w:rsidRPr="003F19E7">
        <w:rPr>
          <w:rFonts w:asciiTheme="majorHAnsi" w:hAnsiTheme="majorHAnsi" w:cstheme="majorHAnsi"/>
        </w:rPr>
        <w:t>możliwością</w:t>
      </w:r>
      <w:r w:rsidRPr="003F19E7">
        <w:rPr>
          <w:rFonts w:asciiTheme="majorHAnsi" w:hAnsiTheme="majorHAnsi" w:cstheme="majorHAnsi"/>
        </w:rPr>
        <w:t xml:space="preserve"> wskazania zarówno jednej jak i kilku opcji przyciągania m.in: do wierzchołków, linii, z uwzględnieniem działek, z uwzględnieniem edytowanego obiektu, z uwzględnieniem jedynie elementów o tej samej geometrii, określenie tolerancji, wyrażonej w pikselach w zakresie 1-20 </w:t>
      </w:r>
      <w:proofErr w:type="spellStart"/>
      <w:r w:rsidRPr="003F19E7">
        <w:rPr>
          <w:rFonts w:asciiTheme="majorHAnsi" w:hAnsiTheme="majorHAnsi" w:cstheme="majorHAnsi"/>
        </w:rPr>
        <w:t>px</w:t>
      </w:r>
      <w:proofErr w:type="spellEnd"/>
      <w:r w:rsidRPr="003F19E7">
        <w:rPr>
          <w:rFonts w:asciiTheme="majorHAnsi" w:hAnsiTheme="majorHAnsi" w:cstheme="majorHAnsi"/>
        </w:rPr>
        <w:t>.</w:t>
      </w:r>
    </w:p>
    <w:p w14:paraId="0250F985"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odczytywanie informacji o obiekcie w postaci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 kliknięciu w dowolny punkt wewnątrz obiektu na mapie.</w:t>
      </w:r>
    </w:p>
    <w:p w14:paraId="77811B49"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dostęp do następujących narzędzi bezpośrednio z poziomu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zabytku: przejście do widoku podglądu atrybutów opisowych zabytku, przejście do trybu edycji atrybutów opisowych zabytku, usuwanie zabytku, przejście do trybu edycji geometrii zabytku, pobranie  geometrii zabytku do *.</w:t>
      </w:r>
      <w:proofErr w:type="spellStart"/>
      <w:r w:rsidRPr="003F19E7">
        <w:rPr>
          <w:rFonts w:asciiTheme="majorHAnsi" w:hAnsiTheme="majorHAnsi" w:cstheme="majorHAnsi"/>
        </w:rPr>
        <w:t>kml</w:t>
      </w:r>
      <w:proofErr w:type="spellEnd"/>
      <w:r w:rsidRPr="003F19E7">
        <w:rPr>
          <w:rFonts w:asciiTheme="majorHAnsi" w:hAnsiTheme="majorHAnsi" w:cstheme="majorHAnsi"/>
        </w:rPr>
        <w:t>, usuwanie geometrii zabytku, wyświetlenie podglądu Karty adresowej Zabytku, przejście do listy załączników zabytku, przeniesienie zabytku do archiwum zabytków/przywrócenie zabytku do Gminnej Ewidencji Zabytków.</w:t>
      </w:r>
    </w:p>
    <w:p w14:paraId="2F00B3A9"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 xml:space="preserve">System musi umożliwiać wyświetlenie miniatur zdjęć dodanych jako załączniki do zabytku bezpośrednio w oknie informacyjnym pop-up. System musi umożliwiać przeglądanie zdjęć w pełnym rozmiarze po kliknięciu na miniaturę zdjęcia w oknie informacyjnym pop-up. </w:t>
      </w:r>
    </w:p>
    <w:p w14:paraId="48F939C7" w14:textId="66640A6A"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tworzenie dowolnej ilości warstw WMS bezpośrednio w aplikacji</w:t>
      </w:r>
      <w:r w:rsidR="00457F45" w:rsidRPr="003F19E7">
        <w:rPr>
          <w:rFonts w:asciiTheme="majorHAnsi" w:hAnsiTheme="majorHAnsi" w:cstheme="majorHAnsi"/>
        </w:rPr>
        <w:t xml:space="preserve"> </w:t>
      </w:r>
      <w:r w:rsidRPr="003F19E7">
        <w:rPr>
          <w:rFonts w:asciiTheme="majorHAnsi" w:hAnsiTheme="majorHAnsi" w:cstheme="majorHAnsi"/>
        </w:rPr>
        <w:t>oraz automatyczne dodanie ich do drzewa</w:t>
      </w:r>
      <w:r w:rsidR="00943F54">
        <w:rPr>
          <w:rFonts w:asciiTheme="majorHAnsi" w:hAnsiTheme="majorHAnsi" w:cstheme="majorHAnsi"/>
        </w:rPr>
        <w:t xml:space="preserve"> (grupy)</w:t>
      </w:r>
      <w:r w:rsidRPr="003F19E7">
        <w:rPr>
          <w:rFonts w:asciiTheme="majorHAnsi" w:hAnsiTheme="majorHAnsi" w:cstheme="majorHAnsi"/>
        </w:rPr>
        <w:t xml:space="preserve"> warstw w widoku mapy. Warstwy WMS muszą być tworzone w oparciu o istniejące w bazie danych zabytki z wykorzystaniem i zapisywaniem w bazie danych filtrowania według następujących atrybutów: typ obiektu, rodzaj obiektu, obręb.</w:t>
      </w:r>
    </w:p>
    <w:p w14:paraId="32F87127" w14:textId="20003408"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umożliwiać wyświetlenie dowolnej etykiety obiektów na samodzielnie utworzonej warstwie WMS, poprzez wybór atrybutu, spośród następujących atrybutów: nazwa obiektu, adres, numer rejestru zabytków, czas powstania, stan techniczny obiektu, lokalizacja archeologiczna. Po wyborze atrybutu jako etykieta obiektu zostanie wyświetlony tekst odpowiadający informacji zawartej w wybranej kolumnie tabeli atrybutów.</w:t>
      </w:r>
    </w:p>
    <w:p w14:paraId="14E1464D" w14:textId="77777777" w:rsidR="000311AE" w:rsidRPr="003F19E7" w:rsidRDefault="000311AE" w:rsidP="006D7F88">
      <w:pPr>
        <w:pStyle w:val="Akapitzlist"/>
        <w:numPr>
          <w:ilvl w:val="0"/>
          <w:numId w:val="23"/>
        </w:numPr>
        <w:rPr>
          <w:rFonts w:asciiTheme="majorHAnsi" w:hAnsiTheme="majorHAnsi" w:cstheme="majorHAnsi"/>
        </w:rPr>
      </w:pPr>
      <w:r w:rsidRPr="003F19E7">
        <w:rPr>
          <w:rFonts w:asciiTheme="majorHAnsi" w:hAnsiTheme="majorHAnsi" w:cstheme="majorHAnsi"/>
        </w:rPr>
        <w:t>System musi umożliwić wyświetlanie obiektów na mapie jako warstwy tematyczne:</w:t>
      </w:r>
    </w:p>
    <w:p w14:paraId="2152AF0C"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Zabytki w podziale na rodzaj zabytku:</w:t>
      </w:r>
    </w:p>
    <w:p w14:paraId="7C12263D" w14:textId="3E76FBE1"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Zabytki nieruchome;</w:t>
      </w:r>
    </w:p>
    <w:p w14:paraId="5F51EBEB" w14:textId="75A9B6D5"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Zabytki ruchome;</w:t>
      </w:r>
    </w:p>
    <w:p w14:paraId="64D476A7" w14:textId="0AD81041"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Zabytki archeologiczne;</w:t>
      </w:r>
    </w:p>
    <w:p w14:paraId="45D8CE2B" w14:textId="1DF43F4B"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Historyczny zespół budowlany;</w:t>
      </w:r>
    </w:p>
    <w:p w14:paraId="296A17DF" w14:textId="3E2CE422"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lastRenderedPageBreak/>
        <w:t>Historyczny zespół urbanistyczny;</w:t>
      </w:r>
    </w:p>
    <w:p w14:paraId="66228E17" w14:textId="5B38B58E"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Historyczny układ ruralistyczny;</w:t>
      </w:r>
    </w:p>
    <w:p w14:paraId="56B1FE84" w14:textId="2999F42F"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Historyczny zespół budowlany;</w:t>
      </w:r>
    </w:p>
    <w:p w14:paraId="057DF8F4" w14:textId="55CE47B7"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Teren, na którym znajduje się znaczna ilość zabytków archeologicznych</w:t>
      </w:r>
      <w:r w:rsidR="00B22F77" w:rsidRPr="003F19E7">
        <w:rPr>
          <w:rFonts w:asciiTheme="majorHAnsi" w:hAnsiTheme="majorHAnsi" w:cstheme="majorHAnsi"/>
        </w:rPr>
        <w:t>;</w:t>
      </w:r>
    </w:p>
    <w:p w14:paraId="4CC46ACD" w14:textId="42D8D1BA"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Zabytki archiwalne</w:t>
      </w:r>
      <w:r w:rsidR="00457F45" w:rsidRPr="003F19E7">
        <w:rPr>
          <w:rFonts w:asciiTheme="majorHAnsi" w:hAnsiTheme="majorHAnsi" w:cstheme="majorHAnsi"/>
        </w:rPr>
        <w:t>,</w:t>
      </w:r>
    </w:p>
    <w:p w14:paraId="26422339" w14:textId="77777777" w:rsidR="000311AE" w:rsidRPr="003F19E7" w:rsidRDefault="000311AE" w:rsidP="006D7F88">
      <w:pPr>
        <w:pStyle w:val="Akapitzlist"/>
        <w:numPr>
          <w:ilvl w:val="1"/>
          <w:numId w:val="23"/>
        </w:numPr>
        <w:rPr>
          <w:rFonts w:asciiTheme="majorHAnsi" w:hAnsiTheme="majorHAnsi" w:cstheme="majorHAnsi"/>
        </w:rPr>
      </w:pPr>
      <w:r w:rsidRPr="003F19E7">
        <w:rPr>
          <w:rFonts w:asciiTheme="majorHAnsi" w:hAnsiTheme="majorHAnsi" w:cstheme="majorHAnsi"/>
        </w:rPr>
        <w:t>Zabytki w podziale na typ zabytku:</w:t>
      </w:r>
    </w:p>
    <w:p w14:paraId="524E18FF" w14:textId="2CA7F5FC"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Obiekt kubaturowy;</w:t>
      </w:r>
    </w:p>
    <w:p w14:paraId="1921DFEE" w14:textId="42948F07"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Mała architektura;</w:t>
      </w:r>
    </w:p>
    <w:p w14:paraId="43987983" w14:textId="583FC826"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Zieleń;</w:t>
      </w:r>
    </w:p>
    <w:p w14:paraId="4B7A7E71" w14:textId="21EE3405"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Archeologia;</w:t>
      </w:r>
    </w:p>
    <w:p w14:paraId="455D4FC7" w14:textId="4A4E71F7" w:rsidR="000311AE" w:rsidRPr="003F19E7" w:rsidRDefault="000311AE" w:rsidP="006D7F88">
      <w:pPr>
        <w:pStyle w:val="Akapitzlist"/>
        <w:numPr>
          <w:ilvl w:val="2"/>
          <w:numId w:val="23"/>
        </w:numPr>
        <w:rPr>
          <w:rFonts w:asciiTheme="majorHAnsi" w:hAnsiTheme="majorHAnsi" w:cstheme="majorHAnsi"/>
        </w:rPr>
      </w:pPr>
      <w:r w:rsidRPr="003F19E7">
        <w:rPr>
          <w:rFonts w:asciiTheme="majorHAnsi" w:hAnsiTheme="majorHAnsi" w:cstheme="majorHAnsi"/>
        </w:rPr>
        <w:t>Fortyfikacje.</w:t>
      </w:r>
    </w:p>
    <w:p w14:paraId="28910FC9" w14:textId="355A4BE8" w:rsidR="000311AE" w:rsidRPr="003F19E7" w:rsidRDefault="000311AE" w:rsidP="000311AE">
      <w:pPr>
        <w:pStyle w:val="Nagwek3"/>
        <w:jc w:val="both"/>
        <w:rPr>
          <w:rFonts w:cstheme="majorHAnsi"/>
        </w:rPr>
      </w:pPr>
      <w:bookmarkStart w:id="42" w:name="_Toc220320852"/>
      <w:r w:rsidRPr="003F19E7">
        <w:rPr>
          <w:rFonts w:cstheme="majorHAnsi"/>
        </w:rPr>
        <w:t xml:space="preserve">Wymagania funkcjonalne w zakresie </w:t>
      </w:r>
      <w:r w:rsidR="00457F45" w:rsidRPr="003F19E7">
        <w:rPr>
          <w:rFonts w:cstheme="majorHAnsi"/>
        </w:rPr>
        <w:t xml:space="preserve">prowadzenia </w:t>
      </w:r>
      <w:r w:rsidRPr="003F19E7">
        <w:rPr>
          <w:rFonts w:cstheme="majorHAnsi"/>
        </w:rPr>
        <w:t>rejestrów</w:t>
      </w:r>
      <w:r w:rsidR="00457F45" w:rsidRPr="003F19E7">
        <w:rPr>
          <w:rFonts w:cstheme="majorHAnsi"/>
        </w:rPr>
        <w:t xml:space="preserve"> tabelarycznych</w:t>
      </w:r>
      <w:bookmarkEnd w:id="42"/>
      <w:r w:rsidR="00457F45" w:rsidRPr="003F19E7">
        <w:rPr>
          <w:rFonts w:cstheme="majorHAnsi"/>
        </w:rPr>
        <w:t xml:space="preserve"> </w:t>
      </w:r>
    </w:p>
    <w:p w14:paraId="7AB4843E" w14:textId="16ABBE02" w:rsidR="000D3E91" w:rsidRPr="003F19E7" w:rsidRDefault="000311AE" w:rsidP="006D7F88">
      <w:pPr>
        <w:pStyle w:val="Akapitzlist"/>
        <w:numPr>
          <w:ilvl w:val="0"/>
          <w:numId w:val="24"/>
        </w:numPr>
        <w:rPr>
          <w:rFonts w:asciiTheme="majorHAnsi" w:hAnsiTheme="majorHAnsi" w:cstheme="majorHAnsi"/>
        </w:rPr>
      </w:pPr>
      <w:r w:rsidRPr="003F19E7">
        <w:rPr>
          <w:rFonts w:asciiTheme="majorHAnsi" w:hAnsiTheme="majorHAnsi" w:cstheme="majorHAnsi"/>
        </w:rPr>
        <w:t>Wszystkie wymagania funkcjonalne systemu GIS muszą być realizowane przez aplikacje internetową za pośrednictwem przeglądarki internetowej. Zamawiający nie dopuszcza możliwości stosowania rozwiązania w postaci aplikacji desktopowej.</w:t>
      </w:r>
    </w:p>
    <w:p w14:paraId="62BAA5A6" w14:textId="77777777" w:rsidR="000311AE" w:rsidRPr="003F19E7" w:rsidRDefault="000311AE" w:rsidP="006D7F88">
      <w:pPr>
        <w:pStyle w:val="Akapitzlist"/>
        <w:numPr>
          <w:ilvl w:val="0"/>
          <w:numId w:val="24"/>
        </w:numPr>
        <w:rPr>
          <w:rFonts w:asciiTheme="majorHAnsi" w:hAnsiTheme="majorHAnsi" w:cstheme="majorHAnsi"/>
        </w:rPr>
      </w:pPr>
      <w:r w:rsidRPr="003F19E7">
        <w:rPr>
          <w:rFonts w:asciiTheme="majorHAnsi" w:hAnsiTheme="majorHAnsi" w:cstheme="majorHAnsi"/>
        </w:rPr>
        <w:t>System musi umożliwiać prowadzenie rejestru obiektów w podziale na następujące elementy (grupy):</w:t>
      </w:r>
    </w:p>
    <w:p w14:paraId="2D71B64F" w14:textId="06E04648" w:rsidR="000311AE" w:rsidRPr="003F19E7" w:rsidRDefault="000311AE" w:rsidP="006D7F88">
      <w:pPr>
        <w:pStyle w:val="Akapitzlist"/>
        <w:numPr>
          <w:ilvl w:val="1"/>
          <w:numId w:val="24"/>
        </w:numPr>
        <w:rPr>
          <w:rFonts w:asciiTheme="majorHAnsi" w:hAnsiTheme="majorHAnsi" w:cstheme="majorHAnsi"/>
        </w:rPr>
      </w:pPr>
      <w:r w:rsidRPr="003F19E7">
        <w:rPr>
          <w:rFonts w:asciiTheme="majorHAnsi" w:hAnsiTheme="majorHAnsi" w:cstheme="majorHAnsi"/>
        </w:rPr>
        <w:t>Gminna Ewidencja Zabytków;</w:t>
      </w:r>
    </w:p>
    <w:p w14:paraId="7E6BC8D7" w14:textId="64F4F6B8" w:rsidR="000311AE" w:rsidRPr="003F19E7" w:rsidRDefault="000311AE" w:rsidP="006D7F88">
      <w:pPr>
        <w:pStyle w:val="Akapitzlist"/>
        <w:numPr>
          <w:ilvl w:val="1"/>
          <w:numId w:val="24"/>
        </w:numPr>
        <w:rPr>
          <w:rFonts w:asciiTheme="majorHAnsi" w:hAnsiTheme="majorHAnsi" w:cstheme="majorHAnsi"/>
        </w:rPr>
      </w:pPr>
      <w:r w:rsidRPr="003F19E7">
        <w:rPr>
          <w:rFonts w:asciiTheme="majorHAnsi" w:hAnsiTheme="majorHAnsi" w:cstheme="majorHAnsi"/>
        </w:rPr>
        <w:t>Archiwum zabytków;</w:t>
      </w:r>
    </w:p>
    <w:p w14:paraId="3A5B62FD" w14:textId="24A9E463" w:rsidR="000311AE" w:rsidRPr="003F19E7" w:rsidRDefault="000311AE" w:rsidP="006D7F88">
      <w:pPr>
        <w:pStyle w:val="Akapitzlist"/>
        <w:numPr>
          <w:ilvl w:val="1"/>
          <w:numId w:val="24"/>
        </w:numPr>
        <w:rPr>
          <w:rFonts w:asciiTheme="majorHAnsi" w:hAnsiTheme="majorHAnsi" w:cstheme="majorHAnsi"/>
        </w:rPr>
      </w:pPr>
      <w:r w:rsidRPr="003F19E7">
        <w:rPr>
          <w:rFonts w:asciiTheme="majorHAnsi" w:hAnsiTheme="majorHAnsi" w:cstheme="majorHAnsi"/>
        </w:rPr>
        <w:t>Załączniki.</w:t>
      </w:r>
    </w:p>
    <w:p w14:paraId="5DB0C3C6" w14:textId="00765F8E" w:rsidR="000311AE" w:rsidRPr="003F19E7" w:rsidRDefault="000311AE" w:rsidP="000311AE">
      <w:pPr>
        <w:pStyle w:val="Nagwek4"/>
        <w:rPr>
          <w:rFonts w:cstheme="majorHAnsi"/>
        </w:rPr>
      </w:pPr>
      <w:r w:rsidRPr="003F19E7">
        <w:rPr>
          <w:rFonts w:cstheme="majorHAnsi"/>
        </w:rPr>
        <w:t xml:space="preserve">Wymagania funkcjonalne w zakresie </w:t>
      </w:r>
      <w:r w:rsidR="00457F45" w:rsidRPr="003F19E7">
        <w:rPr>
          <w:rFonts w:cstheme="majorHAnsi"/>
        </w:rPr>
        <w:t xml:space="preserve">prowadzenia </w:t>
      </w:r>
      <w:r w:rsidRPr="003F19E7">
        <w:rPr>
          <w:rFonts w:cstheme="majorHAnsi"/>
        </w:rPr>
        <w:t xml:space="preserve">rejestru </w:t>
      </w:r>
      <w:r w:rsidR="00457F45" w:rsidRPr="003F19E7">
        <w:rPr>
          <w:rFonts w:cstheme="majorHAnsi"/>
        </w:rPr>
        <w:t xml:space="preserve">tabelarycznego </w:t>
      </w:r>
      <w:r w:rsidRPr="003F19E7">
        <w:rPr>
          <w:rFonts w:cstheme="majorHAnsi"/>
        </w:rPr>
        <w:t xml:space="preserve">zabytków </w:t>
      </w:r>
    </w:p>
    <w:p w14:paraId="091F16E0" w14:textId="77777777" w:rsidR="000311AE" w:rsidRPr="003F19E7" w:rsidRDefault="000311AE"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prowadzenie rejestru zabytków ujętych w Gminnej Ewidencji Zabytków w formie tabelarycznej.</w:t>
      </w:r>
    </w:p>
    <w:p w14:paraId="08BD428E" w14:textId="77777777" w:rsidR="000311AE" w:rsidRPr="003F19E7" w:rsidRDefault="000311AE"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gromadzenie danych o zabytkach ujętych w Gminnej ewidencji zabytków w następującym zakresie:</w:t>
      </w:r>
    </w:p>
    <w:p w14:paraId="5FAEF762" w14:textId="3B5168D6"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Nazwa obiektu;</w:t>
      </w:r>
    </w:p>
    <w:p w14:paraId="56555479" w14:textId="3D2FA592"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Czas powstania;</w:t>
      </w:r>
    </w:p>
    <w:p w14:paraId="2296990D" w14:textId="67EFA4FC"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Miejscowość;</w:t>
      </w:r>
    </w:p>
    <w:p w14:paraId="067A3B34" w14:textId="6F99344E"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Adres;</w:t>
      </w:r>
    </w:p>
    <w:p w14:paraId="1A3DE534" w14:textId="63788F97"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Historia, opis i wartości;</w:t>
      </w:r>
    </w:p>
    <w:p w14:paraId="538EAEEA" w14:textId="23298C6B"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Stan zachowania i postulaty dotyczące konserwacji;</w:t>
      </w:r>
    </w:p>
    <w:p w14:paraId="23D93B99" w14:textId="0BFCA251"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Data opracowania aktualnej karty adresowej zabytku;</w:t>
      </w:r>
    </w:p>
    <w:p w14:paraId="5FD02855" w14:textId="75EBAECD"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Status (istniejący/archiwalny);</w:t>
      </w:r>
    </w:p>
    <w:p w14:paraId="4FA83738" w14:textId="6D9DE335"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Numer obiektu;</w:t>
      </w:r>
    </w:p>
    <w:p w14:paraId="035B403B" w14:textId="5D226874"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Numer ewidencyjny działki;</w:t>
      </w:r>
    </w:p>
    <w:p w14:paraId="5EBBC596" w14:textId="0C0E2241"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Obręb;</w:t>
      </w:r>
    </w:p>
    <w:p w14:paraId="6498077F" w14:textId="1544D19C"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Rodzaj obiektu (zabytek ruchomy/zabytek nieruchomy/zabytek archeologiczny/historyczny układ urbanistyczny/historyczny układ ruralistyczny/historyczny zespół budowlany/teren, na którym znajduje się znaczna ilość zabytków archeologicznych);</w:t>
      </w:r>
    </w:p>
    <w:p w14:paraId="37648494" w14:textId="77777777"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Typ obiektu (obiekt kubaturowy/mała architektura/zieleń/archeologia/fortyfikacje)</w:t>
      </w:r>
    </w:p>
    <w:p w14:paraId="263EFBC2" w14:textId="0E939A29"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Przeznaczenie (działalność gospodarcza/sakralne/mieszkaniowe/kulturalne/muzealne/inne publiczne/przemysłowe/rolnicze/usługowe/transportowe/cmentarne/tereny zielone/inne/nieużytkowane);</w:t>
      </w:r>
    </w:p>
    <w:p w14:paraId="594CFAB8" w14:textId="4F8DDAEE"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lastRenderedPageBreak/>
        <w:t>Stan własności (Skarb Państwa/JST/inna publiczna osoba prawna/Kościół lub związek wyznaniowy/inna niepubliczna osoba prawna/osoba fizyczna/własność mieszana);</w:t>
      </w:r>
    </w:p>
    <w:p w14:paraId="793B5C5A" w14:textId="1014CA9C"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Stan techniczny obiektu (wymagające remontu/konserwacji / w trakcie prac remontowych/konserwacyjnych / niewymagające remontu);</w:t>
      </w:r>
    </w:p>
    <w:p w14:paraId="7552DE08" w14:textId="08AD769A"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Numer księgi wieczystej;</w:t>
      </w:r>
    </w:p>
    <w:p w14:paraId="071CC422" w14:textId="01ABA0B4"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Numer katastru nieruchomości;</w:t>
      </w:r>
    </w:p>
    <w:p w14:paraId="759CFD20" w14:textId="3040DA0E"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Nieruchomość o uregulowanym stanie prawnym (tak/nie);</w:t>
      </w:r>
    </w:p>
    <w:p w14:paraId="22A7BE58" w14:textId="42FA1B90"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Data wykonania ewidencji;</w:t>
      </w:r>
    </w:p>
    <w:p w14:paraId="183E0A6A" w14:textId="100030F1"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Dane osoby wpisującej dane do rejestru;</w:t>
      </w:r>
    </w:p>
    <w:p w14:paraId="1F22532F" w14:textId="726247EB"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Uwagi;</w:t>
      </w:r>
    </w:p>
    <w:p w14:paraId="02DE0147" w14:textId="3F6DEF51"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Kod pocztowy;</w:t>
      </w:r>
    </w:p>
    <w:p w14:paraId="19E3B40C" w14:textId="7782D475"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Lokalizacja;</w:t>
      </w:r>
    </w:p>
    <w:p w14:paraId="4F7EED21" w14:textId="711D8B21"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Lokalizacja archeologiczna;</w:t>
      </w:r>
    </w:p>
    <w:p w14:paraId="535BE161" w14:textId="156F704B"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Materiał;</w:t>
      </w:r>
    </w:p>
    <w:p w14:paraId="06E230A4" w14:textId="6F33B819"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Obecna funkcja;</w:t>
      </w:r>
    </w:p>
    <w:p w14:paraId="2E70B45C" w14:textId="2E2A8288"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Rodzaj użytkowania;</w:t>
      </w:r>
    </w:p>
    <w:p w14:paraId="34C3EA6A" w14:textId="2FDE612A"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Własność;</w:t>
      </w:r>
    </w:p>
    <w:p w14:paraId="5B04B8CD" w14:textId="01426639"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Posiadacz zabytku;</w:t>
      </w:r>
    </w:p>
    <w:p w14:paraId="5F327793" w14:textId="6B5843A3"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Właściciel zabytku;</w:t>
      </w:r>
    </w:p>
    <w:p w14:paraId="2E2219D8" w14:textId="3427C77E"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Numer stanowiska;</w:t>
      </w:r>
    </w:p>
    <w:p w14:paraId="6D464C55" w14:textId="72E7657C"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Numer obszaru AZP;</w:t>
      </w:r>
    </w:p>
    <w:p w14:paraId="3CEB430E" w14:textId="751CF4C7"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Typ stanowiska;</w:t>
      </w:r>
    </w:p>
    <w:p w14:paraId="28783266" w14:textId="322D352B"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Wpis do rejestru zabytków (tak/nie);</w:t>
      </w:r>
    </w:p>
    <w:p w14:paraId="26324361" w14:textId="0B5D747D"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Numer rejestru zabytków;</w:t>
      </w:r>
    </w:p>
    <w:p w14:paraId="714FAF49" w14:textId="1B4A85ED"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Data wpisu do rejestru zabytków;</w:t>
      </w:r>
    </w:p>
    <w:p w14:paraId="3566943B" w14:textId="15009683"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Data wykreślenia z GEZ;</w:t>
      </w:r>
    </w:p>
    <w:p w14:paraId="5B1EDA78" w14:textId="529AE905"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Wpis na Listę Skarbów Dziedzictwa (tak/nie);</w:t>
      </w:r>
    </w:p>
    <w:p w14:paraId="49B02089" w14:textId="1BEA3EF5"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Data wpisu na Listę Skarbów Dziedzictwa;</w:t>
      </w:r>
    </w:p>
    <w:p w14:paraId="04DCF3AD" w14:textId="047E0431"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Uznanie za pomnik historii (tak/nie);</w:t>
      </w:r>
    </w:p>
    <w:p w14:paraId="2B7CE766" w14:textId="71736E57"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Data uznania pomnika historii;</w:t>
      </w:r>
    </w:p>
    <w:p w14:paraId="71C60CB1" w14:textId="745CF5B1"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Utworzenie parku kulturowego;</w:t>
      </w:r>
    </w:p>
    <w:p w14:paraId="55E1DDEE" w14:textId="2D4A6B55"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Data utworzenia parku kulturowego;</w:t>
      </w:r>
    </w:p>
    <w:p w14:paraId="550BE893" w14:textId="1B04623D"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Podstawa prawna ochrony zabytku;</w:t>
      </w:r>
    </w:p>
    <w:p w14:paraId="44E62592" w14:textId="12398725"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Wymogi ochrony w MPZP;</w:t>
      </w:r>
    </w:p>
    <w:p w14:paraId="23A1FEF8" w14:textId="4C3C2788" w:rsidR="000311AE" w:rsidRPr="003F19E7" w:rsidRDefault="000311AE" w:rsidP="006D7F88">
      <w:pPr>
        <w:pStyle w:val="Akapitzlist"/>
        <w:numPr>
          <w:ilvl w:val="1"/>
          <w:numId w:val="25"/>
        </w:numPr>
        <w:rPr>
          <w:rFonts w:asciiTheme="majorHAnsi" w:hAnsiTheme="majorHAnsi" w:cstheme="majorHAnsi"/>
        </w:rPr>
      </w:pPr>
      <w:r w:rsidRPr="003F19E7">
        <w:rPr>
          <w:rFonts w:asciiTheme="majorHAnsi" w:hAnsiTheme="majorHAnsi" w:cstheme="majorHAnsi"/>
        </w:rPr>
        <w:t>Data uchwalenia MPZP.</w:t>
      </w:r>
    </w:p>
    <w:p w14:paraId="5C0F5D08" w14:textId="1BF005EB" w:rsidR="000311AE" w:rsidRPr="003F19E7" w:rsidRDefault="000311AE" w:rsidP="006D7F88">
      <w:pPr>
        <w:pStyle w:val="Akapitzlist"/>
        <w:numPr>
          <w:ilvl w:val="0"/>
          <w:numId w:val="25"/>
        </w:numPr>
        <w:rPr>
          <w:rFonts w:asciiTheme="majorHAnsi" w:hAnsiTheme="majorHAnsi" w:cstheme="majorHAnsi"/>
        </w:rPr>
      </w:pPr>
      <w:r w:rsidRPr="003F19E7">
        <w:rPr>
          <w:rFonts w:asciiTheme="majorHAnsi" w:hAnsiTheme="majorHAnsi" w:cstheme="majorHAnsi"/>
        </w:rPr>
        <w:t xml:space="preserve">System musi umożliwiać dodanie informacji o dowolnej ilości uchwał MPZP, w których ustalono zasady ochrony zabytku bezpośrednio z poziomu formularza dodawania oraz edycji zabytku. </w:t>
      </w:r>
    </w:p>
    <w:p w14:paraId="5470DC57" w14:textId="77777777" w:rsidR="000311AE" w:rsidRPr="003F19E7" w:rsidRDefault="000311AE" w:rsidP="006D7F88">
      <w:pPr>
        <w:pStyle w:val="Akapitzlist"/>
        <w:numPr>
          <w:ilvl w:val="0"/>
          <w:numId w:val="25"/>
        </w:numPr>
        <w:rPr>
          <w:rFonts w:asciiTheme="majorHAnsi" w:hAnsiTheme="majorHAnsi" w:cstheme="majorHAnsi"/>
        </w:rPr>
      </w:pPr>
      <w:r w:rsidRPr="003F19E7">
        <w:rPr>
          <w:rFonts w:asciiTheme="majorHAnsi" w:hAnsiTheme="majorHAnsi" w:cstheme="majorHAnsi"/>
        </w:rPr>
        <w:t xml:space="preserve">System musi samoczynnie przenosić zabytki do rejestru archiwum zabytków po zmianie statusu na archiwalny. </w:t>
      </w:r>
    </w:p>
    <w:p w14:paraId="08C1C6AE" w14:textId="77777777" w:rsidR="000311AE" w:rsidRPr="003F19E7" w:rsidRDefault="000311AE"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automatyczne pobieranie informacji o numerze działki ewidencyjnej oraz obrębie na podstawie geometrii. Pobieranie danych ewidencyjnych na podstawie danych geometrycznych musi odbywać się samoczynnie po wskazaniu lokalizacji zabytku na mapie podczas dodawania nowego obiektu do bazy danych.</w:t>
      </w:r>
    </w:p>
    <w:p w14:paraId="0CEFC938" w14:textId="77777777" w:rsidR="000311AE" w:rsidRPr="003F19E7" w:rsidRDefault="000311AE"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wskazanie osoby wpisującej dane do rejestru spośród listy dostępnych osób na podstawie danych z rejestru osób Wpisujących dane.</w:t>
      </w:r>
    </w:p>
    <w:p w14:paraId="2661D37A" w14:textId="6607322C" w:rsidR="000311AE" w:rsidRPr="003F19E7" w:rsidRDefault="000311AE" w:rsidP="006D7F88">
      <w:pPr>
        <w:pStyle w:val="Akapitzlist"/>
        <w:numPr>
          <w:ilvl w:val="0"/>
          <w:numId w:val="25"/>
        </w:numPr>
        <w:rPr>
          <w:rFonts w:asciiTheme="majorHAnsi" w:hAnsiTheme="majorHAnsi" w:cstheme="majorHAnsi"/>
        </w:rPr>
      </w:pPr>
      <w:r w:rsidRPr="003F19E7">
        <w:rPr>
          <w:rFonts w:asciiTheme="majorHAnsi" w:hAnsiTheme="majorHAnsi" w:cstheme="majorHAnsi"/>
        </w:rPr>
        <w:lastRenderedPageBreak/>
        <w:t>System musi wyświetlać komunikat ostrzegający o wprowadzeniu zmian w zakresie atrybutów obiektu, powodujących zmianę w Karcie adresowej Zabytku. Aktualizacja atrybutów powodujących zmianę w Karcie adresowej Zabytku musi być poprzedzona dodatkowym zatwierdzeniem przez użytkownika. Kontrola zmian wpływających na zawartość Karty adresowej Zabytku musi odbywać się samoczynnie, w momencie zatwierdzania formularza edycji.</w:t>
      </w:r>
    </w:p>
    <w:p w14:paraId="5850A3A8"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dodawanie, modyfikowanie, usuwanie zabytków z poziomu rejestru w formie tabelarycznej.</w:t>
      </w:r>
    </w:p>
    <w:p w14:paraId="28A3570C"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rodzaj obiektu, nazwa, numer rejestru, miejscowość, adres, numer działki, obręb, data ewidencji, data opracowania aktualnej Karty adresowej, data modyfikacji, data wpisu do rejestru, stan własności, przeznaczenie.</w:t>
      </w:r>
    </w:p>
    <w:p w14:paraId="1D4F3A3C" w14:textId="5C049AD3"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przejście do widoku podglądu atrybutów opisowych zabytku, przejście do trybu edycji atrybutów opisowych zabytku, usuwanie zabytku, pobranie</w:t>
      </w:r>
      <w:r w:rsidR="00457F45" w:rsidRPr="003F19E7">
        <w:rPr>
          <w:rFonts w:asciiTheme="majorHAnsi" w:hAnsiTheme="majorHAnsi" w:cstheme="majorHAnsi"/>
        </w:rPr>
        <w:t xml:space="preserve"> </w:t>
      </w:r>
      <w:r w:rsidRPr="003F19E7">
        <w:rPr>
          <w:rFonts w:asciiTheme="majorHAnsi" w:hAnsiTheme="majorHAnsi" w:cstheme="majorHAnsi"/>
        </w:rPr>
        <w:t>geometrii zabytku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usuwanie geometrii zabytku, wyświetlenie podglądu Karty adresowej Zabytku, przejście do listy załączników zabytku bezpośrednio z poziomu rejestru zabytków w formie tabelarycznej, przybliżenie widoku mapy do lokalizacji wskazanego zabytku. </w:t>
      </w:r>
    </w:p>
    <w:p w14:paraId="0379BF3B" w14:textId="13191400" w:rsidR="004668A9" w:rsidRPr="00866C8A" w:rsidRDefault="004668A9" w:rsidP="00866C8A">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pobieranie zawartości rejestru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*.txt, *.pdf,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866C8A">
        <w:rPr>
          <w:rFonts w:asciiTheme="majorHAnsi" w:hAnsiTheme="majorHAnsi" w:cstheme="majorHAnsi"/>
        </w:rPr>
        <w:t>, *.</w:t>
      </w:r>
      <w:proofErr w:type="spellStart"/>
      <w:r w:rsidRPr="00866C8A">
        <w:rPr>
          <w:rFonts w:asciiTheme="majorHAnsi" w:hAnsiTheme="majorHAnsi" w:cstheme="majorHAnsi"/>
        </w:rPr>
        <w:t>doc</w:t>
      </w:r>
      <w:r w:rsidR="00866C8A" w:rsidRPr="00866C8A">
        <w:rPr>
          <w:rFonts w:asciiTheme="majorHAnsi" w:hAnsiTheme="majorHAnsi" w:cstheme="majorHAnsi"/>
        </w:rPr>
        <w:t>x</w:t>
      </w:r>
      <w:proofErr w:type="spellEnd"/>
      <w:r w:rsidRPr="00866C8A">
        <w:rPr>
          <w:rFonts w:asciiTheme="majorHAnsi" w:hAnsiTheme="majorHAnsi" w:cstheme="majorHAnsi"/>
        </w:rPr>
        <w:t>. Pobieranie rejestru do formatu *.pdf musi odbywać się samoczynnie, bez konieczności konfigurowania ustawień narzędzia drukowania widoku przeglądarki do *.pdf.</w:t>
      </w:r>
    </w:p>
    <w:p w14:paraId="70A9ED15"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pobieranie atrybutów z bazy danych w formacie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w:t>
      </w:r>
    </w:p>
    <w:p w14:paraId="004852E6" w14:textId="41F936BD" w:rsidR="000311AE"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wyświetlanie wybranych przez użytkownika obiektów z rejestru na mapie, na oddzielnej, dedykowanej do tego warstwie.</w:t>
      </w:r>
    </w:p>
    <w:p w14:paraId="7F6DF375"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 xml:space="preserve">System musi umożliwiać użytkownikowi samodzielny wybór kolumn z bazy danych, które mają być prezentowane w rejestrze tabelarycznym oraz ich kolejności. </w:t>
      </w:r>
    </w:p>
    <w:p w14:paraId="3821D6FA"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zabytków. </w:t>
      </w:r>
    </w:p>
    <w:p w14:paraId="0540F7E3"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28726262"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*.pdf.</w:t>
      </w:r>
    </w:p>
    <w:p w14:paraId="473515CE"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 xml:space="preserve">System musi umożliwiać dodawanie zabytku za pomocą jednego z dwóch dostępnych formularzy dodawania zabytku: pełny formularz dodawania zabytku (zawierający wszystkie dane) oraz formularz Karty adresowej Zabytku (zawierający jedynie dane konieczne do opracowania Karty). </w:t>
      </w:r>
    </w:p>
    <w:p w14:paraId="315E8096" w14:textId="5A924F42"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jednoczesną edycję atrybutów opisowych samodzielnie wybranych zabytków w zakresie co najmniej następujących atrybutów: rodzaj obiektu, typ obiektu, przeznaczenie, stan własności, stan techniczny obiektu, miejscowość, data opracowania aktualnej Karty adresowej Zabytku.</w:t>
      </w:r>
    </w:p>
    <w:p w14:paraId="3D4A90ED"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generowanie Karty adresowej Zabytku spełniając następujące wymagania funkcjonalne:</w:t>
      </w:r>
    </w:p>
    <w:p w14:paraId="70A6B414" w14:textId="010A33DD"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System musi umożliwiać wyświetlenie podglądu Karty adresowej Zabytku bezpośrednio z poziomu widoku rejestru zabytków w formie tabelarycznej, z poziomu podglądy atrybutów opisowych zabytku oraz z poziomu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zabytku na mapie.</w:t>
      </w:r>
    </w:p>
    <w:p w14:paraId="46575741" w14:textId="77777777"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lastRenderedPageBreak/>
        <w:t xml:space="preserve">System musi umożliwiać generowanie podglądu Karty adresowej Zabytku zgodnej ze wzorem określonym w Rozporządzeniu Ministra Kultury i Dziedzictwa Narodowego z dnia 26 maja 2011 r. w sprawie prowadzenia rejestru zabytków, krajowej, wojewódzkiej i gminnej ewidencji zabytków oraz krajowego wykazu zabytków skradzionych lub wywiezionych za granicę niezgodnie z prawem  (Dz. U. z 2011 r. nr 113, poz. 661 z </w:t>
      </w:r>
      <w:proofErr w:type="spellStart"/>
      <w:r w:rsidRPr="003F19E7">
        <w:rPr>
          <w:rFonts w:asciiTheme="majorHAnsi" w:hAnsiTheme="majorHAnsi" w:cstheme="majorHAnsi"/>
        </w:rPr>
        <w:t>późn</w:t>
      </w:r>
      <w:proofErr w:type="spellEnd"/>
      <w:r w:rsidRPr="003F19E7">
        <w:rPr>
          <w:rFonts w:asciiTheme="majorHAnsi" w:hAnsiTheme="majorHAnsi" w:cstheme="majorHAnsi"/>
        </w:rPr>
        <w:t xml:space="preserve">. zmianami) dla zabytków wpisanych do Gminnej Ewidencji Zabytków przed 2019 r. oraz po 2019 r. </w:t>
      </w:r>
    </w:p>
    <w:p w14:paraId="1FBB3959" w14:textId="77777777"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 xml:space="preserve">System musi umożliwiać wybór szablonu Karty adresowej Zabytku bezpośrednio z poziomu podglądu Karty adresowej Zabytku (szablon dla zabytków wpisanych przez 2019 r./szablon dla zabytków wpisanych po 2019 r.). </w:t>
      </w:r>
    </w:p>
    <w:p w14:paraId="6C93D1E9" w14:textId="77777777"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System musi dodawać do Karty adresowej Zabytku fotografie wraz z opisem, na podstawie danych zawartych w załącznikach do zabytku.</w:t>
      </w:r>
    </w:p>
    <w:p w14:paraId="7DE8DBE4" w14:textId="77777777"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 xml:space="preserve">System musi umożliwiać wskazywanie zakresu dat dla fotografii, które mają wyświetlać się w Karcie adresowej Zabytku bezpośrednio z poziomu podglądu Karty adresowej Zabytku. </w:t>
      </w:r>
    </w:p>
    <w:p w14:paraId="6948AA98" w14:textId="77777777"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 xml:space="preserve">System musi umożliwiać edycję zawartości Karty adresowej Zabytku w widoku edycji, dostępnym z poziomu podglądu Karty. </w:t>
      </w:r>
    </w:p>
    <w:p w14:paraId="23C5714C" w14:textId="77777777"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 xml:space="preserve">System musi umożliwiać formatowanie treści Karty co najmniej w zakresie: zmiana kroju fontu, zmiana rozmiaru fontu, pogrubienie, kursywa, podkreślenie, przekreślenie, indeks dolny, indeks górny, wyrównanie do lewej, wyrównanie do prawej, wyrównanie do środka, wyrównanie do lewej i prawej, podział strony, zmiana położenia oraz rozmiaru zdjęć. </w:t>
      </w:r>
    </w:p>
    <w:p w14:paraId="68982F8C" w14:textId="77777777"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System musi umożliwiać pobranie Karty adresowej Zabytku w formacie *.pdf. Pobieranie rejestru w formacie *.pdf musi odbywać się samoczynnie, bez konieczności konfigurowania ustawień narzędzia drukowania widoku przeglądarki do *.pdf.</w:t>
      </w:r>
    </w:p>
    <w:p w14:paraId="365C347B" w14:textId="3164FDE1"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System musi umożliwiać jednoczesne pobranie Karty adresowej Zabytku w formacie *.pdf oraz zapisanie Karty adresowej Zabytku w bazie danych aplikacji, jako załącznik do zabytku.</w:t>
      </w:r>
    </w:p>
    <w:p w14:paraId="3C9A125D" w14:textId="77777777" w:rsidR="004668A9" w:rsidRPr="003F19E7" w:rsidRDefault="004668A9" w:rsidP="006D7F88">
      <w:pPr>
        <w:pStyle w:val="Akapitzlist"/>
        <w:numPr>
          <w:ilvl w:val="0"/>
          <w:numId w:val="25"/>
        </w:numPr>
        <w:rPr>
          <w:rFonts w:asciiTheme="majorHAnsi" w:hAnsiTheme="majorHAnsi" w:cstheme="majorHAnsi"/>
        </w:rPr>
      </w:pPr>
      <w:r w:rsidRPr="003F19E7">
        <w:rPr>
          <w:rFonts w:asciiTheme="majorHAnsi" w:hAnsiTheme="majorHAnsi" w:cstheme="majorHAnsi"/>
        </w:rPr>
        <w:t>System musi umożliwiać jednoczesne generowanie Kart adresowych Zabytków dla wybranych pozycji rejestru Gminnej Ewidencji Zabytków:</w:t>
      </w:r>
    </w:p>
    <w:p w14:paraId="7DBF4832" w14:textId="7F744726"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System musi umożliwiać wybór szablonu Karty adresowej Zabytku bezpośrednio z poziomu okna konfiguracyjnego generowania wielu Kart adresowych Zabytków (szablon dla zabytków wpisanych przez 2019 r./szablon dla zabytków wpisanych po 2019 r.)</w:t>
      </w:r>
      <w:r w:rsidR="00457F45" w:rsidRPr="003F19E7">
        <w:rPr>
          <w:rFonts w:asciiTheme="majorHAnsi" w:hAnsiTheme="majorHAnsi" w:cstheme="majorHAnsi"/>
        </w:rPr>
        <w:t>.</w:t>
      </w:r>
    </w:p>
    <w:p w14:paraId="2E41968F" w14:textId="77777777"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System musi umożliwiać wskazywanie zakresu dat dla fotografii, które mają wyświetlać się w Karcie adresowej Zabytku bezpośrednio z poziomu okna konfiguracyjnego generowania wielu Kart adresowych Zabytków.</w:t>
      </w:r>
    </w:p>
    <w:p w14:paraId="2539B11C" w14:textId="77777777"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 xml:space="preserve">System musi umożliwiać jednoczesne pobranie wygenerowanych Kart adresowych Zabytków w formacie *.pdf zapakowanych do jednego pliku *.zip. </w:t>
      </w:r>
    </w:p>
    <w:p w14:paraId="56D54606" w14:textId="314C4BC0" w:rsidR="004668A9" w:rsidRPr="003F19E7" w:rsidRDefault="004668A9" w:rsidP="006D7F88">
      <w:pPr>
        <w:pStyle w:val="Akapitzlist"/>
        <w:numPr>
          <w:ilvl w:val="1"/>
          <w:numId w:val="25"/>
        </w:numPr>
        <w:rPr>
          <w:rFonts w:asciiTheme="majorHAnsi" w:hAnsiTheme="majorHAnsi" w:cstheme="majorHAnsi"/>
        </w:rPr>
      </w:pPr>
      <w:r w:rsidRPr="003F19E7">
        <w:rPr>
          <w:rFonts w:asciiTheme="majorHAnsi" w:hAnsiTheme="majorHAnsi" w:cstheme="majorHAnsi"/>
        </w:rPr>
        <w:t>System musi umożliwiać jednoczesne pobranie wygenerowanych Kart adresowych Zabytków w formacie *.pdf zapakowanych do jednego pliku *.zip oraz zapisanie Kart adresowych Zabytków w bazie danych aplikacji, jako załączniki do zabytków.</w:t>
      </w:r>
    </w:p>
    <w:p w14:paraId="3BC4DA61" w14:textId="7A447A50" w:rsidR="004668A9" w:rsidRPr="003F19E7" w:rsidRDefault="004668A9" w:rsidP="004668A9">
      <w:pPr>
        <w:pStyle w:val="Nagwek4"/>
        <w:rPr>
          <w:rFonts w:cstheme="majorHAnsi"/>
        </w:rPr>
      </w:pPr>
      <w:r w:rsidRPr="003F19E7">
        <w:rPr>
          <w:rFonts w:cstheme="majorHAnsi"/>
        </w:rPr>
        <w:t xml:space="preserve">Wymagania funkcjonalne w zakresie </w:t>
      </w:r>
      <w:r w:rsidR="00457F45" w:rsidRPr="003F19E7">
        <w:rPr>
          <w:rFonts w:cstheme="majorHAnsi"/>
        </w:rPr>
        <w:t xml:space="preserve">prowadzenia </w:t>
      </w:r>
      <w:r w:rsidRPr="003F19E7">
        <w:rPr>
          <w:rFonts w:cstheme="majorHAnsi"/>
        </w:rPr>
        <w:t>rejestru</w:t>
      </w:r>
      <w:r w:rsidR="00457F45" w:rsidRPr="003F19E7">
        <w:rPr>
          <w:rFonts w:cstheme="majorHAnsi"/>
        </w:rPr>
        <w:t xml:space="preserve"> tabelarycznego</w:t>
      </w:r>
      <w:r w:rsidRPr="003F19E7">
        <w:rPr>
          <w:rFonts w:cstheme="majorHAnsi"/>
        </w:rPr>
        <w:t xml:space="preserve"> zabytków </w:t>
      </w:r>
    </w:p>
    <w:p w14:paraId="0DD04E47" w14:textId="04274328"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System musi umożliwiać prowadzenie rejestru zabytków ujętych w archiwum zabytków w formie tabelarycznej. Jako zabytku ujęte w archiwum zabytków przyjmuje się zabytki, których status został określony jako archiwalny.</w:t>
      </w:r>
    </w:p>
    <w:p w14:paraId="4506A311" w14:textId="77777777"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lastRenderedPageBreak/>
        <w:t>System musi umożliwiać gromadzenie danych o zabytkach ujętych w archiwum zabytków w następującym zakresie:</w:t>
      </w:r>
    </w:p>
    <w:p w14:paraId="2AAA9CF1" w14:textId="1E25447B"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Nazwa obiektu;</w:t>
      </w:r>
    </w:p>
    <w:p w14:paraId="6E539440" w14:textId="16C0D9FC"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Czas powstania;</w:t>
      </w:r>
    </w:p>
    <w:p w14:paraId="176B5F20" w14:textId="7F774DF8"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Miejscowość;</w:t>
      </w:r>
    </w:p>
    <w:p w14:paraId="0D2D1C7B" w14:textId="1EF7107E"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Adres;</w:t>
      </w:r>
    </w:p>
    <w:p w14:paraId="16AA4399" w14:textId="07406CBF"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Numer Rejestru Zabytków;</w:t>
      </w:r>
    </w:p>
    <w:p w14:paraId="1CEFFECE" w14:textId="4D988CFD"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Historia, opis i wartości;</w:t>
      </w:r>
    </w:p>
    <w:p w14:paraId="3E0EDD7B" w14:textId="7065A930"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Stan zachowania i postulaty dotyczące konserwacji;</w:t>
      </w:r>
    </w:p>
    <w:p w14:paraId="5B539DCF" w14:textId="07188A21"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Data opracowania aktualnej karty adresowej zabytku;</w:t>
      </w:r>
    </w:p>
    <w:p w14:paraId="31D9FE25" w14:textId="5377D8D9"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Status (istniejący/archiwalny);</w:t>
      </w:r>
    </w:p>
    <w:p w14:paraId="12F79328" w14:textId="37C6D3E6"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Numer obiektu;</w:t>
      </w:r>
    </w:p>
    <w:p w14:paraId="3ED52479" w14:textId="61BBFAF1"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Numer ewidencyjny działki;</w:t>
      </w:r>
    </w:p>
    <w:p w14:paraId="11E4FF9D" w14:textId="0049A479"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Rodzaj obiektu (zabytek ruchomy/zabytek nieruchomy/zabytek archeologiczny/historyczny układ urbanistyczny/historyczny układ ruralistyczny/historyczny zespół budowlany/teren, na którym znajduje się znaczna ilość zabytków archeologicznych);</w:t>
      </w:r>
    </w:p>
    <w:p w14:paraId="192EF2B8" w14:textId="243756B4"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Data wykonania ewidencji;</w:t>
      </w:r>
    </w:p>
    <w:p w14:paraId="392237AA" w14:textId="30155676" w:rsidR="004668A9" w:rsidRPr="003F19E7" w:rsidRDefault="004668A9" w:rsidP="006D7F88">
      <w:pPr>
        <w:pStyle w:val="Akapitzlist"/>
        <w:numPr>
          <w:ilvl w:val="1"/>
          <w:numId w:val="26"/>
        </w:numPr>
        <w:rPr>
          <w:rFonts w:asciiTheme="majorHAnsi" w:hAnsiTheme="majorHAnsi" w:cstheme="majorHAnsi"/>
        </w:rPr>
      </w:pPr>
      <w:r w:rsidRPr="003F19E7">
        <w:rPr>
          <w:rFonts w:asciiTheme="majorHAnsi" w:hAnsiTheme="majorHAnsi" w:cstheme="majorHAnsi"/>
        </w:rPr>
        <w:t>Dane osoby wpisującej dane do rejestru.</w:t>
      </w:r>
    </w:p>
    <w:p w14:paraId="70BE3EC9" w14:textId="77777777"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 xml:space="preserve">System musi samoczynnie przenosić zabytki do rejestru Gminna ewidencja zabytków po zmianie statusu na istniejący. </w:t>
      </w:r>
    </w:p>
    <w:p w14:paraId="4D7B908B" w14:textId="77777777"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System musi umożliwiać wskazanie osoby wpisującej dane do rejestru spośród listy dostępnych osób na podstawie danych z rejestru osób Wpisujących dane.</w:t>
      </w:r>
    </w:p>
    <w:p w14:paraId="1864F127" w14:textId="77777777"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System musi umożliwiać modyfikowanie, usuwanie zabytków z poziomu rejestru w formie tabelarycznej.</w:t>
      </w:r>
    </w:p>
    <w:p w14:paraId="738411AC" w14:textId="77777777"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rodzaj obiektu, numer rejestru, miejscowość, data ewidencji, data modyfikacji, data wykreślenia z GEZ.</w:t>
      </w:r>
    </w:p>
    <w:p w14:paraId="2CA6EFA4" w14:textId="77777777"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 xml:space="preserve">System musi umożliwiać przejście do widoku podglądu atrybutów opisowych zabytku, przejście do trybu edycji atrybutów opisowych zabytku, usuwanie zabytku, przybliżenie widoku mapy do lokalizacji wskazanego zabytku, przeniesienie zabytku do Gminnej ewidencji zabytków. </w:t>
      </w:r>
    </w:p>
    <w:p w14:paraId="1B443FAC" w14:textId="42F34744"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System musi umożliwiać pobieranie zawartości rejestru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*.txt, *.pdf, *.</w:t>
      </w:r>
      <w:proofErr w:type="spellStart"/>
      <w:r w:rsidRPr="003F19E7">
        <w:rPr>
          <w:rFonts w:asciiTheme="majorHAnsi" w:hAnsiTheme="majorHAnsi" w:cstheme="majorHAnsi"/>
        </w:rPr>
        <w:t>xls</w:t>
      </w:r>
      <w:r w:rsidR="00866C8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Pobieranie rejestru do formatu *.pdf musi odbywać się samoczynnie, bez konieczności konfigurowania ustawień narzędzia drukowania widoku przeglądarki do *.pdf.</w:t>
      </w:r>
    </w:p>
    <w:p w14:paraId="244B5BD7" w14:textId="77777777"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System musi umożliwiać pobieranie atrybutów z bazy danych w formacie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w:t>
      </w:r>
    </w:p>
    <w:p w14:paraId="7A0EFCFA" w14:textId="77777777"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archiwum zabytków. </w:t>
      </w:r>
    </w:p>
    <w:p w14:paraId="7409FDD6" w14:textId="2C0BF3AA" w:rsidR="004668A9" w:rsidRPr="003F19E7" w:rsidRDefault="004668A9" w:rsidP="006D7F88">
      <w:pPr>
        <w:pStyle w:val="Akapitzlist"/>
        <w:numPr>
          <w:ilvl w:val="0"/>
          <w:numId w:val="26"/>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7ABEC21A" w14:textId="4C7D0C90" w:rsidR="004668A9" w:rsidRPr="003F19E7" w:rsidRDefault="004668A9" w:rsidP="004668A9">
      <w:pPr>
        <w:pStyle w:val="Nagwek4"/>
        <w:rPr>
          <w:rFonts w:cstheme="majorHAnsi"/>
        </w:rPr>
      </w:pPr>
      <w:r w:rsidRPr="003F19E7">
        <w:rPr>
          <w:rFonts w:cstheme="majorHAnsi"/>
        </w:rPr>
        <w:t xml:space="preserve">Wymagania funkcjonalne w zakresie </w:t>
      </w:r>
      <w:r w:rsidR="00457F45" w:rsidRPr="003F19E7">
        <w:rPr>
          <w:rFonts w:cstheme="majorHAnsi"/>
        </w:rPr>
        <w:t xml:space="preserve">prowadzenia </w:t>
      </w:r>
      <w:r w:rsidRPr="003F19E7">
        <w:rPr>
          <w:rFonts w:cstheme="majorHAnsi"/>
        </w:rPr>
        <w:t>rejestru</w:t>
      </w:r>
      <w:r w:rsidR="00457F45" w:rsidRPr="003F19E7">
        <w:rPr>
          <w:rFonts w:cstheme="majorHAnsi"/>
        </w:rPr>
        <w:t xml:space="preserve"> tabelarycznego</w:t>
      </w:r>
      <w:r w:rsidRPr="003F19E7">
        <w:rPr>
          <w:rFonts w:cstheme="majorHAnsi"/>
        </w:rPr>
        <w:t xml:space="preserve"> załączników</w:t>
      </w:r>
    </w:p>
    <w:p w14:paraId="38D281D5" w14:textId="77777777" w:rsidR="004668A9" w:rsidRPr="003F19E7" w:rsidRDefault="004668A9" w:rsidP="006D7F88">
      <w:pPr>
        <w:pStyle w:val="Akapitzlist"/>
        <w:numPr>
          <w:ilvl w:val="0"/>
          <w:numId w:val="27"/>
        </w:numPr>
        <w:rPr>
          <w:rFonts w:asciiTheme="majorHAnsi" w:hAnsiTheme="majorHAnsi" w:cstheme="majorHAnsi"/>
        </w:rPr>
      </w:pPr>
      <w:r w:rsidRPr="003F19E7">
        <w:rPr>
          <w:rFonts w:asciiTheme="majorHAnsi" w:hAnsiTheme="majorHAnsi" w:cstheme="majorHAnsi"/>
        </w:rPr>
        <w:t>System musi umożliwiać prowadzenie rejestru załączników w formie tabelarycznej.</w:t>
      </w:r>
    </w:p>
    <w:p w14:paraId="7ECBA849" w14:textId="77777777" w:rsidR="004668A9" w:rsidRPr="003F19E7" w:rsidRDefault="004668A9" w:rsidP="006D7F88">
      <w:pPr>
        <w:pStyle w:val="Akapitzlist"/>
        <w:numPr>
          <w:ilvl w:val="0"/>
          <w:numId w:val="27"/>
        </w:numPr>
        <w:rPr>
          <w:rFonts w:asciiTheme="majorHAnsi" w:hAnsiTheme="majorHAnsi" w:cstheme="majorHAnsi"/>
        </w:rPr>
      </w:pPr>
      <w:r w:rsidRPr="003F19E7">
        <w:rPr>
          <w:rFonts w:asciiTheme="majorHAnsi" w:hAnsiTheme="majorHAnsi" w:cstheme="majorHAnsi"/>
        </w:rPr>
        <w:t>System musi umożliwiać gromadzenie danych o załącznikach w następującym zakresie:</w:t>
      </w:r>
    </w:p>
    <w:p w14:paraId="6603E58A" w14:textId="5AEC7F6C" w:rsidR="004668A9" w:rsidRPr="003F19E7" w:rsidRDefault="004668A9" w:rsidP="006D7F88">
      <w:pPr>
        <w:pStyle w:val="Akapitzlist"/>
        <w:numPr>
          <w:ilvl w:val="1"/>
          <w:numId w:val="27"/>
        </w:numPr>
        <w:rPr>
          <w:rFonts w:asciiTheme="majorHAnsi" w:hAnsiTheme="majorHAnsi" w:cstheme="majorHAnsi"/>
        </w:rPr>
      </w:pPr>
      <w:r w:rsidRPr="003F19E7">
        <w:rPr>
          <w:rFonts w:asciiTheme="majorHAnsi" w:hAnsiTheme="majorHAnsi" w:cstheme="majorHAnsi"/>
        </w:rPr>
        <w:t>Nazwa;</w:t>
      </w:r>
    </w:p>
    <w:p w14:paraId="3E89C410" w14:textId="3DE12974" w:rsidR="004668A9" w:rsidRPr="003F19E7" w:rsidRDefault="004668A9" w:rsidP="006D7F88">
      <w:pPr>
        <w:pStyle w:val="Akapitzlist"/>
        <w:numPr>
          <w:ilvl w:val="1"/>
          <w:numId w:val="27"/>
        </w:numPr>
        <w:rPr>
          <w:rFonts w:asciiTheme="majorHAnsi" w:hAnsiTheme="majorHAnsi" w:cstheme="majorHAnsi"/>
        </w:rPr>
      </w:pPr>
      <w:r w:rsidRPr="003F19E7">
        <w:rPr>
          <w:rFonts w:asciiTheme="majorHAnsi" w:hAnsiTheme="majorHAnsi" w:cstheme="majorHAnsi"/>
        </w:rPr>
        <w:lastRenderedPageBreak/>
        <w:t>Rodzaj dokumentu (zdjęcie/skan karty zabytku/główna mapa poglądowa/mapa poglądowa/karta zabytku/inny dokument);</w:t>
      </w:r>
    </w:p>
    <w:p w14:paraId="463366FD" w14:textId="56B6B49E" w:rsidR="004668A9" w:rsidRPr="003F19E7" w:rsidRDefault="004668A9" w:rsidP="006D7F88">
      <w:pPr>
        <w:pStyle w:val="Akapitzlist"/>
        <w:numPr>
          <w:ilvl w:val="1"/>
          <w:numId w:val="27"/>
        </w:numPr>
        <w:rPr>
          <w:rFonts w:asciiTheme="majorHAnsi" w:hAnsiTheme="majorHAnsi" w:cstheme="majorHAnsi"/>
        </w:rPr>
      </w:pPr>
      <w:r w:rsidRPr="003F19E7">
        <w:rPr>
          <w:rFonts w:asciiTheme="majorHAnsi" w:hAnsiTheme="majorHAnsi" w:cstheme="majorHAnsi"/>
        </w:rPr>
        <w:t>Opis.</w:t>
      </w:r>
    </w:p>
    <w:p w14:paraId="3D02D532" w14:textId="77777777" w:rsidR="004668A9" w:rsidRPr="003F19E7" w:rsidRDefault="004668A9" w:rsidP="006D7F88">
      <w:pPr>
        <w:pStyle w:val="Akapitzlist"/>
        <w:numPr>
          <w:ilvl w:val="0"/>
          <w:numId w:val="27"/>
        </w:numPr>
        <w:rPr>
          <w:rFonts w:asciiTheme="majorHAnsi" w:hAnsiTheme="majorHAnsi" w:cstheme="majorHAnsi"/>
        </w:rPr>
      </w:pPr>
      <w:r w:rsidRPr="003F19E7">
        <w:rPr>
          <w:rFonts w:asciiTheme="majorHAnsi" w:hAnsiTheme="majorHAnsi" w:cstheme="majorHAnsi"/>
        </w:rPr>
        <w:t>System musi umożliwiać sortowanie rejestru po dowolnej kolumnie wyświetlane w widoku tabelarycznym.</w:t>
      </w:r>
    </w:p>
    <w:p w14:paraId="30B9BE79" w14:textId="77777777" w:rsidR="004668A9" w:rsidRPr="003F19E7" w:rsidRDefault="004668A9" w:rsidP="006D7F88">
      <w:pPr>
        <w:pStyle w:val="Akapitzlist"/>
        <w:numPr>
          <w:ilvl w:val="0"/>
          <w:numId w:val="27"/>
        </w:numPr>
        <w:rPr>
          <w:rFonts w:asciiTheme="majorHAnsi" w:hAnsiTheme="majorHAnsi" w:cstheme="majorHAnsi"/>
        </w:rPr>
      </w:pPr>
      <w:r w:rsidRPr="003F19E7">
        <w:rPr>
          <w:rFonts w:asciiTheme="majorHAnsi" w:hAnsiTheme="majorHAnsi" w:cstheme="majorHAnsi"/>
        </w:rPr>
        <w:t>System musi umożliwiać modyfikowanie oraz usuwanie załączników z poziomu rejestru załączników.</w:t>
      </w:r>
    </w:p>
    <w:p w14:paraId="60CD0398" w14:textId="77777777" w:rsidR="004668A9" w:rsidRPr="003F19E7" w:rsidRDefault="004668A9" w:rsidP="006D7F88">
      <w:pPr>
        <w:pStyle w:val="Akapitzlist"/>
        <w:numPr>
          <w:ilvl w:val="0"/>
          <w:numId w:val="27"/>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załączników. </w:t>
      </w:r>
    </w:p>
    <w:p w14:paraId="0E0E5075" w14:textId="340FBDAE" w:rsidR="004668A9" w:rsidRPr="003F19E7" w:rsidRDefault="004668A9" w:rsidP="006D7F88">
      <w:pPr>
        <w:pStyle w:val="Akapitzlist"/>
        <w:numPr>
          <w:ilvl w:val="0"/>
          <w:numId w:val="27"/>
        </w:numPr>
        <w:rPr>
          <w:rFonts w:asciiTheme="majorHAnsi" w:hAnsiTheme="majorHAnsi" w:cstheme="majorHAnsi"/>
        </w:rPr>
      </w:pPr>
      <w:r w:rsidRPr="003F19E7">
        <w:rPr>
          <w:rFonts w:asciiTheme="majorHAnsi" w:hAnsiTheme="majorHAnsi" w:cstheme="majorHAnsi"/>
        </w:rPr>
        <w:t>System musi umożliwiać pobieranie załączników bezpośrednio z poziomu rejestru załączników.</w:t>
      </w:r>
    </w:p>
    <w:p w14:paraId="05165BEC" w14:textId="6F7867E5" w:rsidR="004668A9" w:rsidRPr="003F19E7" w:rsidRDefault="004668A9" w:rsidP="004668A9">
      <w:pPr>
        <w:pStyle w:val="Nagwek3"/>
        <w:jc w:val="both"/>
        <w:rPr>
          <w:rFonts w:cstheme="majorHAnsi"/>
        </w:rPr>
      </w:pPr>
      <w:bookmarkStart w:id="43" w:name="_Toc220320853"/>
      <w:r w:rsidRPr="003F19E7">
        <w:rPr>
          <w:rFonts w:cstheme="majorHAnsi"/>
        </w:rPr>
        <w:t>Wymagania funkcjonalne systemu w zakresie</w:t>
      </w:r>
      <w:r w:rsidR="00D97337" w:rsidRPr="003F19E7">
        <w:rPr>
          <w:rFonts w:cstheme="majorHAnsi"/>
        </w:rPr>
        <w:t xml:space="preserve"> generowania</w:t>
      </w:r>
      <w:r w:rsidRPr="003F19E7">
        <w:rPr>
          <w:rFonts w:cstheme="majorHAnsi"/>
        </w:rPr>
        <w:t xml:space="preserve"> raportów</w:t>
      </w:r>
      <w:bookmarkEnd w:id="43"/>
    </w:p>
    <w:p w14:paraId="6A40569C" w14:textId="77777777" w:rsidR="004668A9" w:rsidRPr="003F19E7" w:rsidRDefault="004668A9" w:rsidP="006D7F88">
      <w:pPr>
        <w:pStyle w:val="Akapitzlist"/>
        <w:numPr>
          <w:ilvl w:val="0"/>
          <w:numId w:val="28"/>
        </w:numPr>
        <w:rPr>
          <w:rFonts w:asciiTheme="majorHAnsi" w:hAnsiTheme="majorHAnsi" w:cstheme="majorHAnsi"/>
        </w:rPr>
      </w:pPr>
      <w:r w:rsidRPr="003F19E7">
        <w:rPr>
          <w:rFonts w:asciiTheme="majorHAnsi" w:hAnsiTheme="majorHAnsi" w:cstheme="majorHAnsi"/>
        </w:rPr>
        <w:t>System musi umożliwiać generowanie następujących raportów i zestawień:</w:t>
      </w:r>
    </w:p>
    <w:p w14:paraId="41477D9B" w14:textId="4F22BF00" w:rsidR="004668A9" w:rsidRPr="003F19E7" w:rsidRDefault="004668A9" w:rsidP="006D7F88">
      <w:pPr>
        <w:pStyle w:val="Akapitzlist"/>
        <w:numPr>
          <w:ilvl w:val="1"/>
          <w:numId w:val="28"/>
        </w:numPr>
        <w:rPr>
          <w:rFonts w:asciiTheme="majorHAnsi" w:hAnsiTheme="majorHAnsi" w:cstheme="majorHAnsi"/>
        </w:rPr>
      </w:pPr>
      <w:r w:rsidRPr="003F19E7">
        <w:rPr>
          <w:rFonts w:asciiTheme="majorHAnsi" w:hAnsiTheme="majorHAnsi" w:cstheme="majorHAnsi"/>
        </w:rPr>
        <w:t>Zestawienie ilościowe dodanych zabytków według miejscowości;</w:t>
      </w:r>
    </w:p>
    <w:p w14:paraId="6EAA8277" w14:textId="0306538C" w:rsidR="004668A9" w:rsidRPr="003F19E7" w:rsidRDefault="004668A9" w:rsidP="006D7F88">
      <w:pPr>
        <w:pStyle w:val="Akapitzlist"/>
        <w:numPr>
          <w:ilvl w:val="1"/>
          <w:numId w:val="28"/>
        </w:numPr>
        <w:rPr>
          <w:rFonts w:asciiTheme="majorHAnsi" w:hAnsiTheme="majorHAnsi" w:cstheme="majorHAnsi"/>
        </w:rPr>
      </w:pPr>
      <w:r w:rsidRPr="003F19E7">
        <w:rPr>
          <w:rFonts w:asciiTheme="majorHAnsi" w:hAnsiTheme="majorHAnsi" w:cstheme="majorHAnsi"/>
        </w:rPr>
        <w:t>Zestawienie braków załączników dla obiektów zabytkowych;</w:t>
      </w:r>
    </w:p>
    <w:p w14:paraId="1E5C034C" w14:textId="24BFCE98" w:rsidR="004668A9" w:rsidRPr="003F19E7" w:rsidRDefault="004668A9" w:rsidP="006D7F88">
      <w:pPr>
        <w:pStyle w:val="Akapitzlist"/>
        <w:numPr>
          <w:ilvl w:val="1"/>
          <w:numId w:val="28"/>
        </w:numPr>
        <w:rPr>
          <w:rFonts w:asciiTheme="majorHAnsi" w:hAnsiTheme="majorHAnsi" w:cstheme="majorHAnsi"/>
        </w:rPr>
      </w:pPr>
      <w:r w:rsidRPr="003F19E7">
        <w:rPr>
          <w:rFonts w:asciiTheme="majorHAnsi" w:hAnsiTheme="majorHAnsi" w:cstheme="majorHAnsi"/>
        </w:rPr>
        <w:t>Zestawienie działek objętych Gminną Ewidencją Zabytków;</w:t>
      </w:r>
    </w:p>
    <w:p w14:paraId="4AF73C05" w14:textId="6D65618E" w:rsidR="004668A9" w:rsidRPr="003F19E7" w:rsidRDefault="004668A9" w:rsidP="006D7F88">
      <w:pPr>
        <w:pStyle w:val="Akapitzlist"/>
        <w:numPr>
          <w:ilvl w:val="1"/>
          <w:numId w:val="28"/>
        </w:numPr>
        <w:rPr>
          <w:rFonts w:asciiTheme="majorHAnsi" w:hAnsiTheme="majorHAnsi" w:cstheme="majorHAnsi"/>
        </w:rPr>
      </w:pPr>
      <w:r w:rsidRPr="003F19E7">
        <w:rPr>
          <w:rFonts w:asciiTheme="majorHAnsi" w:hAnsiTheme="majorHAnsi" w:cstheme="majorHAnsi"/>
        </w:rPr>
        <w:t>Zestawienie zabytków bez lokalizacji na mapie;</w:t>
      </w:r>
    </w:p>
    <w:p w14:paraId="09C67B9D" w14:textId="655C683D" w:rsidR="004668A9" w:rsidRPr="003F19E7" w:rsidRDefault="004668A9" w:rsidP="006D7F88">
      <w:pPr>
        <w:pStyle w:val="Akapitzlist"/>
        <w:numPr>
          <w:ilvl w:val="1"/>
          <w:numId w:val="28"/>
        </w:numPr>
        <w:rPr>
          <w:rFonts w:asciiTheme="majorHAnsi" w:hAnsiTheme="majorHAnsi" w:cstheme="majorHAnsi"/>
        </w:rPr>
      </w:pPr>
      <w:r w:rsidRPr="003F19E7">
        <w:rPr>
          <w:rFonts w:asciiTheme="majorHAnsi" w:hAnsiTheme="majorHAnsi" w:cstheme="majorHAnsi"/>
        </w:rPr>
        <w:t>Zestawienie liczby zabytków według stanu własności (zgodnie ze wzorem GUS KK-2);</w:t>
      </w:r>
    </w:p>
    <w:p w14:paraId="1E80E9D0" w14:textId="2517DC7B" w:rsidR="004668A9" w:rsidRPr="003F19E7" w:rsidRDefault="004668A9" w:rsidP="006D7F88">
      <w:pPr>
        <w:pStyle w:val="Akapitzlist"/>
        <w:numPr>
          <w:ilvl w:val="1"/>
          <w:numId w:val="28"/>
        </w:numPr>
        <w:rPr>
          <w:rFonts w:asciiTheme="majorHAnsi" w:hAnsiTheme="majorHAnsi" w:cstheme="majorHAnsi"/>
        </w:rPr>
      </w:pPr>
      <w:r w:rsidRPr="003F19E7">
        <w:rPr>
          <w:rFonts w:asciiTheme="majorHAnsi" w:hAnsiTheme="majorHAnsi" w:cstheme="majorHAnsi"/>
        </w:rPr>
        <w:t>Zestawienie liczby zabytków według przeznaczenia (zgodnie ze wzorem GUS KK-2);</w:t>
      </w:r>
    </w:p>
    <w:p w14:paraId="529697BE" w14:textId="1F7218E0" w:rsidR="004668A9" w:rsidRPr="003F19E7" w:rsidRDefault="004668A9" w:rsidP="006D7F88">
      <w:pPr>
        <w:pStyle w:val="Akapitzlist"/>
        <w:numPr>
          <w:ilvl w:val="1"/>
          <w:numId w:val="28"/>
        </w:numPr>
        <w:rPr>
          <w:rFonts w:asciiTheme="majorHAnsi" w:hAnsiTheme="majorHAnsi" w:cstheme="majorHAnsi"/>
        </w:rPr>
      </w:pPr>
      <w:r w:rsidRPr="003F19E7">
        <w:rPr>
          <w:rFonts w:asciiTheme="majorHAnsi" w:hAnsiTheme="majorHAnsi" w:cstheme="majorHAnsi"/>
        </w:rPr>
        <w:t>Zestawienie liczby Kart adresowych ujętych w Gminnej Ewidencji Zabytków (zgodnie ze wzorem GUS KK-2);</w:t>
      </w:r>
    </w:p>
    <w:p w14:paraId="7648434A" w14:textId="0B5175D9" w:rsidR="004668A9" w:rsidRPr="003F19E7" w:rsidRDefault="004668A9" w:rsidP="006D7F88">
      <w:pPr>
        <w:pStyle w:val="Akapitzlist"/>
        <w:numPr>
          <w:ilvl w:val="1"/>
          <w:numId w:val="28"/>
        </w:numPr>
        <w:rPr>
          <w:rFonts w:asciiTheme="majorHAnsi" w:hAnsiTheme="majorHAnsi" w:cstheme="majorHAnsi"/>
        </w:rPr>
      </w:pPr>
      <w:r w:rsidRPr="003F19E7">
        <w:rPr>
          <w:rFonts w:asciiTheme="majorHAnsi" w:hAnsiTheme="majorHAnsi" w:cstheme="majorHAnsi"/>
        </w:rPr>
        <w:t>Zestawienie liczby zabytków według stanu technicznego (zgodnie ze wzorem GUS KK-2).</w:t>
      </w:r>
    </w:p>
    <w:p w14:paraId="4D4A63F8" w14:textId="77777777" w:rsidR="004668A9" w:rsidRPr="003F19E7" w:rsidRDefault="004668A9" w:rsidP="006D7F88">
      <w:pPr>
        <w:pStyle w:val="Akapitzlist"/>
        <w:numPr>
          <w:ilvl w:val="0"/>
          <w:numId w:val="28"/>
        </w:numPr>
        <w:rPr>
          <w:rFonts w:asciiTheme="majorHAnsi" w:hAnsiTheme="majorHAnsi" w:cstheme="majorHAnsi"/>
        </w:rPr>
      </w:pPr>
      <w:r w:rsidRPr="003F19E7">
        <w:rPr>
          <w:rFonts w:asciiTheme="majorHAnsi" w:hAnsiTheme="majorHAnsi" w:cstheme="majorHAnsi"/>
        </w:rPr>
        <w:t>System musi umożliwiać pobieranie raportów i zestawień w formatach: *.</w:t>
      </w:r>
      <w:proofErr w:type="spellStart"/>
      <w:r w:rsidRPr="003F19E7">
        <w:rPr>
          <w:rFonts w:asciiTheme="majorHAnsi" w:hAnsiTheme="majorHAnsi" w:cstheme="majorHAnsi"/>
        </w:rPr>
        <w:t>csv</w:t>
      </w:r>
      <w:proofErr w:type="spellEnd"/>
      <w:r w:rsidRPr="003F19E7">
        <w:rPr>
          <w:rFonts w:asciiTheme="majorHAnsi" w:hAnsiTheme="majorHAnsi" w:cstheme="majorHAnsi"/>
        </w:rPr>
        <w:t>, *.txt, *.pdf, *.xls. Pobieranie raportu w formacie *.pdf musi odbywać się samoczynnie, bez konieczności konfigurowania ustawień narzędzia drukowania widoku przeglądarki do *.pdf.</w:t>
      </w:r>
    </w:p>
    <w:p w14:paraId="39EA0520" w14:textId="77777777" w:rsidR="004668A9" w:rsidRPr="003F19E7" w:rsidRDefault="004668A9" w:rsidP="006D7F88">
      <w:pPr>
        <w:pStyle w:val="Akapitzlist"/>
        <w:numPr>
          <w:ilvl w:val="0"/>
          <w:numId w:val="28"/>
        </w:numPr>
        <w:rPr>
          <w:rFonts w:asciiTheme="majorHAnsi" w:hAnsiTheme="majorHAnsi" w:cstheme="majorHAnsi"/>
        </w:rPr>
      </w:pPr>
      <w:r w:rsidRPr="003F19E7">
        <w:rPr>
          <w:rFonts w:asciiTheme="majorHAnsi" w:hAnsiTheme="majorHAnsi" w:cstheme="majorHAnsi"/>
        </w:rPr>
        <w:t>System musi umożliwiać przeszukiwanie raportów/zestawień po ciągu znaków w dowolnym atrybucie wyświetlanym w widoku raportu/zestawienia.</w:t>
      </w:r>
    </w:p>
    <w:p w14:paraId="61D362E8" w14:textId="77777777" w:rsidR="004668A9" w:rsidRPr="003F19E7" w:rsidRDefault="004668A9" w:rsidP="006D7F88">
      <w:pPr>
        <w:pStyle w:val="Akapitzlist"/>
        <w:numPr>
          <w:ilvl w:val="0"/>
          <w:numId w:val="28"/>
        </w:numPr>
        <w:rPr>
          <w:rFonts w:asciiTheme="majorHAnsi" w:hAnsiTheme="majorHAnsi" w:cstheme="majorHAnsi"/>
        </w:rPr>
      </w:pPr>
      <w:r w:rsidRPr="003F19E7">
        <w:rPr>
          <w:rFonts w:asciiTheme="majorHAnsi" w:hAnsiTheme="majorHAnsi" w:cstheme="majorHAnsi"/>
        </w:rPr>
        <w:t>System musi umożliwiać sortowanie raportów/zestawień po dowolnej kolumnie wyświetlanej w widoku raportu/zestawienia.</w:t>
      </w:r>
    </w:p>
    <w:p w14:paraId="4F632B12" w14:textId="058646A9" w:rsidR="004668A9" w:rsidRPr="003F19E7" w:rsidRDefault="004668A9" w:rsidP="006D7F88">
      <w:pPr>
        <w:pStyle w:val="Akapitzlist"/>
        <w:numPr>
          <w:ilvl w:val="0"/>
          <w:numId w:val="28"/>
        </w:numPr>
        <w:rPr>
          <w:rFonts w:asciiTheme="majorHAnsi" w:hAnsiTheme="majorHAnsi" w:cstheme="majorHAnsi"/>
        </w:rPr>
      </w:pPr>
      <w:r w:rsidRPr="003F19E7">
        <w:rPr>
          <w:rFonts w:asciiTheme="majorHAnsi" w:hAnsiTheme="majorHAnsi" w:cstheme="majorHAnsi"/>
        </w:rPr>
        <w:t xml:space="preserve">System musi umożliwiać przechodzenie do właściwie przefiltrowanego rejestru Zabytków bezpośrednio z poziomu Zestawienia ilościowego dodanych zabytków według miejscowości, prezentując listę zabytków zlokalizowanych na terenie wskazanej w raporcie miejscowości.  </w:t>
      </w:r>
    </w:p>
    <w:p w14:paraId="760B1254" w14:textId="5526CB76" w:rsidR="004668A9" w:rsidRPr="003F19E7" w:rsidRDefault="004668A9" w:rsidP="004668A9">
      <w:pPr>
        <w:pStyle w:val="Nagwek2"/>
        <w:jc w:val="both"/>
        <w:rPr>
          <w:rFonts w:cstheme="majorHAnsi"/>
        </w:rPr>
      </w:pPr>
      <w:bookmarkStart w:id="44" w:name="_Toc220320854"/>
      <w:r w:rsidRPr="003F19E7">
        <w:rPr>
          <w:rFonts w:cstheme="majorHAnsi"/>
        </w:rPr>
        <w:t>Wymagania funkcjonalne w zakresie integracji Systemu GIS – Ewidencja zabytków gminnych z zewnętrznymi systemami</w:t>
      </w:r>
      <w:bookmarkEnd w:id="44"/>
    </w:p>
    <w:p w14:paraId="0AE80E31" w14:textId="6893469C" w:rsidR="0091776D" w:rsidRPr="003F19E7" w:rsidRDefault="004668A9" w:rsidP="0091776D">
      <w:pPr>
        <w:pStyle w:val="Nagwek3"/>
        <w:jc w:val="both"/>
        <w:rPr>
          <w:rFonts w:eastAsia="Calibri" w:cstheme="majorHAnsi"/>
        </w:rPr>
      </w:pPr>
      <w:bookmarkStart w:id="45" w:name="_Toc220320855"/>
      <w:r w:rsidRPr="003F19E7">
        <w:rPr>
          <w:rFonts w:eastAsia="Calibri" w:cstheme="majorHAnsi"/>
          <w:i/>
          <w:iCs/>
        </w:rPr>
        <w:t>Wymagania funkcjonalne w zakresie integracji Systemu GIS –</w:t>
      </w:r>
      <w:r w:rsidR="00D97337" w:rsidRPr="003F19E7">
        <w:rPr>
          <w:rFonts w:eastAsia="Calibri" w:cstheme="majorHAnsi"/>
          <w:i/>
          <w:iCs/>
        </w:rPr>
        <w:t xml:space="preserve"> Ewidencja zabytków</w:t>
      </w:r>
      <w:r w:rsidR="00B22F77" w:rsidRPr="003F19E7">
        <w:rPr>
          <w:rFonts w:eastAsia="Calibri" w:cstheme="majorHAnsi"/>
          <w:i/>
          <w:iCs/>
        </w:rPr>
        <w:t xml:space="preserve"> gminnych</w:t>
      </w:r>
      <w:r w:rsidR="00D97337" w:rsidRPr="003F19E7">
        <w:rPr>
          <w:rFonts w:eastAsia="Calibri" w:cstheme="majorHAnsi"/>
          <w:i/>
          <w:iCs/>
        </w:rPr>
        <w:t xml:space="preserve"> </w:t>
      </w:r>
      <w:r w:rsidR="0091776D" w:rsidRPr="003F19E7">
        <w:rPr>
          <w:rFonts w:eastAsia="Calibri" w:cstheme="majorHAnsi"/>
        </w:rPr>
        <w:t xml:space="preserve">z Systemem GIS - </w:t>
      </w:r>
      <w:proofErr w:type="spellStart"/>
      <w:r w:rsidR="0091776D" w:rsidRPr="003F19E7">
        <w:rPr>
          <w:rFonts w:eastAsia="Calibri" w:cstheme="majorHAnsi"/>
        </w:rPr>
        <w:t>Geoportal</w:t>
      </w:r>
      <w:proofErr w:type="spellEnd"/>
      <w:r w:rsidR="0091776D" w:rsidRPr="003F19E7">
        <w:rPr>
          <w:rFonts w:eastAsia="Calibri" w:cstheme="majorHAnsi"/>
        </w:rPr>
        <w:t xml:space="preserve"> gminny</w:t>
      </w:r>
      <w:bookmarkEnd w:id="45"/>
    </w:p>
    <w:p w14:paraId="10C83B6E" w14:textId="710EE933" w:rsidR="0091776D" w:rsidRPr="003F19E7" w:rsidRDefault="0091776D" w:rsidP="006D7F88">
      <w:pPr>
        <w:pStyle w:val="Akapitzlist"/>
        <w:numPr>
          <w:ilvl w:val="0"/>
          <w:numId w:val="29"/>
        </w:numPr>
        <w:rPr>
          <w:rFonts w:asciiTheme="majorHAnsi" w:hAnsiTheme="majorHAnsi" w:cstheme="majorHAnsi"/>
        </w:rPr>
      </w:pPr>
      <w:r w:rsidRPr="003F19E7">
        <w:rPr>
          <w:rFonts w:asciiTheme="majorHAnsi" w:hAnsiTheme="majorHAnsi" w:cstheme="majorHAnsi"/>
        </w:rPr>
        <w:t xml:space="preserve">System musi umożliwiać publikowanie w </w:t>
      </w:r>
      <w:proofErr w:type="spellStart"/>
      <w:r w:rsidR="00D97337" w:rsidRPr="003F19E7">
        <w:rPr>
          <w:rFonts w:asciiTheme="majorHAnsi" w:hAnsiTheme="majorHAnsi" w:cstheme="majorHAnsi"/>
        </w:rPr>
        <w:t>geoportalu</w:t>
      </w:r>
      <w:proofErr w:type="spellEnd"/>
      <w:r w:rsidR="00D97337" w:rsidRPr="003F19E7">
        <w:rPr>
          <w:rFonts w:asciiTheme="majorHAnsi" w:hAnsiTheme="majorHAnsi" w:cstheme="majorHAnsi"/>
        </w:rPr>
        <w:t xml:space="preserve"> gminnym </w:t>
      </w:r>
      <w:r w:rsidRPr="003F19E7">
        <w:rPr>
          <w:rFonts w:asciiTheme="majorHAnsi" w:hAnsiTheme="majorHAnsi" w:cstheme="majorHAnsi"/>
        </w:rPr>
        <w:t>lokalizacji zabytków wpisanych do Gminnej Ewidencji Zabytków.</w:t>
      </w:r>
    </w:p>
    <w:p w14:paraId="6C9CA88D" w14:textId="77777777" w:rsidR="0091776D" w:rsidRPr="003F19E7" w:rsidRDefault="0091776D" w:rsidP="006D7F88">
      <w:pPr>
        <w:pStyle w:val="Akapitzlist"/>
        <w:numPr>
          <w:ilvl w:val="0"/>
          <w:numId w:val="29"/>
        </w:numPr>
        <w:rPr>
          <w:rFonts w:asciiTheme="majorHAnsi" w:hAnsiTheme="majorHAnsi" w:cstheme="majorHAnsi"/>
        </w:rPr>
      </w:pPr>
      <w:r w:rsidRPr="003F19E7">
        <w:rPr>
          <w:rFonts w:asciiTheme="majorHAnsi" w:hAnsiTheme="majorHAnsi" w:cstheme="majorHAnsi"/>
        </w:rPr>
        <w:t>System musi umożliwiać wyświetlanie informacji o zabytku w postaci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pojawiającego się po kliknięciu w dowolny punkt wewnątrz zasięgu zabytku na mapie.  System musi umożliwiać samodzielne definiowanie treści wyświetlanej w oknie informacyjnym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na portalu. </w:t>
      </w:r>
    </w:p>
    <w:p w14:paraId="50FB0EE6" w14:textId="60CA6D2C" w:rsidR="0091776D" w:rsidRPr="003F19E7" w:rsidRDefault="0091776D" w:rsidP="006D7F88">
      <w:pPr>
        <w:pStyle w:val="Akapitzlist"/>
        <w:numPr>
          <w:ilvl w:val="0"/>
          <w:numId w:val="29"/>
        </w:numPr>
        <w:rPr>
          <w:rFonts w:asciiTheme="majorHAnsi" w:hAnsiTheme="majorHAnsi" w:cstheme="majorHAnsi"/>
        </w:rPr>
      </w:pPr>
      <w:r w:rsidRPr="003F19E7">
        <w:rPr>
          <w:rFonts w:asciiTheme="majorHAnsi" w:hAnsiTheme="majorHAnsi" w:cstheme="majorHAnsi"/>
        </w:rPr>
        <w:lastRenderedPageBreak/>
        <w:t>System musi umożliwiać wyświetlenie miniatur zdjęć dodanych jako załączniki do zabytku bezpośrednio z poziomu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w </w:t>
      </w:r>
      <w:proofErr w:type="spellStart"/>
      <w:r w:rsidR="00D97337" w:rsidRPr="003F19E7">
        <w:rPr>
          <w:rFonts w:asciiTheme="majorHAnsi" w:hAnsiTheme="majorHAnsi" w:cstheme="majorHAnsi"/>
        </w:rPr>
        <w:t>geoportalu</w:t>
      </w:r>
      <w:proofErr w:type="spellEnd"/>
      <w:r w:rsidR="00D97337" w:rsidRPr="003F19E7">
        <w:rPr>
          <w:rFonts w:asciiTheme="majorHAnsi" w:hAnsiTheme="majorHAnsi" w:cstheme="majorHAnsi"/>
        </w:rPr>
        <w:t xml:space="preserve"> gminnym</w:t>
      </w:r>
      <w:r w:rsidRPr="003F19E7">
        <w:rPr>
          <w:rFonts w:asciiTheme="majorHAnsi" w:hAnsiTheme="majorHAnsi" w:cstheme="majorHAnsi"/>
        </w:rPr>
        <w:t xml:space="preserve">. System musi umożliwiać przeglądanie zdjęć w pełnym rozmiarze po kliknięciu na miniaturę zdjęcia w oknie informacyjnym pop-up. </w:t>
      </w:r>
    </w:p>
    <w:p w14:paraId="4A777A20" w14:textId="77777777" w:rsidR="0091776D" w:rsidRPr="003F19E7" w:rsidRDefault="0091776D" w:rsidP="006D7F88">
      <w:pPr>
        <w:pStyle w:val="Akapitzlist"/>
        <w:numPr>
          <w:ilvl w:val="0"/>
          <w:numId w:val="29"/>
        </w:numPr>
        <w:rPr>
          <w:rFonts w:asciiTheme="majorHAnsi" w:hAnsiTheme="majorHAnsi" w:cstheme="majorHAnsi"/>
        </w:rPr>
      </w:pPr>
      <w:r w:rsidRPr="003F19E7">
        <w:rPr>
          <w:rFonts w:asciiTheme="majorHAnsi" w:hAnsiTheme="majorHAnsi" w:cstheme="majorHAnsi"/>
        </w:rPr>
        <w:t>System musi umożliwiać pobieranie załączników dodanych do zabytku w formacie *.pdf bezpośrednio po kliknięciu w miniaturę załącznika w oknie informacyjnym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w Systemie Informacji Przestrzennej.</w:t>
      </w:r>
    </w:p>
    <w:p w14:paraId="6494FF08" w14:textId="2097B8A0" w:rsidR="0091776D" w:rsidRPr="003F19E7" w:rsidRDefault="0091776D" w:rsidP="006D7F88">
      <w:pPr>
        <w:pStyle w:val="Akapitzlist"/>
        <w:numPr>
          <w:ilvl w:val="0"/>
          <w:numId w:val="29"/>
        </w:numPr>
        <w:rPr>
          <w:rFonts w:asciiTheme="majorHAnsi" w:hAnsiTheme="majorHAnsi" w:cstheme="majorHAnsi"/>
        </w:rPr>
      </w:pPr>
      <w:r w:rsidRPr="003F19E7">
        <w:rPr>
          <w:rFonts w:asciiTheme="majorHAnsi" w:hAnsiTheme="majorHAnsi" w:cstheme="majorHAnsi"/>
        </w:rPr>
        <w:t>System GIS musi umożliwiać użytkownikowi samodzielnie decydowanie o tym, które z załączników oraz które z zabytków mają zostać opublikowane w</w:t>
      </w:r>
      <w:r w:rsidR="00D97337" w:rsidRPr="003F19E7">
        <w:rPr>
          <w:rFonts w:asciiTheme="majorHAnsi" w:hAnsiTheme="majorHAnsi" w:cstheme="majorHAnsi"/>
        </w:rPr>
        <w:t xml:space="preserve"> </w:t>
      </w:r>
      <w:proofErr w:type="spellStart"/>
      <w:r w:rsidR="00D97337" w:rsidRPr="003F19E7">
        <w:rPr>
          <w:rFonts w:asciiTheme="majorHAnsi" w:hAnsiTheme="majorHAnsi" w:cstheme="majorHAnsi"/>
        </w:rPr>
        <w:t>geoportalu</w:t>
      </w:r>
      <w:proofErr w:type="spellEnd"/>
      <w:r w:rsidR="00D97337" w:rsidRPr="003F19E7">
        <w:rPr>
          <w:rFonts w:asciiTheme="majorHAnsi" w:hAnsiTheme="majorHAnsi" w:cstheme="majorHAnsi"/>
        </w:rPr>
        <w:t xml:space="preserve"> gminnym</w:t>
      </w:r>
      <w:r w:rsidRPr="003F19E7">
        <w:rPr>
          <w:rFonts w:asciiTheme="majorHAnsi" w:hAnsiTheme="majorHAnsi" w:cstheme="majorHAnsi"/>
        </w:rPr>
        <w:t xml:space="preserve">. System musi umożliwiać zmianę tych ustawień w dowolnym momencie, bezpośrednio z poziomu Systemu GIS do zarządzania Gminną Ewidencją Zabytków. </w:t>
      </w:r>
    </w:p>
    <w:p w14:paraId="400E7B44" w14:textId="47040201" w:rsidR="0091776D" w:rsidRPr="003F19E7" w:rsidRDefault="0091776D" w:rsidP="006D7F88">
      <w:pPr>
        <w:pStyle w:val="Akapitzlist"/>
        <w:numPr>
          <w:ilvl w:val="0"/>
          <w:numId w:val="29"/>
        </w:numPr>
        <w:rPr>
          <w:rFonts w:asciiTheme="majorHAnsi" w:hAnsiTheme="majorHAnsi" w:cstheme="majorHAnsi"/>
        </w:rPr>
      </w:pPr>
      <w:r w:rsidRPr="003F19E7">
        <w:rPr>
          <w:rFonts w:asciiTheme="majorHAnsi" w:hAnsiTheme="majorHAnsi" w:cstheme="majorHAnsi"/>
        </w:rPr>
        <w:t xml:space="preserve">System musi umożliwiać jednoczesne generowanie oraz pobieranie w formacie *.pdf Karty Adresowej Zabytku, bezpośrednio z poziomu Systemu Informacji Przestrzennej na podstawie danych zawartych w rejestrze Gminnej Ewidencji Zabytków, dla zabytków, których załącznik w postaci Skanu Karty Zabytku nie został opublikowany w Systemie Informacji Przestrzennej. Karta musi być zgodna ze wzorem określonym w Rozporządzeniu Ministra Kultury i Dziedzictwa Narodowego z dnia 26 maja 2011 r. w sprawie prowadzenia rejestru zabytków, krajowej, wojewódzkiej i gminnej ewidencji zabytków oraz krajowego wykazu zabytków skradzionych lub wywiezionych za granicę niezgodnie z prawem (Dz. U. z 2011 r. nr 113, poz. 661 z </w:t>
      </w:r>
      <w:proofErr w:type="spellStart"/>
      <w:r w:rsidRPr="003F19E7">
        <w:rPr>
          <w:rFonts w:asciiTheme="majorHAnsi" w:hAnsiTheme="majorHAnsi" w:cstheme="majorHAnsi"/>
        </w:rPr>
        <w:t>późn</w:t>
      </w:r>
      <w:proofErr w:type="spellEnd"/>
      <w:r w:rsidRPr="003F19E7">
        <w:rPr>
          <w:rFonts w:asciiTheme="majorHAnsi" w:hAnsiTheme="majorHAnsi" w:cstheme="majorHAnsi"/>
        </w:rPr>
        <w:t xml:space="preserve">. zmianami) dla zabytków wpisanych do Gminnej Ewidencji Zabytków przed 2019 r. oraz po 2019 r. Pobieranie Karty ej Zabytku w formacie *.pdf musi odbywać się samoczynnie, bez konieczności konfigurowania ustawień narzędzia drukowania widoku przeglądarki do *.pdf. </w:t>
      </w:r>
    </w:p>
    <w:p w14:paraId="537C0422" w14:textId="069BAD68" w:rsidR="0091776D" w:rsidRPr="003F19E7" w:rsidRDefault="0091776D" w:rsidP="006D7F88">
      <w:pPr>
        <w:pStyle w:val="Akapitzlist"/>
        <w:numPr>
          <w:ilvl w:val="0"/>
          <w:numId w:val="29"/>
        </w:numPr>
        <w:rPr>
          <w:rFonts w:asciiTheme="majorHAnsi" w:hAnsiTheme="majorHAnsi" w:cstheme="majorHAnsi"/>
        </w:rPr>
      </w:pPr>
      <w:r w:rsidRPr="003F19E7">
        <w:rPr>
          <w:rFonts w:asciiTheme="majorHAnsi" w:hAnsiTheme="majorHAnsi" w:cstheme="majorHAnsi"/>
        </w:rPr>
        <w:t>Wymiana informacji pomiędzy systemem GIS do zarządzania Gminną Ewidencją Zabytków, a Systemem Informacji Przestrzennej oraz aktualizacja danych musi odbywać się samoczynnie, w czasie rzeczywistym.</w:t>
      </w:r>
    </w:p>
    <w:p w14:paraId="5916E60E" w14:textId="3F29BBE5" w:rsidR="008323DC" w:rsidRPr="003F19E7" w:rsidRDefault="008323DC" w:rsidP="008323DC">
      <w:pPr>
        <w:pStyle w:val="Nagwek1"/>
        <w:jc w:val="both"/>
        <w:rPr>
          <w:rFonts w:cstheme="majorHAnsi"/>
        </w:rPr>
      </w:pPr>
      <w:bookmarkStart w:id="46" w:name="_Toc220320856"/>
      <w:bookmarkStart w:id="47" w:name="_Hlk126336773"/>
      <w:r w:rsidRPr="003F19E7">
        <w:rPr>
          <w:rFonts w:cstheme="majorHAnsi"/>
        </w:rPr>
        <w:t>System GIS – Ewidencja dróg</w:t>
      </w:r>
      <w:bookmarkEnd w:id="46"/>
      <w:r w:rsidRPr="003F19E7">
        <w:rPr>
          <w:rFonts w:cstheme="majorHAnsi"/>
        </w:rPr>
        <w:t xml:space="preserve"> </w:t>
      </w:r>
    </w:p>
    <w:p w14:paraId="5E848AD0" w14:textId="2E1FF4F0" w:rsidR="008323DC" w:rsidRPr="003F19E7" w:rsidRDefault="008323DC" w:rsidP="008323DC">
      <w:pPr>
        <w:pStyle w:val="Nagwek2"/>
        <w:jc w:val="both"/>
        <w:rPr>
          <w:rFonts w:eastAsia="Calibri" w:cstheme="majorHAnsi"/>
        </w:rPr>
      </w:pPr>
      <w:bookmarkStart w:id="48" w:name="_Toc220320857"/>
      <w:r w:rsidRPr="003F19E7">
        <w:rPr>
          <w:rFonts w:eastAsia="Calibri" w:cstheme="majorHAnsi"/>
        </w:rPr>
        <w:t>Opracowanie bazy danych w zakresie Systemu GIS- Ewidencja dróg</w:t>
      </w:r>
      <w:bookmarkEnd w:id="48"/>
    </w:p>
    <w:p w14:paraId="63E28C19" w14:textId="194FA00F" w:rsidR="00FB37CD" w:rsidRPr="003F19E7" w:rsidRDefault="00FB37CD" w:rsidP="006D7F88">
      <w:pPr>
        <w:pStyle w:val="Akapitzlist"/>
        <w:numPr>
          <w:ilvl w:val="0"/>
          <w:numId w:val="149"/>
        </w:numPr>
        <w:rPr>
          <w:rFonts w:asciiTheme="majorHAnsi" w:hAnsiTheme="majorHAnsi" w:cstheme="majorHAnsi"/>
        </w:rPr>
      </w:pPr>
      <w:r w:rsidRPr="003F19E7">
        <w:rPr>
          <w:rFonts w:asciiTheme="majorHAnsi" w:hAnsiTheme="majorHAnsi" w:cstheme="majorHAnsi"/>
        </w:rPr>
        <w:t>Dane ewidencyjne dla dróg gminnych</w:t>
      </w:r>
      <w:r w:rsidR="0076133D">
        <w:rPr>
          <w:rFonts w:asciiTheme="majorHAnsi" w:hAnsiTheme="majorHAnsi" w:cstheme="majorHAnsi"/>
        </w:rPr>
        <w:t xml:space="preserve"> i oświetlenia</w:t>
      </w:r>
      <w:r w:rsidRPr="003F19E7">
        <w:rPr>
          <w:rFonts w:asciiTheme="majorHAnsi" w:hAnsiTheme="majorHAnsi" w:cstheme="majorHAnsi"/>
        </w:rPr>
        <w:t xml:space="preserve"> należy zinwentaryzować i udostępnić w Systemie GIS osie dróg oraz elementy pasa drogowego zgodnie z rozporządzeniem Ministra Infrastruktury z dnia 16 lutego 2005 r. w sprawie sposobu numeracji i ewidencji dróg publicznych, obiektów mostowych, tuneli, przepustów i promów oraz rejestru numerów nadanych drogom, obiektom mostowym i tunelom (Dz.U. z 2005 r. Nr 67, poz.582).</w:t>
      </w:r>
    </w:p>
    <w:p w14:paraId="41EA507F" w14:textId="77777777" w:rsidR="00FB37CD" w:rsidRPr="003F19E7" w:rsidRDefault="00FB37CD" w:rsidP="006D7F88">
      <w:pPr>
        <w:pStyle w:val="Akapitzlist"/>
        <w:numPr>
          <w:ilvl w:val="0"/>
          <w:numId w:val="149"/>
        </w:numPr>
        <w:rPr>
          <w:rFonts w:asciiTheme="majorHAnsi" w:hAnsiTheme="majorHAnsi" w:cstheme="majorHAnsi"/>
        </w:rPr>
      </w:pPr>
      <w:r w:rsidRPr="003F19E7">
        <w:rPr>
          <w:rFonts w:asciiTheme="majorHAnsi" w:hAnsiTheme="majorHAnsi" w:cstheme="majorHAnsi"/>
        </w:rPr>
        <w:t xml:space="preserve">Po stronie Zamawiającego jest obowiązek przekazania kompletu danych potrzebnych do </w:t>
      </w:r>
      <w:proofErr w:type="spellStart"/>
      <w:r w:rsidRPr="003F19E7">
        <w:rPr>
          <w:rFonts w:asciiTheme="majorHAnsi" w:hAnsiTheme="majorHAnsi" w:cstheme="majorHAnsi"/>
        </w:rPr>
        <w:t>wektoryzacji</w:t>
      </w:r>
      <w:proofErr w:type="spellEnd"/>
      <w:r w:rsidRPr="003F19E7">
        <w:rPr>
          <w:rFonts w:asciiTheme="majorHAnsi" w:hAnsiTheme="majorHAnsi" w:cstheme="majorHAnsi"/>
        </w:rPr>
        <w:t xml:space="preserve"> danych referencyjnych:</w:t>
      </w:r>
    </w:p>
    <w:p w14:paraId="0E4859E2" w14:textId="77777777" w:rsidR="00FB37CD" w:rsidRPr="003F19E7" w:rsidRDefault="00FB37CD" w:rsidP="006D7F88">
      <w:pPr>
        <w:pStyle w:val="Akapitzlist"/>
        <w:numPr>
          <w:ilvl w:val="1"/>
          <w:numId w:val="149"/>
        </w:numPr>
        <w:rPr>
          <w:rFonts w:asciiTheme="majorHAnsi" w:hAnsiTheme="majorHAnsi" w:cstheme="majorHAnsi"/>
        </w:rPr>
      </w:pPr>
      <w:r w:rsidRPr="003F19E7">
        <w:rPr>
          <w:rFonts w:asciiTheme="majorHAnsi" w:hAnsiTheme="majorHAnsi" w:cstheme="majorHAnsi"/>
        </w:rPr>
        <w:t xml:space="preserve">Uchwały Rady Gminy z zakresu dróg gminnych wraz z załącznikiem graficznym z przebiegiem (*.pdf), </w:t>
      </w:r>
    </w:p>
    <w:p w14:paraId="49426C2F" w14:textId="0A01DEE9" w:rsidR="00FB37CD" w:rsidRPr="003F19E7" w:rsidRDefault="00FB37CD" w:rsidP="006D7F88">
      <w:pPr>
        <w:pStyle w:val="Akapitzlist"/>
        <w:numPr>
          <w:ilvl w:val="1"/>
          <w:numId w:val="149"/>
        </w:numPr>
        <w:rPr>
          <w:rFonts w:asciiTheme="majorHAnsi" w:hAnsiTheme="majorHAnsi" w:cstheme="majorHAnsi"/>
        </w:rPr>
      </w:pPr>
      <w:r w:rsidRPr="003F19E7">
        <w:rPr>
          <w:rFonts w:asciiTheme="majorHAnsi" w:hAnsiTheme="majorHAnsi" w:cstheme="majorHAnsi"/>
        </w:rPr>
        <w:t>Wykaz dróg gminnych z atrybutami opisowymi - numer ewidencyjny drogi, działka ewidencyjna, przebieg drogi, klasa drogi (*.xls,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w:t>
      </w:r>
    </w:p>
    <w:p w14:paraId="143D3213" w14:textId="77777777" w:rsidR="00FB37CD" w:rsidRPr="003F19E7" w:rsidRDefault="00FB37CD" w:rsidP="006D7F88">
      <w:pPr>
        <w:pStyle w:val="Akapitzlist"/>
        <w:numPr>
          <w:ilvl w:val="0"/>
          <w:numId w:val="149"/>
        </w:numPr>
        <w:rPr>
          <w:rFonts w:asciiTheme="majorHAnsi" w:hAnsiTheme="majorHAnsi" w:cstheme="majorHAnsi"/>
        </w:rPr>
      </w:pPr>
      <w:r w:rsidRPr="003F19E7">
        <w:rPr>
          <w:rFonts w:asciiTheme="majorHAnsi" w:hAnsiTheme="majorHAnsi" w:cstheme="majorHAnsi"/>
        </w:rPr>
        <w:t xml:space="preserve">Wymagania szczegółowe dotyczące </w:t>
      </w:r>
      <w:proofErr w:type="spellStart"/>
      <w:r w:rsidRPr="003F19E7">
        <w:rPr>
          <w:rFonts w:asciiTheme="majorHAnsi" w:hAnsiTheme="majorHAnsi" w:cstheme="majorHAnsi"/>
        </w:rPr>
        <w:t>wektoryzacji</w:t>
      </w:r>
      <w:proofErr w:type="spellEnd"/>
      <w:r w:rsidRPr="003F19E7">
        <w:rPr>
          <w:rFonts w:asciiTheme="majorHAnsi" w:hAnsiTheme="majorHAnsi" w:cstheme="majorHAnsi"/>
        </w:rPr>
        <w:t xml:space="preserve"> danych:</w:t>
      </w:r>
    </w:p>
    <w:p w14:paraId="0AB6C511" w14:textId="77777777" w:rsidR="00FB37CD" w:rsidRPr="003F19E7" w:rsidRDefault="00FB37CD" w:rsidP="006D7F88">
      <w:pPr>
        <w:pStyle w:val="Akapitzlist"/>
        <w:numPr>
          <w:ilvl w:val="0"/>
          <w:numId w:val="149"/>
        </w:numPr>
        <w:rPr>
          <w:rFonts w:asciiTheme="majorHAnsi" w:hAnsiTheme="majorHAnsi" w:cstheme="majorHAnsi"/>
        </w:rPr>
      </w:pPr>
      <w:r w:rsidRPr="003F19E7">
        <w:rPr>
          <w:rFonts w:asciiTheme="majorHAnsi" w:hAnsiTheme="majorHAnsi" w:cstheme="majorHAnsi"/>
        </w:rPr>
        <w:t xml:space="preserve">W ramach </w:t>
      </w:r>
      <w:proofErr w:type="spellStart"/>
      <w:r w:rsidRPr="003F19E7">
        <w:rPr>
          <w:rFonts w:asciiTheme="majorHAnsi" w:hAnsiTheme="majorHAnsi" w:cstheme="majorHAnsi"/>
        </w:rPr>
        <w:t>wektoryzacji</w:t>
      </w:r>
      <w:proofErr w:type="spellEnd"/>
      <w:r w:rsidRPr="003F19E7">
        <w:rPr>
          <w:rFonts w:asciiTheme="majorHAnsi" w:hAnsiTheme="majorHAnsi" w:cstheme="majorHAnsi"/>
        </w:rPr>
        <w:t xml:space="preserve"> danych referencyjnych należy opracować warstwę liniową, która obejmować będzie osie dróg i zostanie zapisana w formacie ESRI </w:t>
      </w:r>
      <w:proofErr w:type="spellStart"/>
      <w:r w:rsidRPr="003F19E7">
        <w:rPr>
          <w:rFonts w:asciiTheme="majorHAnsi" w:hAnsiTheme="majorHAnsi" w:cstheme="majorHAnsi"/>
        </w:rPr>
        <w:t>shapefile</w:t>
      </w:r>
      <w:proofErr w:type="spellEnd"/>
      <w:r w:rsidRPr="003F19E7">
        <w:rPr>
          <w:rFonts w:asciiTheme="majorHAnsi" w:hAnsiTheme="majorHAnsi" w:cstheme="majorHAnsi"/>
        </w:rPr>
        <w:t xml:space="preserve"> (*.</w:t>
      </w:r>
      <w:proofErr w:type="spellStart"/>
      <w:r w:rsidRPr="003F19E7">
        <w:rPr>
          <w:rFonts w:asciiTheme="majorHAnsi" w:hAnsiTheme="majorHAnsi" w:cstheme="majorHAnsi"/>
        </w:rPr>
        <w:t>shp</w:t>
      </w:r>
      <w:proofErr w:type="spellEnd"/>
      <w:r w:rsidRPr="003F19E7">
        <w:rPr>
          <w:rFonts w:asciiTheme="majorHAnsi" w:hAnsiTheme="majorHAnsi" w:cstheme="majorHAnsi"/>
        </w:rPr>
        <w:t xml:space="preserve"> – plik przechowujący geometrię obiektu; *.</w:t>
      </w:r>
      <w:proofErr w:type="spellStart"/>
      <w:r w:rsidRPr="003F19E7">
        <w:rPr>
          <w:rFonts w:asciiTheme="majorHAnsi" w:hAnsiTheme="majorHAnsi" w:cstheme="majorHAnsi"/>
        </w:rPr>
        <w:t>shx</w:t>
      </w:r>
      <w:proofErr w:type="spellEnd"/>
      <w:r w:rsidRPr="003F19E7">
        <w:rPr>
          <w:rFonts w:asciiTheme="majorHAnsi" w:hAnsiTheme="majorHAnsi" w:cstheme="majorHAnsi"/>
        </w:rPr>
        <w:t xml:space="preserve"> – plik indeksowy; *.</w:t>
      </w:r>
      <w:proofErr w:type="spellStart"/>
      <w:r w:rsidRPr="003F19E7">
        <w:rPr>
          <w:rFonts w:asciiTheme="majorHAnsi" w:hAnsiTheme="majorHAnsi" w:cstheme="majorHAnsi"/>
        </w:rPr>
        <w:t>dbf</w:t>
      </w:r>
      <w:proofErr w:type="spellEnd"/>
      <w:r w:rsidRPr="003F19E7">
        <w:rPr>
          <w:rFonts w:asciiTheme="majorHAnsi" w:hAnsiTheme="majorHAnsi" w:cstheme="majorHAnsi"/>
        </w:rPr>
        <w:t xml:space="preserve"> – plik przechowujący dane atrybutowe (tabelaryczne); *.</w:t>
      </w:r>
      <w:proofErr w:type="spellStart"/>
      <w:r w:rsidRPr="003F19E7">
        <w:rPr>
          <w:rFonts w:asciiTheme="majorHAnsi" w:hAnsiTheme="majorHAnsi" w:cstheme="majorHAnsi"/>
        </w:rPr>
        <w:t>prj</w:t>
      </w:r>
      <w:proofErr w:type="spellEnd"/>
      <w:r w:rsidRPr="003F19E7">
        <w:rPr>
          <w:rFonts w:asciiTheme="majorHAnsi" w:hAnsiTheme="majorHAnsi" w:cstheme="majorHAnsi"/>
        </w:rPr>
        <w:t xml:space="preserve"> – plik przechowujący informację na temat układu współrzędnych i odwzorowania) w układzie współrzędnych EPSG: 4326 (WGS 84).</w:t>
      </w:r>
    </w:p>
    <w:p w14:paraId="5FD38773" w14:textId="20B2DF91" w:rsidR="00E24775" w:rsidRPr="003F19E7" w:rsidRDefault="00FB37CD" w:rsidP="006D7F88">
      <w:pPr>
        <w:pStyle w:val="Akapitzlist"/>
        <w:numPr>
          <w:ilvl w:val="0"/>
          <w:numId w:val="149"/>
        </w:numPr>
        <w:rPr>
          <w:rFonts w:asciiTheme="majorHAnsi" w:hAnsiTheme="majorHAnsi" w:cstheme="majorHAnsi"/>
        </w:rPr>
      </w:pPr>
      <w:r w:rsidRPr="003F19E7">
        <w:rPr>
          <w:rFonts w:asciiTheme="majorHAnsi" w:hAnsiTheme="majorHAnsi" w:cstheme="majorHAnsi"/>
        </w:rPr>
        <w:lastRenderedPageBreak/>
        <w:t xml:space="preserve">Usługę </w:t>
      </w:r>
      <w:proofErr w:type="spellStart"/>
      <w:r w:rsidRPr="003F19E7">
        <w:rPr>
          <w:rFonts w:asciiTheme="majorHAnsi" w:hAnsiTheme="majorHAnsi" w:cstheme="majorHAnsi"/>
        </w:rPr>
        <w:t>wektoryzacji</w:t>
      </w:r>
      <w:proofErr w:type="spellEnd"/>
      <w:r w:rsidRPr="003F19E7">
        <w:rPr>
          <w:rFonts w:asciiTheme="majorHAnsi" w:hAnsiTheme="majorHAnsi" w:cstheme="majorHAnsi"/>
        </w:rPr>
        <w:t xml:space="preserve"> danych referencyjnych należy wykonać z zachowaniem topologii obiektów liniowych (tj. styczność obiektów, brak błędów w geometrii obiektów, nienakładanie się wykluczających się wzajemnie obiektów, obiekty jednoczęściowe).</w:t>
      </w:r>
    </w:p>
    <w:p w14:paraId="3CD2ED01" w14:textId="77777777" w:rsidR="00FB37CD" w:rsidRPr="003F19E7" w:rsidRDefault="00FB37CD" w:rsidP="006D7F88">
      <w:pPr>
        <w:pStyle w:val="Akapitzlist"/>
        <w:numPr>
          <w:ilvl w:val="0"/>
          <w:numId w:val="149"/>
        </w:numPr>
        <w:rPr>
          <w:rFonts w:asciiTheme="majorHAnsi" w:hAnsiTheme="majorHAnsi" w:cstheme="majorHAnsi"/>
        </w:rPr>
      </w:pPr>
      <w:r w:rsidRPr="003F19E7">
        <w:rPr>
          <w:rFonts w:asciiTheme="majorHAnsi" w:hAnsiTheme="majorHAnsi" w:cstheme="majorHAnsi"/>
        </w:rPr>
        <w:t>Należy uzupełnić tabelę atrybutów zgodnie z informacjami zawartymi w rejestrze dróg oraz obiektów mostowych, w zakresie wymienionym poniżej.</w:t>
      </w:r>
    </w:p>
    <w:p w14:paraId="02DB0FD7" w14:textId="77777777" w:rsidR="00FB37CD" w:rsidRPr="003F19E7" w:rsidRDefault="00FB37CD" w:rsidP="006D7F88">
      <w:pPr>
        <w:pStyle w:val="Akapitzlist"/>
        <w:numPr>
          <w:ilvl w:val="0"/>
          <w:numId w:val="149"/>
        </w:numPr>
        <w:rPr>
          <w:rFonts w:asciiTheme="majorHAnsi" w:hAnsiTheme="majorHAnsi" w:cstheme="majorHAnsi"/>
        </w:rPr>
      </w:pPr>
      <w:r w:rsidRPr="003F19E7">
        <w:rPr>
          <w:rFonts w:asciiTheme="majorHAnsi" w:hAnsiTheme="majorHAnsi" w:cstheme="majorHAnsi"/>
        </w:rPr>
        <w:t>Kodowanie atrybutów należy zapisać w formacie UTF-8.</w:t>
      </w:r>
    </w:p>
    <w:p w14:paraId="6E4FB3D4" w14:textId="7B294F75" w:rsidR="00FB37CD" w:rsidRPr="003F19E7" w:rsidRDefault="00FB37CD" w:rsidP="006D7F88">
      <w:pPr>
        <w:pStyle w:val="Akapitzlist"/>
        <w:numPr>
          <w:ilvl w:val="0"/>
          <w:numId w:val="149"/>
        </w:numPr>
        <w:rPr>
          <w:rFonts w:asciiTheme="majorHAnsi" w:hAnsiTheme="majorHAnsi" w:cstheme="majorHAnsi"/>
        </w:rPr>
      </w:pPr>
      <w:r w:rsidRPr="003F19E7">
        <w:rPr>
          <w:rFonts w:asciiTheme="majorHAnsi" w:hAnsiTheme="majorHAnsi" w:cstheme="majorHAnsi"/>
        </w:rPr>
        <w:t xml:space="preserve">Wprowadzone do aplikacji dane należy potwierdzić z Zamawiającym w uzgodnionym z </w:t>
      </w:r>
      <w:r w:rsidR="0076133D">
        <w:rPr>
          <w:rFonts w:asciiTheme="majorHAnsi" w:hAnsiTheme="majorHAnsi" w:cstheme="majorHAnsi"/>
        </w:rPr>
        <w:t>zamawiającym</w:t>
      </w:r>
      <w:r w:rsidRPr="003F19E7">
        <w:rPr>
          <w:rFonts w:asciiTheme="majorHAnsi" w:hAnsiTheme="majorHAnsi" w:cstheme="majorHAnsi"/>
        </w:rPr>
        <w:t xml:space="preserve"> terminie. Potwierdzenie danych wprowadzonych do aplikacji stanowi akceptację trasy przejazdu terenowego celem wykonania </w:t>
      </w:r>
      <w:proofErr w:type="spellStart"/>
      <w:r w:rsidRPr="003F19E7">
        <w:rPr>
          <w:rFonts w:asciiTheme="majorHAnsi" w:hAnsiTheme="majorHAnsi" w:cstheme="majorHAnsi"/>
        </w:rPr>
        <w:t>fotorejestracji</w:t>
      </w:r>
      <w:proofErr w:type="spellEnd"/>
      <w:r w:rsidRPr="003F19E7">
        <w:rPr>
          <w:rFonts w:asciiTheme="majorHAnsi" w:hAnsiTheme="majorHAnsi" w:cstheme="majorHAnsi"/>
        </w:rPr>
        <w:t>.</w:t>
      </w:r>
    </w:p>
    <w:p w14:paraId="4A206580" w14:textId="2F4A916D" w:rsidR="00B53D74" w:rsidRPr="003F19E7" w:rsidRDefault="00B53D74" w:rsidP="006D7F88">
      <w:pPr>
        <w:pStyle w:val="Akapitzlist"/>
        <w:numPr>
          <w:ilvl w:val="0"/>
          <w:numId w:val="149"/>
        </w:numPr>
        <w:rPr>
          <w:rFonts w:asciiTheme="majorHAnsi" w:hAnsiTheme="majorHAnsi" w:cstheme="majorHAnsi"/>
        </w:rPr>
      </w:pPr>
      <w:r w:rsidRPr="003F19E7">
        <w:rPr>
          <w:rFonts w:asciiTheme="majorHAnsi" w:hAnsiTheme="majorHAnsi" w:cstheme="majorHAnsi"/>
        </w:rPr>
        <w:t>Należy zinwentaryzowane takie elementy jak:</w:t>
      </w:r>
    </w:p>
    <w:p w14:paraId="553A38C2" w14:textId="5E8F3885" w:rsidR="00B53D74" w:rsidRDefault="00B53D74" w:rsidP="002030C3">
      <w:pPr>
        <w:pStyle w:val="Akapitzlist"/>
        <w:numPr>
          <w:ilvl w:val="1"/>
          <w:numId w:val="149"/>
        </w:numPr>
        <w:ind w:left="1134" w:hanging="425"/>
        <w:rPr>
          <w:rFonts w:asciiTheme="majorHAnsi" w:hAnsiTheme="majorHAnsi" w:cstheme="majorHAnsi"/>
        </w:rPr>
      </w:pPr>
      <w:r w:rsidRPr="003F19E7">
        <w:rPr>
          <w:rFonts w:asciiTheme="majorHAnsi" w:hAnsiTheme="majorHAnsi" w:cstheme="majorHAnsi"/>
        </w:rPr>
        <w:t>chodnik (lokalizacja, szerokość, powierzchnia, długość, rodzaj nawierzchni, rodzaj krawężnika, typ krawężnika), jezdnia (lokalizacja, szerokość, powierzchnia, rodzaj nawierzchni, liczba pasów ruchu), pas dzielący (lokalizacja, szerokość, powierzchnia), skrzyżowanie z drogami (lokalizacja, długość, rodzaj, kategoria krzyżującej się drogi publicznej), skrzyżowanie z koleją (lokalizacja, długość, rodzaj), ścieżka rowerowa (lokalizacja, szerokość, powierzchnia, rodzaj nawierzchni), zatoka postojowe (lokalizacja, szerokość, powierzchnia, rodzaj nawierzchni), zatoka autobusowe (lokalizacja, szerokość, powierzchnia, rodzaj nawierzchni), zjazd (lokalizacja, szerokość, powierzchnia, rodzaj nawierzchni, rodzaj), odwodnienie (lokalizacja, sposób odwodnienia);</w:t>
      </w:r>
    </w:p>
    <w:p w14:paraId="0EC7F01D" w14:textId="06E359B3" w:rsidR="002030C3" w:rsidRPr="003F19E7" w:rsidRDefault="002030C3" w:rsidP="002030C3">
      <w:pPr>
        <w:pStyle w:val="Akapitzlist"/>
        <w:numPr>
          <w:ilvl w:val="1"/>
          <w:numId w:val="149"/>
        </w:numPr>
        <w:ind w:left="1134" w:hanging="425"/>
        <w:rPr>
          <w:rFonts w:asciiTheme="majorHAnsi" w:hAnsiTheme="majorHAnsi" w:cstheme="majorHAnsi"/>
        </w:rPr>
      </w:pPr>
      <w:r>
        <w:rPr>
          <w:rFonts w:asciiTheme="majorHAnsi" w:hAnsiTheme="majorHAnsi" w:cstheme="majorHAnsi"/>
        </w:rPr>
        <w:t>oświetlenie drogowe i uliczne (lokalizacja)</w:t>
      </w:r>
    </w:p>
    <w:p w14:paraId="35A05028" w14:textId="448E3BA4" w:rsidR="00B53D74" w:rsidRPr="003F19E7" w:rsidRDefault="00B53D74" w:rsidP="002030C3">
      <w:pPr>
        <w:pStyle w:val="Akapitzlist"/>
        <w:numPr>
          <w:ilvl w:val="1"/>
          <w:numId w:val="149"/>
        </w:numPr>
        <w:ind w:left="1134" w:hanging="425"/>
        <w:rPr>
          <w:rFonts w:asciiTheme="majorHAnsi" w:hAnsiTheme="majorHAnsi" w:cstheme="majorHAnsi"/>
        </w:rPr>
      </w:pPr>
      <w:r w:rsidRPr="003F19E7">
        <w:rPr>
          <w:rFonts w:asciiTheme="majorHAnsi" w:hAnsiTheme="majorHAnsi" w:cstheme="majorHAnsi"/>
        </w:rPr>
        <w:t>oznakowanie pionowe (lokalizacja, symbol oznakowania, pozycja na słupie, kąt obrotu);</w:t>
      </w:r>
    </w:p>
    <w:p w14:paraId="1CD45DA5" w14:textId="6E90E980" w:rsidR="00B53D74" w:rsidRPr="003F19E7" w:rsidRDefault="00B53D74" w:rsidP="002030C3">
      <w:pPr>
        <w:pStyle w:val="Akapitzlist"/>
        <w:numPr>
          <w:ilvl w:val="1"/>
          <w:numId w:val="149"/>
        </w:numPr>
        <w:ind w:left="1134" w:hanging="425"/>
        <w:rPr>
          <w:rFonts w:asciiTheme="majorHAnsi" w:hAnsiTheme="majorHAnsi" w:cstheme="majorHAnsi"/>
        </w:rPr>
      </w:pPr>
      <w:r w:rsidRPr="003F19E7">
        <w:rPr>
          <w:rFonts w:asciiTheme="majorHAnsi" w:hAnsiTheme="majorHAnsi" w:cstheme="majorHAnsi"/>
        </w:rPr>
        <w:t>urządzenia BRD, takie jak: bariera, lustro, sygnalizacja, próg zwalniający (lokalizacja, rodzaj obiektu, długość), urządzenia BRD (lokalizacja, symbol urządzenia BRD).</w:t>
      </w:r>
    </w:p>
    <w:p w14:paraId="784FDD8F" w14:textId="69192724" w:rsidR="00B53D74" w:rsidRPr="003F19E7" w:rsidRDefault="00B53D74" w:rsidP="006D7F88">
      <w:pPr>
        <w:pStyle w:val="Akapitzlist"/>
        <w:numPr>
          <w:ilvl w:val="0"/>
          <w:numId w:val="149"/>
        </w:numPr>
        <w:rPr>
          <w:rFonts w:asciiTheme="majorHAnsi" w:hAnsiTheme="majorHAnsi" w:cstheme="majorHAnsi"/>
        </w:rPr>
      </w:pPr>
      <w:r w:rsidRPr="003F19E7">
        <w:rPr>
          <w:rFonts w:asciiTheme="majorHAnsi" w:hAnsiTheme="majorHAnsi" w:cstheme="majorHAnsi"/>
        </w:rPr>
        <w:t xml:space="preserve">Sposób </w:t>
      </w:r>
      <w:r w:rsidR="004C52F1" w:rsidRPr="003F19E7">
        <w:rPr>
          <w:rFonts w:asciiTheme="majorHAnsi" w:hAnsiTheme="majorHAnsi" w:cstheme="majorHAnsi"/>
        </w:rPr>
        <w:t>przedstawienia</w:t>
      </w:r>
      <w:r w:rsidRPr="003F19E7">
        <w:rPr>
          <w:rFonts w:asciiTheme="majorHAnsi" w:hAnsiTheme="majorHAnsi" w:cstheme="majorHAnsi"/>
        </w:rPr>
        <w:t xml:space="preserve"> obiektów:</w:t>
      </w:r>
    </w:p>
    <w:p w14:paraId="34106E8A" w14:textId="77777777" w:rsidR="00B53D74" w:rsidRPr="003F19E7" w:rsidRDefault="00B53D74" w:rsidP="002030C3">
      <w:pPr>
        <w:pStyle w:val="Akapitzlist"/>
        <w:numPr>
          <w:ilvl w:val="1"/>
          <w:numId w:val="149"/>
        </w:numPr>
        <w:ind w:left="1134" w:hanging="425"/>
        <w:rPr>
          <w:rFonts w:asciiTheme="majorHAnsi" w:hAnsiTheme="majorHAnsi" w:cstheme="majorHAnsi"/>
        </w:rPr>
      </w:pPr>
      <w:r w:rsidRPr="003F19E7">
        <w:rPr>
          <w:rFonts w:asciiTheme="majorHAnsi" w:hAnsiTheme="majorHAnsi" w:cstheme="majorHAnsi"/>
        </w:rPr>
        <w:t>linia: próg zwalniający, skrzyżowanie z koleją;</w:t>
      </w:r>
    </w:p>
    <w:p w14:paraId="6D2A86B2" w14:textId="1F90C38A" w:rsidR="00B53D74" w:rsidRPr="003F19E7" w:rsidRDefault="00B53D74" w:rsidP="002030C3">
      <w:pPr>
        <w:pStyle w:val="Akapitzlist"/>
        <w:numPr>
          <w:ilvl w:val="1"/>
          <w:numId w:val="149"/>
        </w:numPr>
        <w:ind w:left="1134" w:hanging="425"/>
        <w:rPr>
          <w:rFonts w:asciiTheme="majorHAnsi" w:hAnsiTheme="majorHAnsi" w:cstheme="majorHAnsi"/>
        </w:rPr>
      </w:pPr>
      <w:r w:rsidRPr="003F19E7">
        <w:rPr>
          <w:rFonts w:asciiTheme="majorHAnsi" w:hAnsiTheme="majorHAnsi" w:cstheme="majorHAnsi"/>
        </w:rPr>
        <w:t xml:space="preserve">punkt: </w:t>
      </w:r>
      <w:r w:rsidR="0076133D">
        <w:rPr>
          <w:rFonts w:asciiTheme="majorHAnsi" w:hAnsiTheme="majorHAnsi" w:cstheme="majorHAnsi"/>
        </w:rPr>
        <w:t xml:space="preserve">oświetlenie, </w:t>
      </w:r>
      <w:r w:rsidRPr="003F19E7">
        <w:rPr>
          <w:rFonts w:asciiTheme="majorHAnsi" w:hAnsiTheme="majorHAnsi" w:cstheme="majorHAnsi"/>
        </w:rPr>
        <w:t>odwodnienie, oznakowanie pionowe, urządzenia BRD, lustra, sygnalizacja, bariery;</w:t>
      </w:r>
    </w:p>
    <w:p w14:paraId="50220B37" w14:textId="7E931F73" w:rsidR="00B53D74" w:rsidRPr="003F19E7" w:rsidRDefault="00B53D74" w:rsidP="002030C3">
      <w:pPr>
        <w:pStyle w:val="Akapitzlist"/>
        <w:numPr>
          <w:ilvl w:val="1"/>
          <w:numId w:val="149"/>
        </w:numPr>
        <w:ind w:left="1134" w:hanging="425"/>
        <w:rPr>
          <w:rFonts w:asciiTheme="majorHAnsi" w:hAnsiTheme="majorHAnsi" w:cstheme="majorHAnsi"/>
        </w:rPr>
      </w:pPr>
      <w:r w:rsidRPr="003F19E7">
        <w:rPr>
          <w:rFonts w:asciiTheme="majorHAnsi" w:hAnsiTheme="majorHAnsi" w:cstheme="majorHAnsi"/>
        </w:rPr>
        <w:t>poligon: chodnik, jezdnia, pas dzielący, skrzyżowanie z drogami, ścieżka rowerowa, zatoka autobusowa, zatoka postojowa, zjazd.</w:t>
      </w:r>
    </w:p>
    <w:p w14:paraId="7DC97435" w14:textId="77777777" w:rsidR="008648EB" w:rsidRPr="003F19E7" w:rsidRDefault="008648EB" w:rsidP="006D7F88">
      <w:pPr>
        <w:pStyle w:val="Akapitzlist"/>
        <w:numPr>
          <w:ilvl w:val="0"/>
          <w:numId w:val="149"/>
        </w:numPr>
        <w:rPr>
          <w:rFonts w:asciiTheme="majorHAnsi" w:hAnsiTheme="majorHAnsi" w:cstheme="majorHAnsi"/>
        </w:rPr>
      </w:pPr>
      <w:r w:rsidRPr="003F19E7">
        <w:rPr>
          <w:rFonts w:asciiTheme="majorHAnsi" w:hAnsiTheme="majorHAnsi" w:cstheme="majorHAnsi"/>
        </w:rPr>
        <w:t>Należy utworzyć warstwę odcinków dróg, obiektów drogowych oraz nadać symbolizację warstw.</w:t>
      </w:r>
    </w:p>
    <w:p w14:paraId="347C23EB" w14:textId="77777777" w:rsidR="008648EB" w:rsidRPr="003F19E7" w:rsidRDefault="008648EB" w:rsidP="006D7F88">
      <w:pPr>
        <w:pStyle w:val="Akapitzlist"/>
        <w:numPr>
          <w:ilvl w:val="0"/>
          <w:numId w:val="149"/>
        </w:numPr>
        <w:rPr>
          <w:rFonts w:asciiTheme="majorHAnsi" w:hAnsiTheme="majorHAnsi" w:cstheme="majorHAnsi"/>
        </w:rPr>
      </w:pPr>
      <w:r w:rsidRPr="003F19E7">
        <w:rPr>
          <w:rFonts w:asciiTheme="majorHAnsi" w:hAnsiTheme="majorHAnsi" w:cstheme="majorHAnsi"/>
        </w:rPr>
        <w:t>Wizualizację pasa drogi należy przedstawić w sposób odzwierciedlający rzeczywistą geometrię obiektów (w ujęciu punktowym, liniowym oraz powierzchniowym) - dotyczy opracowania poligonowego.</w:t>
      </w:r>
    </w:p>
    <w:p w14:paraId="2F5CBC92" w14:textId="197AC238" w:rsidR="008648EB" w:rsidRPr="003F19E7" w:rsidRDefault="008648EB" w:rsidP="006D7F88">
      <w:pPr>
        <w:pStyle w:val="Akapitzlist"/>
        <w:numPr>
          <w:ilvl w:val="0"/>
          <w:numId w:val="149"/>
        </w:numPr>
        <w:rPr>
          <w:rFonts w:asciiTheme="majorHAnsi" w:hAnsiTheme="majorHAnsi" w:cstheme="majorHAnsi"/>
        </w:rPr>
      </w:pPr>
      <w:r w:rsidRPr="003F19E7">
        <w:rPr>
          <w:rFonts w:asciiTheme="majorHAnsi" w:hAnsiTheme="majorHAnsi" w:cstheme="majorHAnsi"/>
        </w:rPr>
        <w:t>Zinwentaryzowane obiekty należy pozyskiwać w układzie współrzędnych EPSG: 4326 (WGS 84).</w:t>
      </w:r>
    </w:p>
    <w:p w14:paraId="5BE675E6" w14:textId="77777777" w:rsidR="008648EB" w:rsidRPr="003F19E7" w:rsidRDefault="008648EB" w:rsidP="006D7F88">
      <w:pPr>
        <w:pStyle w:val="Akapitzlist"/>
        <w:numPr>
          <w:ilvl w:val="0"/>
          <w:numId w:val="149"/>
        </w:numPr>
        <w:rPr>
          <w:rFonts w:asciiTheme="majorHAnsi" w:hAnsiTheme="majorHAnsi" w:cstheme="majorHAnsi"/>
        </w:rPr>
      </w:pPr>
      <w:r w:rsidRPr="003F19E7">
        <w:rPr>
          <w:rFonts w:asciiTheme="majorHAnsi" w:hAnsiTheme="majorHAnsi" w:cstheme="majorHAnsi"/>
        </w:rPr>
        <w:t xml:space="preserve">Inwentaryzację należy wykonać w oparciu o </w:t>
      </w:r>
      <w:proofErr w:type="spellStart"/>
      <w:r w:rsidRPr="003F19E7">
        <w:rPr>
          <w:rFonts w:asciiTheme="majorHAnsi" w:hAnsiTheme="majorHAnsi" w:cstheme="majorHAnsi"/>
        </w:rPr>
        <w:t>fotorejestrację</w:t>
      </w:r>
      <w:proofErr w:type="spellEnd"/>
      <w:r w:rsidRPr="003F19E7">
        <w:rPr>
          <w:rFonts w:asciiTheme="majorHAnsi" w:hAnsiTheme="majorHAnsi" w:cstheme="majorHAnsi"/>
        </w:rPr>
        <w:t xml:space="preserve"> odcinków drogowych i </w:t>
      </w:r>
      <w:proofErr w:type="spellStart"/>
      <w:r w:rsidRPr="003F19E7">
        <w:rPr>
          <w:rFonts w:asciiTheme="majorHAnsi" w:hAnsiTheme="majorHAnsi" w:cstheme="majorHAnsi"/>
        </w:rPr>
        <w:t>ortofotomapę</w:t>
      </w:r>
      <w:proofErr w:type="spellEnd"/>
      <w:r w:rsidRPr="003F19E7">
        <w:rPr>
          <w:rFonts w:asciiTheme="majorHAnsi" w:hAnsiTheme="majorHAnsi" w:cstheme="majorHAnsi"/>
        </w:rPr>
        <w:t>.</w:t>
      </w:r>
    </w:p>
    <w:p w14:paraId="0F355B3C" w14:textId="01979CD3" w:rsidR="00BB4113" w:rsidRPr="003F19E7" w:rsidRDefault="008648EB" w:rsidP="006D7F88">
      <w:pPr>
        <w:pStyle w:val="Akapitzlist"/>
        <w:numPr>
          <w:ilvl w:val="0"/>
          <w:numId w:val="149"/>
        </w:numPr>
        <w:rPr>
          <w:rFonts w:asciiTheme="majorHAnsi" w:hAnsiTheme="majorHAnsi" w:cstheme="majorHAnsi"/>
        </w:rPr>
      </w:pPr>
      <w:r w:rsidRPr="003F19E7">
        <w:rPr>
          <w:rFonts w:asciiTheme="majorHAnsi" w:hAnsiTheme="majorHAnsi" w:cstheme="majorHAnsi"/>
        </w:rPr>
        <w:t>Należy zaimportować do Systemu GIS osie dróg oraz elementy pasa drogowego.</w:t>
      </w:r>
    </w:p>
    <w:p w14:paraId="6296DC15" w14:textId="01670C53" w:rsidR="008648EB" w:rsidRPr="003F19E7" w:rsidRDefault="008648EB" w:rsidP="006D7F88">
      <w:pPr>
        <w:pStyle w:val="Akapitzlist"/>
        <w:numPr>
          <w:ilvl w:val="0"/>
          <w:numId w:val="149"/>
        </w:numPr>
        <w:rPr>
          <w:rFonts w:asciiTheme="majorHAnsi" w:hAnsiTheme="majorHAnsi" w:cstheme="majorHAnsi"/>
        </w:rPr>
      </w:pPr>
      <w:r w:rsidRPr="003F19E7">
        <w:rPr>
          <w:rFonts w:asciiTheme="majorHAnsi" w:hAnsiTheme="majorHAnsi" w:cstheme="majorHAnsi"/>
        </w:rPr>
        <w:t>Należy opracować zgodnie z Rozporządzeniem Ministra Infrastruktury z dnia 16 lutego 2005 r. w sprawie sposobu numeracji i ewidencji dróg publicznych, obiektów mostowych, tuneli, przepustów i promów oraz rejestru numerów nadanych drogom, obiektom mostowym i tunelom (Dz.U. 2005 nr 67 poz. 582) w zakresie:</w:t>
      </w:r>
    </w:p>
    <w:p w14:paraId="508608D7" w14:textId="617706DB"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Nazwa zarządcy;</w:t>
      </w:r>
    </w:p>
    <w:p w14:paraId="410DF992" w14:textId="2E4EE397"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Numer ewidencyjny odcinka drogi;</w:t>
      </w:r>
    </w:p>
    <w:p w14:paraId="502C2B3B" w14:textId="237DDE24"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Ciąg drogi;</w:t>
      </w:r>
    </w:p>
    <w:p w14:paraId="4983646E" w14:textId="2EBFCD17"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lastRenderedPageBreak/>
        <w:t>Odcinek drogi w administracji zarządu drogi;</w:t>
      </w:r>
    </w:p>
    <w:p w14:paraId="50B09C50" w14:textId="0F2BC62C"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Przebieg;</w:t>
      </w:r>
    </w:p>
    <w:p w14:paraId="2269866D" w14:textId="1D5E3F28"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Lokalizacja;</w:t>
      </w:r>
    </w:p>
    <w:p w14:paraId="4556C383" w14:textId="43A9ABB6"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Długość w km;</w:t>
      </w:r>
    </w:p>
    <w:p w14:paraId="2C97501C" w14:textId="5F2D3836"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Kategoria drogi;</w:t>
      </w:r>
    </w:p>
    <w:p w14:paraId="1163419F" w14:textId="77777777"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Data założenia Książki Drogi.</w:t>
      </w:r>
    </w:p>
    <w:p w14:paraId="211AFDF6" w14:textId="77777777"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III. Zestawienie zbiorcze danych technicznych odcinka drogi (uzupełnienie tabeli o pozyskane obiekty wymienione w punkcie "Należy zinwentaryzować takie elementy jak").</w:t>
      </w:r>
    </w:p>
    <w:p w14:paraId="72620C23" w14:textId="77777777"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VIII. Parametry techniczne odcinka drogi (uzupełnienie tabeli o pozyskane obiekty wymienione w punkcie "Należy zinwentaryzować takie elementy jak").</w:t>
      </w:r>
    </w:p>
    <w:p w14:paraId="4622F9D5" w14:textId="4AA68C52"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IX. Wyposażenie techniczne odcinka drogi (uzupełnienie tabeli o pozyskane obiekty wymienione w punkcie "Należy zinwentaryzować takie elementy jak").</w:t>
      </w:r>
    </w:p>
    <w:p w14:paraId="4C8E3319" w14:textId="5B415C85" w:rsidR="008648EB" w:rsidRPr="003F19E7" w:rsidRDefault="008648EB" w:rsidP="006D7F88">
      <w:pPr>
        <w:pStyle w:val="Akapitzlist"/>
        <w:numPr>
          <w:ilvl w:val="1"/>
          <w:numId w:val="149"/>
        </w:numPr>
        <w:rPr>
          <w:rFonts w:asciiTheme="majorHAnsi" w:hAnsiTheme="majorHAnsi" w:cstheme="majorHAnsi"/>
        </w:rPr>
      </w:pPr>
      <w:r w:rsidRPr="003F19E7">
        <w:rPr>
          <w:rFonts w:asciiTheme="majorHAnsi" w:hAnsiTheme="majorHAnsi" w:cstheme="majorHAnsi"/>
        </w:rPr>
        <w:t>X. Zagospodarowanie odcinka drogi (uzupełnienie tabeli o pozyskane obiekty wymienione w punkcie "Należy zinwentaryzować takie elementy jak").</w:t>
      </w:r>
    </w:p>
    <w:p w14:paraId="1D73AD5C" w14:textId="58408C82" w:rsidR="00BB4113" w:rsidRPr="003F19E7" w:rsidRDefault="00BB4113" w:rsidP="006D7F88">
      <w:pPr>
        <w:pStyle w:val="Akapitzlist"/>
        <w:numPr>
          <w:ilvl w:val="0"/>
          <w:numId w:val="149"/>
        </w:numPr>
        <w:rPr>
          <w:rFonts w:asciiTheme="majorHAnsi" w:hAnsiTheme="majorHAnsi" w:cstheme="majorHAnsi"/>
        </w:rPr>
      </w:pPr>
      <w:r w:rsidRPr="003F19E7">
        <w:rPr>
          <w:rFonts w:asciiTheme="majorHAnsi" w:hAnsiTheme="majorHAnsi" w:cstheme="majorHAnsi"/>
        </w:rPr>
        <w:t xml:space="preserve">Wymagania w zakresie wykonania </w:t>
      </w:r>
      <w:proofErr w:type="spellStart"/>
      <w:r w:rsidRPr="003F19E7">
        <w:rPr>
          <w:rFonts w:asciiTheme="majorHAnsi" w:hAnsiTheme="majorHAnsi" w:cstheme="majorHAnsi"/>
        </w:rPr>
        <w:t>fotorejestracji</w:t>
      </w:r>
      <w:proofErr w:type="spellEnd"/>
      <w:r w:rsidRPr="003F19E7">
        <w:rPr>
          <w:rFonts w:asciiTheme="majorHAnsi" w:hAnsiTheme="majorHAnsi" w:cstheme="majorHAnsi"/>
        </w:rPr>
        <w:t xml:space="preserve"> dróg:</w:t>
      </w:r>
    </w:p>
    <w:p w14:paraId="64933C97" w14:textId="77777777" w:rsidR="00BB4113" w:rsidRPr="003F19E7" w:rsidRDefault="00BB4113" w:rsidP="006D7F88">
      <w:pPr>
        <w:pStyle w:val="Akapitzlist"/>
        <w:numPr>
          <w:ilvl w:val="1"/>
          <w:numId w:val="149"/>
        </w:numPr>
        <w:rPr>
          <w:rFonts w:asciiTheme="majorHAnsi" w:hAnsiTheme="majorHAnsi" w:cstheme="majorHAnsi"/>
        </w:rPr>
      </w:pPr>
      <w:r w:rsidRPr="003F19E7">
        <w:rPr>
          <w:rFonts w:asciiTheme="majorHAnsi" w:hAnsiTheme="majorHAnsi" w:cstheme="majorHAnsi"/>
        </w:rPr>
        <w:t xml:space="preserve">Zdjęcia należy pozyskać w postaci panoramy sferycznej o rozdzielczości 8192x4096 pikseli. </w:t>
      </w:r>
    </w:p>
    <w:p w14:paraId="7F8868DC" w14:textId="77777777" w:rsidR="00BB4113" w:rsidRPr="003F19E7" w:rsidRDefault="00BB4113" w:rsidP="006D7F88">
      <w:pPr>
        <w:pStyle w:val="Akapitzlist"/>
        <w:numPr>
          <w:ilvl w:val="1"/>
          <w:numId w:val="149"/>
        </w:numPr>
        <w:rPr>
          <w:rFonts w:asciiTheme="majorHAnsi" w:hAnsiTheme="majorHAnsi" w:cstheme="majorHAnsi"/>
        </w:rPr>
      </w:pPr>
      <w:proofErr w:type="spellStart"/>
      <w:r w:rsidRPr="003F19E7">
        <w:rPr>
          <w:rFonts w:asciiTheme="majorHAnsi" w:hAnsiTheme="majorHAnsi" w:cstheme="majorHAnsi"/>
        </w:rPr>
        <w:t>Fotorejestrację</w:t>
      </w:r>
      <w:proofErr w:type="spellEnd"/>
      <w:r w:rsidRPr="003F19E7">
        <w:rPr>
          <w:rFonts w:asciiTheme="majorHAnsi" w:hAnsiTheme="majorHAnsi" w:cstheme="majorHAnsi"/>
        </w:rPr>
        <w:t xml:space="preserve"> należy wykonać z częstotliwością co najmniej 2 klatek na sekundę. Odległość między kolejnymi zdjęciami nie powinna przekraczać 10 metrów. </w:t>
      </w:r>
    </w:p>
    <w:p w14:paraId="2F2BB15D" w14:textId="77777777" w:rsidR="00BB4113" w:rsidRPr="003F19E7" w:rsidRDefault="00BB4113" w:rsidP="006D7F88">
      <w:pPr>
        <w:pStyle w:val="Akapitzlist"/>
        <w:numPr>
          <w:ilvl w:val="1"/>
          <w:numId w:val="149"/>
        </w:numPr>
        <w:rPr>
          <w:rFonts w:asciiTheme="majorHAnsi" w:hAnsiTheme="majorHAnsi" w:cstheme="majorHAnsi"/>
        </w:rPr>
      </w:pPr>
      <w:r w:rsidRPr="003F19E7">
        <w:rPr>
          <w:rFonts w:asciiTheme="majorHAnsi" w:hAnsiTheme="majorHAnsi" w:cstheme="majorHAnsi"/>
        </w:rPr>
        <w:t>Ślad GPS należy rejestrować z dokładnością RTK z częstotliwością min.10 pozycji na sekundę - format NMEA.</w:t>
      </w:r>
    </w:p>
    <w:p w14:paraId="3A4016ED" w14:textId="77777777" w:rsidR="00BB4113" w:rsidRPr="003F19E7" w:rsidRDefault="00BB4113" w:rsidP="006D7F88">
      <w:pPr>
        <w:pStyle w:val="Akapitzlist"/>
        <w:numPr>
          <w:ilvl w:val="1"/>
          <w:numId w:val="149"/>
        </w:numPr>
        <w:rPr>
          <w:rFonts w:asciiTheme="majorHAnsi" w:hAnsiTheme="majorHAnsi" w:cstheme="majorHAnsi"/>
        </w:rPr>
      </w:pPr>
      <w:r w:rsidRPr="003F19E7">
        <w:rPr>
          <w:rFonts w:asciiTheme="majorHAnsi" w:hAnsiTheme="majorHAnsi" w:cstheme="majorHAnsi"/>
        </w:rPr>
        <w:t>Należy wykorzystać GPS, który zapewni ciągły zapis danych w formacie NMEA zawierający wiadomości GGA, GLL, RMC w interwałach 100 ms.</w:t>
      </w:r>
    </w:p>
    <w:p w14:paraId="47BC4948" w14:textId="77777777" w:rsidR="00BB4113" w:rsidRPr="00163771" w:rsidRDefault="00BB4113" w:rsidP="006D7F88">
      <w:pPr>
        <w:pStyle w:val="Akapitzlist"/>
        <w:numPr>
          <w:ilvl w:val="1"/>
          <w:numId w:val="149"/>
        </w:numPr>
        <w:rPr>
          <w:rFonts w:asciiTheme="majorHAnsi" w:hAnsiTheme="majorHAnsi" w:cstheme="majorHAnsi"/>
          <w:color w:val="000000" w:themeColor="text1"/>
        </w:rPr>
      </w:pPr>
      <w:proofErr w:type="spellStart"/>
      <w:r w:rsidRPr="003F19E7">
        <w:rPr>
          <w:rFonts w:asciiTheme="majorHAnsi" w:hAnsiTheme="majorHAnsi" w:cstheme="majorHAnsi"/>
        </w:rPr>
        <w:t>Fotorejestrację</w:t>
      </w:r>
      <w:proofErr w:type="spellEnd"/>
      <w:r w:rsidRPr="003F19E7">
        <w:rPr>
          <w:rFonts w:asciiTheme="majorHAnsi" w:hAnsiTheme="majorHAnsi" w:cstheme="majorHAnsi"/>
        </w:rPr>
        <w:t xml:space="preserve"> należy wykonać z uwzględnieniem sekwencyjnego zapisu korytarza </w:t>
      </w:r>
      <w:r w:rsidRPr="00163771">
        <w:rPr>
          <w:rFonts w:asciiTheme="majorHAnsi" w:hAnsiTheme="majorHAnsi" w:cstheme="majorHAnsi"/>
          <w:color w:val="000000" w:themeColor="text1"/>
        </w:rPr>
        <w:t>danej drogi.</w:t>
      </w:r>
    </w:p>
    <w:p w14:paraId="1D541810" w14:textId="77777777" w:rsidR="00BB4113" w:rsidRPr="00163771" w:rsidRDefault="00BB4113" w:rsidP="006D7F88">
      <w:pPr>
        <w:pStyle w:val="Akapitzlist"/>
        <w:numPr>
          <w:ilvl w:val="1"/>
          <w:numId w:val="149"/>
        </w:numPr>
        <w:rPr>
          <w:rFonts w:asciiTheme="majorHAnsi" w:hAnsiTheme="majorHAnsi" w:cstheme="majorHAnsi"/>
          <w:color w:val="000000" w:themeColor="text1"/>
        </w:rPr>
      </w:pPr>
      <w:r w:rsidRPr="00163771">
        <w:rPr>
          <w:rFonts w:asciiTheme="majorHAnsi" w:hAnsiTheme="majorHAnsi" w:cstheme="majorHAnsi"/>
          <w:color w:val="000000" w:themeColor="text1"/>
        </w:rPr>
        <w:t>Każdej rejestrowanej drodze należy przydzielić koordynaty GPS, umożliwiające lokalizację zdjęcia.</w:t>
      </w:r>
    </w:p>
    <w:p w14:paraId="6C48CA50" w14:textId="77777777" w:rsidR="00BB4113" w:rsidRPr="00163771" w:rsidRDefault="00BB4113" w:rsidP="006D7F88">
      <w:pPr>
        <w:pStyle w:val="Akapitzlist"/>
        <w:numPr>
          <w:ilvl w:val="1"/>
          <w:numId w:val="149"/>
        </w:numPr>
        <w:rPr>
          <w:rFonts w:asciiTheme="majorHAnsi" w:hAnsiTheme="majorHAnsi" w:cstheme="majorHAnsi"/>
          <w:color w:val="000000" w:themeColor="text1"/>
        </w:rPr>
      </w:pPr>
      <w:proofErr w:type="spellStart"/>
      <w:r w:rsidRPr="00163771">
        <w:rPr>
          <w:rFonts w:asciiTheme="majorHAnsi" w:hAnsiTheme="majorHAnsi" w:cstheme="majorHAnsi"/>
          <w:color w:val="000000" w:themeColor="text1"/>
        </w:rPr>
        <w:t>Fotorejestracji</w:t>
      </w:r>
      <w:proofErr w:type="spellEnd"/>
      <w:r w:rsidRPr="00163771">
        <w:rPr>
          <w:rFonts w:asciiTheme="majorHAnsi" w:hAnsiTheme="majorHAnsi" w:cstheme="majorHAnsi"/>
          <w:color w:val="000000" w:themeColor="text1"/>
        </w:rPr>
        <w:t xml:space="preserve"> nie należy wykonać w następujących sytuacjach:</w:t>
      </w:r>
    </w:p>
    <w:p w14:paraId="58830588" w14:textId="77777777" w:rsidR="00BB4113" w:rsidRPr="00163771" w:rsidRDefault="00BB4113" w:rsidP="006D7F88">
      <w:pPr>
        <w:pStyle w:val="Akapitzlist"/>
        <w:numPr>
          <w:ilvl w:val="2"/>
          <w:numId w:val="149"/>
        </w:numPr>
        <w:rPr>
          <w:rFonts w:asciiTheme="majorHAnsi" w:hAnsiTheme="majorHAnsi" w:cstheme="majorHAnsi"/>
          <w:color w:val="000000" w:themeColor="text1"/>
        </w:rPr>
      </w:pPr>
      <w:r w:rsidRPr="00163771">
        <w:rPr>
          <w:rFonts w:asciiTheme="majorHAnsi" w:hAnsiTheme="majorHAnsi" w:cstheme="majorHAnsi"/>
          <w:color w:val="000000" w:themeColor="text1"/>
        </w:rPr>
        <w:t>Odcinek podlegający inwentaryzacji terenowej jest nieprzejezdny przez samochód osobowy z powodu złego stanu technicznego drogi (takie jak: błoto, woda stojąca, grząski grunt, przeszkody naturalne).</w:t>
      </w:r>
    </w:p>
    <w:p w14:paraId="279E216C" w14:textId="12AC95D5" w:rsidR="00BB4113" w:rsidRPr="00163771" w:rsidRDefault="00BB4113" w:rsidP="006D7F88">
      <w:pPr>
        <w:pStyle w:val="Akapitzlist"/>
        <w:numPr>
          <w:ilvl w:val="2"/>
          <w:numId w:val="149"/>
        </w:numPr>
        <w:rPr>
          <w:rFonts w:asciiTheme="majorHAnsi" w:hAnsiTheme="majorHAnsi" w:cstheme="majorHAnsi"/>
          <w:color w:val="000000" w:themeColor="text1"/>
        </w:rPr>
      </w:pPr>
      <w:r w:rsidRPr="00163771">
        <w:rPr>
          <w:rFonts w:asciiTheme="majorHAnsi" w:hAnsiTheme="majorHAnsi" w:cstheme="majorHAnsi"/>
          <w:color w:val="000000" w:themeColor="text1"/>
        </w:rPr>
        <w:t>Odcinek podlegający inwentaryzacji terenowej jest niedostępny z powodu remontu, zmiany organizacji ruchu, przeznaczenia (takie jak: tereny wojskowe, posesje prywatne, szlabany, blokady).</w:t>
      </w:r>
      <w:r w:rsidR="0076133D" w:rsidRPr="00163771">
        <w:rPr>
          <w:rFonts w:asciiTheme="majorHAnsi" w:hAnsiTheme="majorHAnsi" w:cstheme="majorHAnsi"/>
          <w:color w:val="000000" w:themeColor="text1"/>
        </w:rPr>
        <w:t xml:space="preserve"> Przy czym w okresie </w:t>
      </w:r>
      <w:r w:rsidR="00EC0D72" w:rsidRPr="00163771">
        <w:rPr>
          <w:rFonts w:asciiTheme="majorHAnsi" w:hAnsiTheme="majorHAnsi" w:cstheme="majorHAnsi"/>
          <w:color w:val="000000" w:themeColor="text1"/>
        </w:rPr>
        <w:t xml:space="preserve">realizacji przedmiotu zamówienia oraz </w:t>
      </w:r>
      <w:r w:rsidR="0076133D" w:rsidRPr="00163771">
        <w:rPr>
          <w:rFonts w:asciiTheme="majorHAnsi" w:hAnsiTheme="majorHAnsi" w:cstheme="majorHAnsi"/>
          <w:color w:val="000000" w:themeColor="text1"/>
        </w:rPr>
        <w:t xml:space="preserve">wsparcia technicznego w przypadku zakończenia remontu </w:t>
      </w:r>
      <w:proofErr w:type="gramStart"/>
      <w:r w:rsidR="0076133D" w:rsidRPr="00163771">
        <w:rPr>
          <w:rFonts w:asciiTheme="majorHAnsi" w:hAnsiTheme="majorHAnsi" w:cstheme="majorHAnsi"/>
          <w:color w:val="000000" w:themeColor="text1"/>
        </w:rPr>
        <w:t xml:space="preserve">lub </w:t>
      </w:r>
      <w:r w:rsidR="00EC0D72" w:rsidRPr="00163771">
        <w:rPr>
          <w:rFonts w:asciiTheme="majorHAnsi" w:hAnsiTheme="majorHAnsi" w:cstheme="majorHAnsi"/>
          <w:color w:val="000000" w:themeColor="text1"/>
        </w:rPr>
        <w:t xml:space="preserve"> oddania</w:t>
      </w:r>
      <w:proofErr w:type="gramEnd"/>
      <w:r w:rsidR="00EC0D72" w:rsidRPr="00163771">
        <w:rPr>
          <w:rFonts w:asciiTheme="majorHAnsi" w:hAnsiTheme="majorHAnsi" w:cstheme="majorHAnsi"/>
          <w:color w:val="000000" w:themeColor="text1"/>
        </w:rPr>
        <w:t xml:space="preserve"> </w:t>
      </w:r>
      <w:r w:rsidR="0076133D" w:rsidRPr="00163771">
        <w:rPr>
          <w:rFonts w:asciiTheme="majorHAnsi" w:hAnsiTheme="majorHAnsi" w:cstheme="majorHAnsi"/>
          <w:color w:val="000000" w:themeColor="text1"/>
        </w:rPr>
        <w:t>inwestycji danej drogi</w:t>
      </w:r>
      <w:r w:rsidR="00EC0D72" w:rsidRPr="00163771">
        <w:rPr>
          <w:rFonts w:asciiTheme="majorHAnsi" w:hAnsiTheme="majorHAnsi" w:cstheme="majorHAnsi"/>
          <w:color w:val="000000" w:themeColor="text1"/>
        </w:rPr>
        <w:t xml:space="preserve"> do użytkowania </w:t>
      </w:r>
      <w:r w:rsidR="0076133D" w:rsidRPr="00163771">
        <w:rPr>
          <w:rFonts w:asciiTheme="majorHAnsi" w:hAnsiTheme="majorHAnsi" w:cstheme="majorHAnsi"/>
          <w:color w:val="000000" w:themeColor="text1"/>
        </w:rPr>
        <w:t xml:space="preserve">należy przeprowadzić </w:t>
      </w:r>
      <w:r w:rsidR="00EC0D72" w:rsidRPr="00163771">
        <w:rPr>
          <w:rFonts w:asciiTheme="majorHAnsi" w:hAnsiTheme="majorHAnsi" w:cstheme="majorHAnsi"/>
          <w:color w:val="000000" w:themeColor="text1"/>
        </w:rPr>
        <w:t xml:space="preserve">ponowną </w:t>
      </w:r>
      <w:proofErr w:type="spellStart"/>
      <w:r w:rsidR="0076133D" w:rsidRPr="00163771">
        <w:rPr>
          <w:rFonts w:asciiTheme="majorHAnsi" w:hAnsiTheme="majorHAnsi" w:cstheme="majorHAnsi"/>
          <w:color w:val="000000" w:themeColor="text1"/>
        </w:rPr>
        <w:t>fotorejestrację</w:t>
      </w:r>
      <w:proofErr w:type="spellEnd"/>
      <w:r w:rsidR="00EC0D72" w:rsidRPr="00163771">
        <w:rPr>
          <w:rFonts w:asciiTheme="majorHAnsi" w:hAnsiTheme="majorHAnsi" w:cstheme="majorHAnsi"/>
          <w:color w:val="000000" w:themeColor="text1"/>
        </w:rPr>
        <w:t xml:space="preserve"> tego odcinka drogi i zasilić tymi danymi moduł ewidencji dróg.</w:t>
      </w:r>
    </w:p>
    <w:p w14:paraId="51094EEA" w14:textId="77777777" w:rsidR="00BB4113" w:rsidRPr="00163771" w:rsidRDefault="00BB4113" w:rsidP="006D7F88">
      <w:pPr>
        <w:pStyle w:val="Akapitzlist"/>
        <w:numPr>
          <w:ilvl w:val="2"/>
          <w:numId w:val="149"/>
        </w:numPr>
        <w:rPr>
          <w:rFonts w:asciiTheme="majorHAnsi" w:hAnsiTheme="majorHAnsi" w:cstheme="majorHAnsi"/>
          <w:color w:val="000000" w:themeColor="text1"/>
        </w:rPr>
      </w:pPr>
      <w:r w:rsidRPr="00163771">
        <w:rPr>
          <w:rFonts w:asciiTheme="majorHAnsi" w:hAnsiTheme="majorHAnsi" w:cstheme="majorHAnsi"/>
          <w:color w:val="000000" w:themeColor="text1"/>
        </w:rPr>
        <w:t>Odcinek podlegający inwentaryzacji terenowej w rzeczywistości nie istnieje lub jest ciągiem pieszym.</w:t>
      </w:r>
    </w:p>
    <w:p w14:paraId="448B931D" w14:textId="4BCFD86C" w:rsidR="008648EB" w:rsidRPr="00163771" w:rsidRDefault="00BB4113" w:rsidP="006D7F88">
      <w:pPr>
        <w:pStyle w:val="Akapitzlist"/>
        <w:numPr>
          <w:ilvl w:val="2"/>
          <w:numId w:val="149"/>
        </w:numPr>
        <w:rPr>
          <w:rFonts w:asciiTheme="majorHAnsi" w:hAnsiTheme="majorHAnsi" w:cstheme="majorHAnsi"/>
          <w:color w:val="000000" w:themeColor="text1"/>
        </w:rPr>
      </w:pPr>
      <w:r w:rsidRPr="00163771">
        <w:rPr>
          <w:rFonts w:asciiTheme="majorHAnsi" w:hAnsiTheme="majorHAnsi" w:cstheme="majorHAnsi"/>
          <w:color w:val="000000" w:themeColor="text1"/>
        </w:rPr>
        <w:t xml:space="preserve">Przejazd odcinka podlegającego inwentaryzacji terenowej może spowodować uszkodzenie samochodu lub sprzętu wykonującego </w:t>
      </w:r>
      <w:proofErr w:type="spellStart"/>
      <w:r w:rsidRPr="00163771">
        <w:rPr>
          <w:rFonts w:asciiTheme="majorHAnsi" w:hAnsiTheme="majorHAnsi" w:cstheme="majorHAnsi"/>
          <w:color w:val="000000" w:themeColor="text1"/>
        </w:rPr>
        <w:t>fotorejestrację</w:t>
      </w:r>
      <w:proofErr w:type="spellEnd"/>
      <w:r w:rsidRPr="00163771">
        <w:rPr>
          <w:rFonts w:asciiTheme="majorHAnsi" w:hAnsiTheme="majorHAnsi" w:cstheme="majorHAnsi"/>
          <w:color w:val="000000" w:themeColor="text1"/>
        </w:rPr>
        <w:t xml:space="preserve"> (zarośla grożące uszkodzeniem instrumentów, defekty nawierzchni grożące uszkodzeniem pojazdu).</w:t>
      </w:r>
    </w:p>
    <w:p w14:paraId="13108A67" w14:textId="5FEEE603" w:rsidR="0076133D" w:rsidRPr="0076133D" w:rsidRDefault="0076133D" w:rsidP="0076133D">
      <w:pPr>
        <w:rPr>
          <w:rFonts w:asciiTheme="majorHAnsi" w:hAnsiTheme="majorHAnsi" w:cstheme="majorHAnsi"/>
          <w:color w:val="EE0000"/>
        </w:rPr>
      </w:pPr>
      <w:r>
        <w:rPr>
          <w:rFonts w:asciiTheme="majorHAnsi" w:hAnsiTheme="majorHAnsi" w:cstheme="majorHAnsi"/>
          <w:color w:val="EE0000"/>
        </w:rPr>
        <w:t>.</w:t>
      </w:r>
    </w:p>
    <w:p w14:paraId="1DCE44B3" w14:textId="662944CD" w:rsidR="008323DC" w:rsidRPr="003F19E7" w:rsidRDefault="008323DC" w:rsidP="008323DC">
      <w:pPr>
        <w:pStyle w:val="Nagwek2"/>
        <w:jc w:val="both"/>
        <w:rPr>
          <w:rFonts w:eastAsia="Calibri" w:cstheme="majorHAnsi"/>
        </w:rPr>
      </w:pPr>
      <w:bookmarkStart w:id="49" w:name="_Toc220320858"/>
      <w:r w:rsidRPr="003F19E7">
        <w:rPr>
          <w:rFonts w:eastAsia="Calibri" w:cstheme="majorHAnsi"/>
        </w:rPr>
        <w:lastRenderedPageBreak/>
        <w:t>Wymagania funkcjonalne w zakresie Systemu GIS- Ewidencja dróg</w:t>
      </w:r>
      <w:bookmarkEnd w:id="49"/>
      <w:r w:rsidRPr="003F19E7">
        <w:rPr>
          <w:rFonts w:eastAsia="Calibri" w:cstheme="majorHAnsi"/>
        </w:rPr>
        <w:t xml:space="preserve"> </w:t>
      </w:r>
    </w:p>
    <w:p w14:paraId="0D2E5987" w14:textId="77777777" w:rsidR="008323DC" w:rsidRPr="003F19E7" w:rsidRDefault="008323DC" w:rsidP="008323DC">
      <w:pPr>
        <w:pStyle w:val="Nagwek2"/>
        <w:jc w:val="both"/>
        <w:rPr>
          <w:rStyle w:val="Nagwek3Znak"/>
          <w:rFonts w:cstheme="majorHAnsi"/>
        </w:rPr>
      </w:pPr>
      <w:bookmarkStart w:id="50" w:name="_Toc220320859"/>
      <w:r w:rsidRPr="003F19E7">
        <w:rPr>
          <w:rStyle w:val="Nagwek3Znak"/>
          <w:rFonts w:cstheme="majorHAnsi"/>
        </w:rPr>
        <w:t>Wymagania ogólne systemu</w:t>
      </w:r>
      <w:bookmarkEnd w:id="50"/>
    </w:p>
    <w:p w14:paraId="485BF1B0" w14:textId="77777777" w:rsidR="00942CB4"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Wszystkie wymagania funkcjonalne systemu GIS muszą być realizowane przez aplikacje internetową za pośrednictwem przeglądarki internetowej. Zamawiający nie dopuszcza możliwości stosowania rozwiązania w postaci aplikacji desktopowej.</w:t>
      </w:r>
    </w:p>
    <w:p w14:paraId="0A53C0DC" w14:textId="7B95B55D" w:rsidR="00942CB4"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 xml:space="preserve">System musi umożliwiać wyświetlanie informacji o położeniu obiektów w terenie, na podstawie danych geometrycznych, w zakresie: Lokalizacja geograficzna - WGS84, Kilometraż, </w:t>
      </w:r>
      <w:proofErr w:type="spellStart"/>
      <w:r w:rsidRPr="003F19E7">
        <w:rPr>
          <w:rFonts w:asciiTheme="majorHAnsi" w:hAnsiTheme="majorHAnsi" w:cstheme="majorHAnsi"/>
        </w:rPr>
        <w:t>Pikietaż</w:t>
      </w:r>
      <w:proofErr w:type="spellEnd"/>
      <w:r w:rsidRPr="003F19E7">
        <w:rPr>
          <w:rFonts w:asciiTheme="majorHAnsi" w:hAnsiTheme="majorHAnsi" w:cstheme="majorHAnsi"/>
        </w:rPr>
        <w:t>.</w:t>
      </w:r>
    </w:p>
    <w:p w14:paraId="4A1A7C2E" w14:textId="47E380F7" w:rsidR="00942CB4"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 xml:space="preserve">System musi umożliwiać import zdjęć użytkownika do aplikacji wraz z geometrią, zarówno za pomocą wskazania zdjęcia/zdjęć wraz z plikiem .CSV zawierającym ich lokalizację, jak i poprzez zaimportowanie zdjęcia z zapisaną informacją o współrzędnych geograficznych. W przypadku braku </w:t>
      </w:r>
      <w:r w:rsidR="00DC4B6B" w:rsidRPr="003F19E7">
        <w:rPr>
          <w:rFonts w:asciiTheme="majorHAnsi" w:hAnsiTheme="majorHAnsi" w:cstheme="majorHAnsi"/>
        </w:rPr>
        <w:t>informacji</w:t>
      </w:r>
      <w:r w:rsidRPr="003F19E7">
        <w:rPr>
          <w:rFonts w:asciiTheme="majorHAnsi" w:hAnsiTheme="majorHAnsi" w:cstheme="majorHAnsi"/>
        </w:rPr>
        <w:t xml:space="preserve"> o lokalizacji zdjęcia, system musi umożliwić użytkownikowi samodzielne wskazanie geometrii za pomocą odpowiedniego narzędzia. </w:t>
      </w:r>
    </w:p>
    <w:p w14:paraId="751ADCC1" w14:textId="77777777" w:rsidR="00942CB4"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pełną integrację widoku mapy wraz z atrybutami opisowymi (zmiany wpływające na symbolizacje obiektów na mapie, dokonywane z poziomu tabeli powinny automatycznie powodować aktualizację widoku mapy) oraz rejestrowanie danych w jednej, relacyjno-obiektowej bazie danych.</w:t>
      </w:r>
    </w:p>
    <w:p w14:paraId="2293D578" w14:textId="77777777" w:rsidR="00942CB4"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automatycznie rzutować obiekty drogowe oraz oznakowanie na odcinek referencyjny wyliczając ich kilometraże, pola powierzchni, długość i dodawać je do bazy danych Książki Drogi.</w:t>
      </w:r>
    </w:p>
    <w:p w14:paraId="1C713217" w14:textId="77777777" w:rsidR="00942CB4"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kontrolę topologiczną wprowadzonych przez użytkownika danych geometrycznych, za pomocą raportu wykazującego błędy topologiczne na poszczególnych odcinkach sieci drogowej.</w:t>
      </w:r>
    </w:p>
    <w:p w14:paraId="3D9B597F" w14:textId="77777777" w:rsidR="00942CB4"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posiadać zestaw bibliotek zawierających aktualnie obowiązujące znaki drogowe poziome i pionowe, symbole urządzeń BRD oraz sygnalizacji.</w:t>
      </w:r>
    </w:p>
    <w:p w14:paraId="63A5F600" w14:textId="307D9961" w:rsidR="0024264F"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posiadać możliwość dodania własnej pozycji do biblioteki oznakowania, przyporządkowując ją do odpowiedniej kategorii (znaki drogowe poziome i pionowe, symbole urządzeń BRD oraz sygnalizacji).</w:t>
      </w:r>
    </w:p>
    <w:p w14:paraId="0459F64A" w14:textId="77777777" w:rsidR="00942CB4"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posiadać możliwość edycji symboli graficznych znaków (pionowych oraz poziomych), urządzeń oraz sygnalizacji za pomocą edytora graficznego dostępnego bezpośrednio z poziomu systemu.</w:t>
      </w:r>
    </w:p>
    <w:p w14:paraId="0A4A32A1" w14:textId="77777777" w:rsidR="00942CB4" w:rsidRPr="003F19E7" w:rsidRDefault="00942CB4"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umożliwić edycję symboli graficznych znaków drogowych umożliwiając realizację następujących zadań:</w:t>
      </w:r>
    </w:p>
    <w:p w14:paraId="5B84F160" w14:textId="57040FBF" w:rsidR="00942CB4" w:rsidRPr="003F19E7" w:rsidRDefault="00942CB4" w:rsidP="006D7F88">
      <w:pPr>
        <w:pStyle w:val="Akapitzlist"/>
        <w:numPr>
          <w:ilvl w:val="1"/>
          <w:numId w:val="130"/>
        </w:numPr>
        <w:rPr>
          <w:rFonts w:asciiTheme="majorHAnsi" w:hAnsiTheme="majorHAnsi" w:cstheme="majorHAnsi"/>
        </w:rPr>
      </w:pPr>
      <w:r w:rsidRPr="003F19E7">
        <w:rPr>
          <w:rFonts w:asciiTheme="majorHAnsi" w:hAnsiTheme="majorHAnsi" w:cstheme="majorHAnsi"/>
        </w:rPr>
        <w:t>rysowanie czworokątów dla tablic kierunku i miejscowości;</w:t>
      </w:r>
    </w:p>
    <w:p w14:paraId="162CD422" w14:textId="51DD06E6" w:rsidR="00942CB4" w:rsidRPr="003F19E7" w:rsidRDefault="00942CB4" w:rsidP="006D7F88">
      <w:pPr>
        <w:pStyle w:val="Akapitzlist"/>
        <w:numPr>
          <w:ilvl w:val="1"/>
          <w:numId w:val="130"/>
        </w:numPr>
        <w:rPr>
          <w:rFonts w:asciiTheme="majorHAnsi" w:hAnsiTheme="majorHAnsi" w:cstheme="majorHAnsi"/>
        </w:rPr>
      </w:pPr>
      <w:r w:rsidRPr="003F19E7">
        <w:rPr>
          <w:rFonts w:asciiTheme="majorHAnsi" w:hAnsiTheme="majorHAnsi" w:cstheme="majorHAnsi"/>
        </w:rPr>
        <w:t>rysowanie strzałek dla drogowskazów;</w:t>
      </w:r>
    </w:p>
    <w:p w14:paraId="50D2D12D" w14:textId="275E90B4" w:rsidR="00942CB4" w:rsidRPr="003F19E7" w:rsidRDefault="00942CB4" w:rsidP="006D7F88">
      <w:pPr>
        <w:pStyle w:val="Akapitzlist"/>
        <w:numPr>
          <w:ilvl w:val="1"/>
          <w:numId w:val="130"/>
        </w:numPr>
        <w:rPr>
          <w:rFonts w:asciiTheme="majorHAnsi" w:hAnsiTheme="majorHAnsi" w:cstheme="majorHAnsi"/>
        </w:rPr>
      </w:pPr>
      <w:r w:rsidRPr="003F19E7">
        <w:rPr>
          <w:rFonts w:asciiTheme="majorHAnsi" w:hAnsiTheme="majorHAnsi" w:cstheme="majorHAnsi"/>
        </w:rPr>
        <w:t>przesuwanie zaznaczonego obiektu lub obiektów;</w:t>
      </w:r>
    </w:p>
    <w:p w14:paraId="42AF875C" w14:textId="71E2197C" w:rsidR="00942CB4" w:rsidRPr="003F19E7" w:rsidRDefault="00942CB4" w:rsidP="006D7F88">
      <w:pPr>
        <w:pStyle w:val="Akapitzlist"/>
        <w:numPr>
          <w:ilvl w:val="1"/>
          <w:numId w:val="130"/>
        </w:numPr>
        <w:rPr>
          <w:rFonts w:asciiTheme="majorHAnsi" w:hAnsiTheme="majorHAnsi" w:cstheme="majorHAnsi"/>
        </w:rPr>
      </w:pPr>
      <w:r w:rsidRPr="003F19E7">
        <w:rPr>
          <w:rFonts w:asciiTheme="majorHAnsi" w:hAnsiTheme="majorHAnsi" w:cstheme="majorHAnsi"/>
        </w:rPr>
        <w:t>obrót zaznaczonego obiektu lub obiektów względem wybranego punktu;</w:t>
      </w:r>
    </w:p>
    <w:p w14:paraId="62E8B05B" w14:textId="09F8B0EC" w:rsidR="00942CB4" w:rsidRPr="003F19E7" w:rsidRDefault="00942CB4" w:rsidP="006D7F88">
      <w:pPr>
        <w:pStyle w:val="Akapitzlist"/>
        <w:numPr>
          <w:ilvl w:val="1"/>
          <w:numId w:val="130"/>
        </w:numPr>
        <w:rPr>
          <w:rFonts w:asciiTheme="majorHAnsi" w:hAnsiTheme="majorHAnsi" w:cstheme="majorHAnsi"/>
        </w:rPr>
      </w:pPr>
      <w:r w:rsidRPr="003F19E7">
        <w:rPr>
          <w:rFonts w:asciiTheme="majorHAnsi" w:hAnsiTheme="majorHAnsi" w:cstheme="majorHAnsi"/>
        </w:rPr>
        <w:t>skalowanie obiektu lub obiektów;</w:t>
      </w:r>
    </w:p>
    <w:p w14:paraId="13C28E65" w14:textId="24A7FF6A" w:rsidR="00942CB4" w:rsidRPr="003F19E7" w:rsidRDefault="00942CB4" w:rsidP="006D7F88">
      <w:pPr>
        <w:pStyle w:val="Akapitzlist"/>
        <w:numPr>
          <w:ilvl w:val="1"/>
          <w:numId w:val="130"/>
        </w:numPr>
        <w:rPr>
          <w:rFonts w:asciiTheme="majorHAnsi" w:hAnsiTheme="majorHAnsi" w:cstheme="majorHAnsi"/>
        </w:rPr>
      </w:pPr>
      <w:r w:rsidRPr="003F19E7">
        <w:rPr>
          <w:rFonts w:asciiTheme="majorHAnsi" w:hAnsiTheme="majorHAnsi" w:cstheme="majorHAnsi"/>
        </w:rPr>
        <w:t>edycja tekstu z czcionką zgodną z Warunkami technicznymi w sprawie znaków i sygnałów drogowych;</w:t>
      </w:r>
    </w:p>
    <w:p w14:paraId="29DD6B6B" w14:textId="455270E5" w:rsidR="00942CB4" w:rsidRPr="003F19E7" w:rsidRDefault="00942CB4" w:rsidP="006D7F88">
      <w:pPr>
        <w:pStyle w:val="Akapitzlist"/>
        <w:numPr>
          <w:ilvl w:val="1"/>
          <w:numId w:val="130"/>
        </w:numPr>
        <w:rPr>
          <w:rFonts w:asciiTheme="majorHAnsi" w:hAnsiTheme="majorHAnsi" w:cstheme="majorHAnsi"/>
        </w:rPr>
      </w:pPr>
      <w:r w:rsidRPr="003F19E7">
        <w:rPr>
          <w:rFonts w:asciiTheme="majorHAnsi" w:hAnsiTheme="majorHAnsi" w:cstheme="majorHAnsi"/>
        </w:rPr>
        <w:t>zmiana kolejności wyświetlania warstw (w tym możliwa funkcja „przesuń na wierzch”, „przesuń pod spód”);</w:t>
      </w:r>
    </w:p>
    <w:p w14:paraId="73FFBA35" w14:textId="06C1ECCB" w:rsidR="00942CB4" w:rsidRPr="003F19E7" w:rsidRDefault="00942CB4" w:rsidP="006D7F88">
      <w:pPr>
        <w:pStyle w:val="Akapitzlist"/>
        <w:numPr>
          <w:ilvl w:val="1"/>
          <w:numId w:val="130"/>
        </w:numPr>
        <w:rPr>
          <w:rFonts w:asciiTheme="majorHAnsi" w:hAnsiTheme="majorHAnsi" w:cstheme="majorHAnsi"/>
        </w:rPr>
      </w:pPr>
      <w:r w:rsidRPr="003F19E7">
        <w:rPr>
          <w:rFonts w:asciiTheme="majorHAnsi" w:hAnsiTheme="majorHAnsi" w:cstheme="majorHAnsi"/>
        </w:rPr>
        <w:t>eksport grafik oznakowania do formatów *.</w:t>
      </w:r>
      <w:proofErr w:type="spellStart"/>
      <w:r w:rsidRPr="003F19E7">
        <w:rPr>
          <w:rFonts w:asciiTheme="majorHAnsi" w:hAnsiTheme="majorHAnsi" w:cstheme="majorHAnsi"/>
        </w:rPr>
        <w:t>svg</w:t>
      </w:r>
      <w:proofErr w:type="spellEnd"/>
      <w:r w:rsidRPr="003F19E7">
        <w:rPr>
          <w:rFonts w:asciiTheme="majorHAnsi" w:hAnsiTheme="majorHAnsi" w:cstheme="majorHAnsi"/>
        </w:rPr>
        <w:t>, *.</w:t>
      </w:r>
      <w:proofErr w:type="spellStart"/>
      <w:r w:rsidRPr="003F19E7">
        <w:rPr>
          <w:rFonts w:asciiTheme="majorHAnsi" w:hAnsiTheme="majorHAnsi" w:cstheme="majorHAnsi"/>
        </w:rPr>
        <w:t>png</w:t>
      </w:r>
      <w:proofErr w:type="spellEnd"/>
      <w:r w:rsidRPr="003F19E7">
        <w:rPr>
          <w:rFonts w:asciiTheme="majorHAnsi" w:hAnsiTheme="majorHAnsi" w:cstheme="majorHAnsi"/>
        </w:rPr>
        <w:t>.</w:t>
      </w:r>
    </w:p>
    <w:p w14:paraId="0A6A9C41"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użytkownikowi na samodzielne zdefiniowanie szerokości oznakowania poziomego oraz wzoru służącego obliczaniu całkowitej powierzchni.</w:t>
      </w:r>
    </w:p>
    <w:p w14:paraId="36F90F01"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lastRenderedPageBreak/>
        <w:t>System musi umożliwiać prowadzenie rejestru oznakowania, dzieląc je w odpowiednie grupy warstw tematycznych w drzewie warstw (istniejące, planowane oraz zdemontowane).</w:t>
      </w:r>
    </w:p>
    <w:p w14:paraId="0BC16558"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spełniać następujące wymagania funkcjonalne w zakresie zarządzania obiektami zdemontowanymi:</w:t>
      </w:r>
    </w:p>
    <w:p w14:paraId="15599B7E" w14:textId="77777777"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umożliwiać określenie daty wstawienia oraz demontażu obiektu zarówno z poziomu mapy jak i z poziomu tabeli oraz zdjęcia.</w:t>
      </w:r>
    </w:p>
    <w:p w14:paraId="6CE6763D" w14:textId="29AEDEEE" w:rsidR="00942CB4"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automatycznie aktualizować (włączać/wyłączać) wyświetlanie obiektu na zdjęciu na podstawie uzupełnionego atrybutu data demontażu.</w:t>
      </w:r>
    </w:p>
    <w:p w14:paraId="13DE1439"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import obiektów wektorowych z pliku *.</w:t>
      </w:r>
      <w:proofErr w:type="spellStart"/>
      <w:r w:rsidRPr="003F19E7">
        <w:rPr>
          <w:rFonts w:asciiTheme="majorHAnsi" w:hAnsiTheme="majorHAnsi" w:cstheme="majorHAnsi"/>
        </w:rPr>
        <w:t>shp</w:t>
      </w:r>
      <w:proofErr w:type="spellEnd"/>
      <w:r w:rsidRPr="003F19E7">
        <w:rPr>
          <w:rFonts w:asciiTheme="majorHAnsi" w:hAnsiTheme="majorHAnsi" w:cstheme="majorHAnsi"/>
        </w:rPr>
        <w:t xml:space="preserve"> do systemu oraz automatyczne wygenerowanie dla nich adresu usługi WMS oraz adres usługi </w:t>
      </w:r>
      <w:proofErr w:type="spellStart"/>
      <w:r w:rsidRPr="003F19E7">
        <w:rPr>
          <w:rFonts w:asciiTheme="majorHAnsi" w:hAnsiTheme="majorHAnsi" w:cstheme="majorHAnsi"/>
        </w:rPr>
        <w:t>GetFeatureInfo</w:t>
      </w:r>
      <w:proofErr w:type="spellEnd"/>
      <w:r w:rsidRPr="003F19E7">
        <w:rPr>
          <w:rFonts w:asciiTheme="majorHAnsi" w:hAnsiTheme="majorHAnsi" w:cstheme="majorHAnsi"/>
        </w:rPr>
        <w:t>.</w:t>
      </w:r>
    </w:p>
    <w:p w14:paraId="49BA9A3C"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wskazanie z dysku plików do importu w formacie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dbf</w:t>
      </w:r>
      <w:proofErr w:type="spellEnd"/>
      <w:r w:rsidRPr="003F19E7">
        <w:rPr>
          <w:rFonts w:asciiTheme="majorHAnsi" w:hAnsiTheme="majorHAnsi" w:cstheme="majorHAnsi"/>
        </w:rPr>
        <w:t xml:space="preserve"> oraz *.</w:t>
      </w:r>
      <w:proofErr w:type="spellStart"/>
      <w:r w:rsidRPr="003F19E7">
        <w:rPr>
          <w:rFonts w:asciiTheme="majorHAnsi" w:hAnsiTheme="majorHAnsi" w:cstheme="majorHAnsi"/>
        </w:rPr>
        <w:t>shx</w:t>
      </w:r>
      <w:proofErr w:type="spellEnd"/>
      <w:r w:rsidRPr="003F19E7">
        <w:rPr>
          <w:rFonts w:asciiTheme="majorHAnsi" w:hAnsiTheme="majorHAnsi" w:cstheme="majorHAnsi"/>
        </w:rPr>
        <w:t>. Wielkość plików nie może przekraczać 10MB.</w:t>
      </w:r>
    </w:p>
    <w:p w14:paraId="16BBCD3C"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określenie następujących parametrów importowanych danych: nazwa warstwy, układ współrzędnych.</w:t>
      </w:r>
    </w:p>
    <w:p w14:paraId="3DBD3DAE"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samodzielne określenie symbolizacji warstwy WMS generowanej na podstawie importowanych danych co najmniej w następującym zakresie:</w:t>
      </w:r>
    </w:p>
    <w:p w14:paraId="1FF40F9C" w14:textId="6385D053"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 xml:space="preserve">dla linii: kolor (dla stylizacji innej </w:t>
      </w:r>
      <w:proofErr w:type="spellStart"/>
      <w:r w:rsidRPr="003F19E7">
        <w:rPr>
          <w:rFonts w:asciiTheme="majorHAnsi" w:hAnsiTheme="majorHAnsi" w:cstheme="majorHAnsi"/>
        </w:rPr>
        <w:t>niz</w:t>
      </w:r>
      <w:proofErr w:type="spellEnd"/>
      <w:r w:rsidRPr="003F19E7">
        <w:rPr>
          <w:rFonts w:asciiTheme="majorHAnsi" w:hAnsiTheme="majorHAnsi" w:cstheme="majorHAnsi"/>
        </w:rPr>
        <w:t xml:space="preserve"> symbol SVG), grubość (dla stylizacji innej niż symbol SVG), styl (linia ciągła, linia przerywana, linia </w:t>
      </w:r>
      <w:r w:rsidR="007C26A2" w:rsidRPr="003F19E7">
        <w:rPr>
          <w:rFonts w:asciiTheme="majorHAnsi" w:hAnsiTheme="majorHAnsi" w:cstheme="majorHAnsi"/>
        </w:rPr>
        <w:t>utworzona</w:t>
      </w:r>
      <w:r w:rsidRPr="003F19E7">
        <w:rPr>
          <w:rFonts w:asciiTheme="majorHAnsi" w:hAnsiTheme="majorHAnsi" w:cstheme="majorHAnsi"/>
        </w:rPr>
        <w:t xml:space="preserve"> z symboli SVG),</w:t>
      </w:r>
    </w:p>
    <w:p w14:paraId="71078D84" w14:textId="40EE1E5A"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 xml:space="preserve">dla punktów: kolor symbolu (dla stylizacji innej </w:t>
      </w:r>
      <w:r w:rsidR="00704D40" w:rsidRPr="003F19E7">
        <w:rPr>
          <w:rFonts w:asciiTheme="majorHAnsi" w:hAnsiTheme="majorHAnsi" w:cstheme="majorHAnsi"/>
        </w:rPr>
        <w:t>niż</w:t>
      </w:r>
      <w:r w:rsidRPr="003F19E7">
        <w:rPr>
          <w:rFonts w:asciiTheme="majorHAnsi" w:hAnsiTheme="majorHAnsi" w:cstheme="majorHAnsi"/>
        </w:rPr>
        <w:t xml:space="preserve"> symbol SVG, domyślny symbol to symbol koła), symbol SVG</w:t>
      </w:r>
    </w:p>
    <w:p w14:paraId="49CCE37C" w14:textId="0BFA1DEF"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 xml:space="preserve">dla poligonów: kolor główny, kolor dodatkowy (dla stylizacji o typie </w:t>
      </w:r>
      <w:proofErr w:type="spellStart"/>
      <w:r w:rsidRPr="003F19E7">
        <w:rPr>
          <w:rFonts w:asciiTheme="majorHAnsi" w:hAnsiTheme="majorHAnsi" w:cstheme="majorHAnsi"/>
        </w:rPr>
        <w:t>szrafura</w:t>
      </w:r>
      <w:proofErr w:type="spellEnd"/>
      <w:r w:rsidRPr="003F19E7">
        <w:rPr>
          <w:rFonts w:asciiTheme="majorHAnsi" w:hAnsiTheme="majorHAnsi" w:cstheme="majorHAnsi"/>
        </w:rPr>
        <w:t>), przezroczystość wypełnienia, rodzaj obramowania (linia ciągła, linia przerywana, brak obramowania), rodzaj wypełnienia poligonu (peł</w:t>
      </w:r>
      <w:r w:rsidR="00704D40" w:rsidRPr="003F19E7">
        <w:rPr>
          <w:rFonts w:asciiTheme="majorHAnsi" w:hAnsiTheme="majorHAnsi" w:cstheme="majorHAnsi"/>
        </w:rPr>
        <w:t>na</w:t>
      </w:r>
      <w:r w:rsidRPr="003F19E7">
        <w:rPr>
          <w:rFonts w:asciiTheme="majorHAnsi" w:hAnsiTheme="majorHAnsi" w:cstheme="majorHAnsi"/>
        </w:rPr>
        <w:t xml:space="preserve"> </w:t>
      </w:r>
      <w:proofErr w:type="spellStart"/>
      <w:r w:rsidRPr="003F19E7">
        <w:rPr>
          <w:rFonts w:asciiTheme="majorHAnsi" w:hAnsiTheme="majorHAnsi" w:cstheme="majorHAnsi"/>
        </w:rPr>
        <w:t>szrafura</w:t>
      </w:r>
      <w:proofErr w:type="spellEnd"/>
      <w:r w:rsidRPr="003F19E7">
        <w:rPr>
          <w:rFonts w:asciiTheme="majorHAnsi" w:hAnsiTheme="majorHAnsi" w:cstheme="majorHAnsi"/>
        </w:rPr>
        <w:t>, kropki, symbol SVG, brak wypełnienia).</w:t>
      </w:r>
    </w:p>
    <w:p w14:paraId="543FE07D"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wskazanie symbolu, który ma zostać wykorzystany w symbolizacji poprzez wskazanie pliku *.</w:t>
      </w:r>
      <w:proofErr w:type="spellStart"/>
      <w:r w:rsidRPr="003F19E7">
        <w:rPr>
          <w:rFonts w:asciiTheme="majorHAnsi" w:hAnsiTheme="majorHAnsi" w:cstheme="majorHAnsi"/>
        </w:rPr>
        <w:t>svg</w:t>
      </w:r>
      <w:proofErr w:type="spellEnd"/>
      <w:r w:rsidRPr="003F19E7">
        <w:rPr>
          <w:rFonts w:asciiTheme="majorHAnsi" w:hAnsiTheme="majorHAnsi" w:cstheme="majorHAnsi"/>
        </w:rPr>
        <w:t xml:space="preserve"> z dysku. Wielkość pliku nie może przekraczać 50 </w:t>
      </w:r>
      <w:proofErr w:type="spellStart"/>
      <w:r w:rsidRPr="003F19E7">
        <w:rPr>
          <w:rFonts w:asciiTheme="majorHAnsi" w:hAnsiTheme="majorHAnsi" w:cstheme="majorHAnsi"/>
        </w:rPr>
        <w:t>kB</w:t>
      </w:r>
      <w:proofErr w:type="spellEnd"/>
      <w:r w:rsidRPr="003F19E7">
        <w:rPr>
          <w:rFonts w:asciiTheme="majorHAnsi" w:hAnsiTheme="majorHAnsi" w:cstheme="majorHAnsi"/>
        </w:rPr>
        <w:t>.</w:t>
      </w:r>
    </w:p>
    <w:p w14:paraId="31941073"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określenie rozmiaru symbolu *.</w:t>
      </w:r>
      <w:proofErr w:type="spellStart"/>
      <w:r w:rsidRPr="003F19E7">
        <w:rPr>
          <w:rFonts w:asciiTheme="majorHAnsi" w:hAnsiTheme="majorHAnsi" w:cstheme="majorHAnsi"/>
        </w:rPr>
        <w:t>svg</w:t>
      </w:r>
      <w:proofErr w:type="spellEnd"/>
      <w:r w:rsidRPr="003F19E7">
        <w:rPr>
          <w:rFonts w:asciiTheme="majorHAnsi" w:hAnsiTheme="majorHAnsi" w:cstheme="majorHAnsi"/>
        </w:rPr>
        <w:t xml:space="preserve"> przez użytkownika bezpośrednio w oknie importu danych wektorowych.</w:t>
      </w:r>
    </w:p>
    <w:p w14:paraId="1847DAFB"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Wskazanie plików do importu, określenie parametrów oraz określenie symbolizacji danych musi odbywać się z poziomu jednego okna systemu.</w:t>
      </w:r>
    </w:p>
    <w:p w14:paraId="17A88270"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edycję symbolizacji zaimportowanych do systemu obiektów. Edycja symbolizacji w systemie musi automatycznie aktualizować symbolizację warstwy WMS podpiętej na portalu publicznym.</w:t>
      </w:r>
    </w:p>
    <w:p w14:paraId="36A0BF75" w14:textId="582E1984"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 xml:space="preserve">System musi umożliwiać podgląd symbolizacji zaimportowanych danych wektorowych </w:t>
      </w:r>
      <w:r w:rsidR="007C26A2" w:rsidRPr="003F19E7">
        <w:rPr>
          <w:rFonts w:asciiTheme="majorHAnsi" w:hAnsiTheme="majorHAnsi" w:cstheme="majorHAnsi"/>
        </w:rPr>
        <w:t>bezpośrednio</w:t>
      </w:r>
      <w:r w:rsidRPr="003F19E7">
        <w:rPr>
          <w:rFonts w:asciiTheme="majorHAnsi" w:hAnsiTheme="majorHAnsi" w:cstheme="majorHAnsi"/>
        </w:rPr>
        <w:t xml:space="preserve"> w systemie.</w:t>
      </w:r>
    </w:p>
    <w:p w14:paraId="4FDDAAE5"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 xml:space="preserve">System musi umożliwiać odczytanie adresu usługi WMS oraz </w:t>
      </w:r>
      <w:proofErr w:type="spellStart"/>
      <w:r w:rsidRPr="003F19E7">
        <w:rPr>
          <w:rFonts w:asciiTheme="majorHAnsi" w:hAnsiTheme="majorHAnsi" w:cstheme="majorHAnsi"/>
        </w:rPr>
        <w:t>GetFeatureInfo</w:t>
      </w:r>
      <w:proofErr w:type="spellEnd"/>
      <w:r w:rsidRPr="003F19E7">
        <w:rPr>
          <w:rFonts w:asciiTheme="majorHAnsi" w:hAnsiTheme="majorHAnsi" w:cstheme="majorHAnsi"/>
        </w:rPr>
        <w:t xml:space="preserve"> bezpośrednio z poziomu systemu, w celu wykorzystania ich do publikacji danych na portalu publicznym.</w:t>
      </w:r>
    </w:p>
    <w:p w14:paraId="05F1E04C"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tworzenie własnych symboli *.</w:t>
      </w:r>
      <w:proofErr w:type="spellStart"/>
      <w:r w:rsidRPr="003F19E7">
        <w:rPr>
          <w:rFonts w:asciiTheme="majorHAnsi" w:hAnsiTheme="majorHAnsi" w:cstheme="majorHAnsi"/>
        </w:rPr>
        <w:t>svg</w:t>
      </w:r>
      <w:proofErr w:type="spellEnd"/>
      <w:r w:rsidRPr="003F19E7">
        <w:rPr>
          <w:rFonts w:asciiTheme="majorHAnsi" w:hAnsiTheme="majorHAnsi" w:cstheme="majorHAnsi"/>
        </w:rPr>
        <w:t xml:space="preserve"> bezpośrednio w systemie, bez konieczności instalacji dodatkowych programów/wtyczek.</w:t>
      </w:r>
    </w:p>
    <w:p w14:paraId="24E1A4E4" w14:textId="2B367391"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edycję istniejących symboli *.</w:t>
      </w:r>
      <w:proofErr w:type="spellStart"/>
      <w:r w:rsidRPr="003F19E7">
        <w:rPr>
          <w:rFonts w:asciiTheme="majorHAnsi" w:hAnsiTheme="majorHAnsi" w:cstheme="majorHAnsi"/>
        </w:rPr>
        <w:t>svg</w:t>
      </w:r>
      <w:proofErr w:type="spellEnd"/>
      <w:r w:rsidRPr="003F19E7">
        <w:rPr>
          <w:rFonts w:asciiTheme="majorHAnsi" w:hAnsiTheme="majorHAnsi" w:cstheme="majorHAnsi"/>
        </w:rPr>
        <w:t xml:space="preserve"> w celu dopasowania ich do indywidulanych oczekiwań.</w:t>
      </w:r>
    </w:p>
    <w:p w14:paraId="0D4E3B91"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 xml:space="preserve">System musi umożliwiać dodawanie rastrów z nadaną </w:t>
      </w:r>
      <w:proofErr w:type="spellStart"/>
      <w:r w:rsidRPr="003F19E7">
        <w:rPr>
          <w:rFonts w:asciiTheme="majorHAnsi" w:hAnsiTheme="majorHAnsi" w:cstheme="majorHAnsi"/>
        </w:rPr>
        <w:t>georeferencją</w:t>
      </w:r>
      <w:proofErr w:type="spellEnd"/>
      <w:r w:rsidRPr="003F19E7">
        <w:rPr>
          <w:rFonts w:asciiTheme="majorHAnsi" w:hAnsiTheme="majorHAnsi" w:cstheme="majorHAnsi"/>
        </w:rPr>
        <w:t xml:space="preserve"> do systemu oraz wyświetlenie ich na mapie.</w:t>
      </w:r>
    </w:p>
    <w:p w14:paraId="0D4FEFF6"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się składać z następujących modułów tematycznych:</w:t>
      </w:r>
    </w:p>
    <w:p w14:paraId="4EB57261" w14:textId="04E637CF"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Moduł mapowy;</w:t>
      </w:r>
    </w:p>
    <w:p w14:paraId="21F1CE0E" w14:textId="0EF7AB10" w:rsidR="004F243F" w:rsidRPr="003F19E7" w:rsidRDefault="004F243F" w:rsidP="006D7F88">
      <w:pPr>
        <w:pStyle w:val="Akapitzlist"/>
        <w:numPr>
          <w:ilvl w:val="1"/>
          <w:numId w:val="130"/>
        </w:numPr>
        <w:rPr>
          <w:rFonts w:asciiTheme="majorHAnsi" w:hAnsiTheme="majorHAnsi" w:cstheme="majorHAnsi"/>
        </w:rPr>
      </w:pPr>
      <w:proofErr w:type="spellStart"/>
      <w:r w:rsidRPr="003F19E7">
        <w:rPr>
          <w:rFonts w:asciiTheme="majorHAnsi" w:hAnsiTheme="majorHAnsi" w:cstheme="majorHAnsi"/>
        </w:rPr>
        <w:t>Fotorejestracja</w:t>
      </w:r>
      <w:proofErr w:type="spellEnd"/>
      <w:r w:rsidRPr="003F19E7">
        <w:rPr>
          <w:rFonts w:asciiTheme="majorHAnsi" w:hAnsiTheme="majorHAnsi" w:cstheme="majorHAnsi"/>
        </w:rPr>
        <w:t>;</w:t>
      </w:r>
    </w:p>
    <w:p w14:paraId="547AA841" w14:textId="4E6A3464"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lastRenderedPageBreak/>
        <w:t>System referencyjny;</w:t>
      </w:r>
    </w:p>
    <w:p w14:paraId="0095B629" w14:textId="5B68C747"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Obiekty pasa drogowego;</w:t>
      </w:r>
    </w:p>
    <w:p w14:paraId="0A79EFA1" w14:textId="5DB1DEA9"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Obiekty inżynierskie;</w:t>
      </w:r>
    </w:p>
    <w:p w14:paraId="02EAB7D4" w14:textId="58299F70"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Dokumenty;</w:t>
      </w:r>
    </w:p>
    <w:p w14:paraId="019AF1CF" w14:textId="4FD68179"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Zgłoszenia;</w:t>
      </w:r>
    </w:p>
    <w:p w14:paraId="303B4D5C" w14:textId="7331ED79"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Dzienniki objazdów;</w:t>
      </w:r>
    </w:p>
    <w:p w14:paraId="6E138942" w14:textId="5D703816"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Terminarz;</w:t>
      </w:r>
    </w:p>
    <w:p w14:paraId="7E859F49" w14:textId="59383C72"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Zajęcie pasa drogowego;</w:t>
      </w:r>
    </w:p>
    <w:p w14:paraId="673CAC87" w14:textId="5D73CD89"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Utrzymanie dróg gminnych;</w:t>
      </w:r>
    </w:p>
    <w:p w14:paraId="1DB39E5F" w14:textId="3EA0DEBB"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Zdarzenia drogowe;</w:t>
      </w:r>
    </w:p>
    <w:p w14:paraId="0ECF6880" w14:textId="3C8D7D3B"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Utrudnienia drogowe;</w:t>
      </w:r>
    </w:p>
    <w:p w14:paraId="45E89CA3" w14:textId="1B0A1D59"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Remonty;</w:t>
      </w:r>
    </w:p>
    <w:p w14:paraId="07CE0484" w14:textId="6E149BCC"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Reklamy;</w:t>
      </w:r>
    </w:p>
    <w:p w14:paraId="058FF3A1" w14:textId="27A9D15B"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Komunikacja;</w:t>
      </w:r>
    </w:p>
    <w:p w14:paraId="7E821963" w14:textId="67833AC1"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Zlecenia prac.</w:t>
      </w:r>
    </w:p>
    <w:p w14:paraId="6014EA1E"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umożliwić generowanie wymaganych prawem dokumentów ewidencyjnych:</w:t>
      </w:r>
    </w:p>
    <w:p w14:paraId="1D66642E" w14:textId="1BA44FBC"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Książka drogi, zgodnie z Dz. Ust. Nr 67, poz. 582;</w:t>
      </w:r>
    </w:p>
    <w:p w14:paraId="7C1E0609" w14:textId="0185F8A9"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Formularz o sieci dróg publicznych, zgodnie z Dz. Ust. Nr 67, poz. 583;</w:t>
      </w:r>
    </w:p>
    <w:p w14:paraId="26DA727E" w14:textId="3F218313"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Dane rzeczowo – finansowe o wykonaniu robót drogowo – mostowych w roku, zgodnie z Dz. Ust. Nr 67, poz. 582;</w:t>
      </w:r>
    </w:p>
    <w:p w14:paraId="256722EB" w14:textId="4E125975"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Szacunkowa wartość przyrostów i ubytków na sieci dróg publicznych, zgodnie z Dz. Ust. Nr 67, poz. 582;</w:t>
      </w:r>
    </w:p>
    <w:p w14:paraId="00B34E5E" w14:textId="30FEC3EF"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Książka obiektu mostowego, zgodnie z Dz. Ust. Nr 67, poz. 582;</w:t>
      </w:r>
    </w:p>
    <w:p w14:paraId="79D21A14" w14:textId="0784EBE6"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Książka tunelu, zgodnie z Dz. Ust. Nr 67, poz. 582;</w:t>
      </w:r>
    </w:p>
    <w:p w14:paraId="0C3F585F" w14:textId="6DE50F32"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Wykaz obiektów mostowych, zgodnie z Dz. Ust. Nr 67, poz. 582;</w:t>
      </w:r>
    </w:p>
    <w:p w14:paraId="752DF120" w14:textId="1C9B576B"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 xml:space="preserve">Wykaz promów, </w:t>
      </w:r>
      <w:r w:rsidR="00E24775" w:rsidRPr="003F19E7">
        <w:rPr>
          <w:rFonts w:asciiTheme="majorHAnsi" w:hAnsiTheme="majorHAnsi" w:cstheme="majorHAnsi"/>
        </w:rPr>
        <w:t>z</w:t>
      </w:r>
      <w:r w:rsidRPr="003F19E7">
        <w:rPr>
          <w:rFonts w:asciiTheme="majorHAnsi" w:hAnsiTheme="majorHAnsi" w:cstheme="majorHAnsi"/>
        </w:rPr>
        <w:t>godnie z Dz. Ust. Nr 67, poz. 582;</w:t>
      </w:r>
    </w:p>
    <w:p w14:paraId="7E8856CD" w14:textId="0E7564EA"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Wykaz tuneli, zgodnie z Dz. Ust. Nr 67, poz. 582;</w:t>
      </w:r>
    </w:p>
    <w:p w14:paraId="4F76F22E" w14:textId="31A2B4F7"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Wykaz przepustów, zgodnie z Dz. Ust. Nr 67, poz. 582;</w:t>
      </w:r>
    </w:p>
    <w:p w14:paraId="2135A45B" w14:textId="48AD0B98"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Karta obiektu mostowego, zgodnie z Dz. Ust. Nr 67, poz. 582;</w:t>
      </w:r>
    </w:p>
    <w:p w14:paraId="21EF0224" w14:textId="4A052D0A"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Protokół z okresowej kontroli – rocznej/pięcioletniej stanu technicznego obiektu budowlanego, zgodnie z Dz.U. z 2013 r. poz. 1409;</w:t>
      </w:r>
    </w:p>
    <w:p w14:paraId="6931D2B4" w14:textId="439DB325"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Dziennik objazdu, zgodnie z Dz. Ust. Nr 67, poz. 582.</w:t>
      </w:r>
    </w:p>
    <w:p w14:paraId="376D2300"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 xml:space="preserve"> System musi umożliwiać generowanie dokumentów ewidencyjnych dla dróg i odcinków referencyjnych.</w:t>
      </w:r>
    </w:p>
    <w:p w14:paraId="6F3382EC" w14:textId="70E48825"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 xml:space="preserve">System musi umożliwiać drukowanie mapy </w:t>
      </w:r>
      <w:proofErr w:type="spellStart"/>
      <w:r w:rsidRPr="003F19E7">
        <w:rPr>
          <w:rFonts w:asciiTheme="majorHAnsi" w:hAnsiTheme="majorHAnsi" w:cstheme="majorHAnsi"/>
        </w:rPr>
        <w:t>techniczno</w:t>
      </w:r>
      <w:proofErr w:type="spellEnd"/>
      <w:r w:rsidRPr="003F19E7">
        <w:rPr>
          <w:rFonts w:asciiTheme="majorHAnsi" w:hAnsiTheme="majorHAnsi" w:cstheme="majorHAnsi"/>
        </w:rPr>
        <w:t xml:space="preserve"> – eksploatacyjnej do formatu PDF o treści i zakresie zgodnym z obowiązującymi przepisami prawa.</w:t>
      </w:r>
    </w:p>
    <w:p w14:paraId="246EA323"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System musi umożliwiać generowanie następujących dokumentów/decyzji:</w:t>
      </w:r>
    </w:p>
    <w:p w14:paraId="43752F2F" w14:textId="17A531C2"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Decyzja zajęcia pasa drogowego;</w:t>
      </w:r>
    </w:p>
    <w:p w14:paraId="01A00421" w14:textId="3772A6BC"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Decyzja lokalizacyjna;</w:t>
      </w:r>
    </w:p>
    <w:p w14:paraId="72CB2899" w14:textId="44734A2C"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Zezwolenie na przejazd pojazdów ciężkich;</w:t>
      </w:r>
    </w:p>
    <w:p w14:paraId="76E161C7" w14:textId="15F14597"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Zezwolenie na lokalizację zjazdu;</w:t>
      </w:r>
    </w:p>
    <w:p w14:paraId="3F70FFC3" w14:textId="64076FE5"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Zezwolenie na przebudowę zjazdu;</w:t>
      </w:r>
    </w:p>
    <w:p w14:paraId="6D10A80A" w14:textId="0C5C8D52"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Dokumenty w zakresie lokalizacji, umieszczania reklam w pasie drogowym;</w:t>
      </w:r>
    </w:p>
    <w:p w14:paraId="330B7D6C" w14:textId="37D9DB1F"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Protokół zdawczo-odbiorczy dla pasa drogowego.</w:t>
      </w:r>
    </w:p>
    <w:p w14:paraId="5AD76064"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t>Zaświadczenie o dostępie działki do drogi publicznej</w:t>
      </w:r>
    </w:p>
    <w:p w14:paraId="1399B319" w14:textId="77777777" w:rsidR="004F243F" w:rsidRPr="003F19E7" w:rsidRDefault="004F243F" w:rsidP="006D7F88">
      <w:pPr>
        <w:pStyle w:val="Akapitzlist"/>
        <w:numPr>
          <w:ilvl w:val="0"/>
          <w:numId w:val="130"/>
        </w:numPr>
        <w:rPr>
          <w:rFonts w:asciiTheme="majorHAnsi" w:hAnsiTheme="majorHAnsi" w:cstheme="majorHAnsi"/>
        </w:rPr>
      </w:pPr>
      <w:r w:rsidRPr="003F19E7">
        <w:rPr>
          <w:rFonts w:asciiTheme="majorHAnsi" w:hAnsiTheme="majorHAnsi" w:cstheme="majorHAnsi"/>
        </w:rPr>
        <w:lastRenderedPageBreak/>
        <w:t>W zakresie generowania dokumentów system musi spełniać następujące wymagania funkcjonalne:</w:t>
      </w:r>
    </w:p>
    <w:p w14:paraId="0A788699" w14:textId="77777777"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umożliwiać dowolne redagowanie treści szablonów przez użytkownika z uwzględnieniem treści wstawianej dynamicznie za pomocą znaczników %tekst%.</w:t>
      </w:r>
    </w:p>
    <w:p w14:paraId="4CD05E1E" w14:textId="1ABD5EA8"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 xml:space="preserve">System musi umożliwiać wykorzystanie uniwersalnych szablonów poprzez automatyczne dopasowywanie treści decyzji, usuwając z dokumentu treść związaną z obiektami, które nie występują w decyzji. System musi umożliwiać użytkownikowi oznaczenie dowolnego fragmentu tekstu, który ma zostać usunięty w </w:t>
      </w:r>
      <w:r w:rsidR="00E24775" w:rsidRPr="003F19E7">
        <w:rPr>
          <w:rFonts w:asciiTheme="majorHAnsi" w:hAnsiTheme="majorHAnsi" w:cstheme="majorHAnsi"/>
        </w:rPr>
        <w:t>przypadku,</w:t>
      </w:r>
      <w:r w:rsidRPr="003F19E7">
        <w:rPr>
          <w:rFonts w:asciiTheme="majorHAnsi" w:hAnsiTheme="majorHAnsi" w:cstheme="majorHAnsi"/>
        </w:rPr>
        <w:t xml:space="preserve"> gdy określony obiekt, wybrany przez użytkownika jest pusty (dotyczy decyzji zajęcia pasa, jako obiekty przyjmowane są elementy pasa drogowego).</w:t>
      </w:r>
    </w:p>
    <w:p w14:paraId="70B78A20" w14:textId="77777777"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umożliwiać automatyczną numerację sygnatury według wzoru wprowadzonego przez użytkownika w postaci ciągu znaków zawierających oznaczenie wydziału oraz dynamiczne znaczniki w postaci %tekst% odpowiadające za liczbę porządkową w roku oraz bieżący rok.</w:t>
      </w:r>
    </w:p>
    <w:p w14:paraId="4C3AD6AD" w14:textId="3BB80A81"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umożliwiać użytkownikowi korektę liczby porządkowej w sygnaturze, zachowując logiczny porządek przyszłej numeracji</w:t>
      </w:r>
    </w:p>
    <w:p w14:paraId="084A77CE" w14:textId="77777777"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umożliwiać prowadzenie wspólnej bazy danych wnioskodawców dla decyzji zajęcia pasa w formie odrębnego rejestru, zawierającego imię i nazwisko lub nazwę wnioskodawcy, adres wnioskodawcy, NIP oraz PESEL</w:t>
      </w:r>
    </w:p>
    <w:p w14:paraId="2BE2BBDB" w14:textId="04D15702"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umożliwiać pobieranie wygenerowanych dokumentów w formacie *.</w:t>
      </w:r>
      <w:proofErr w:type="spellStart"/>
      <w:r w:rsidRPr="003F19E7">
        <w:rPr>
          <w:rFonts w:asciiTheme="majorHAnsi" w:hAnsiTheme="majorHAnsi" w:cstheme="majorHAnsi"/>
        </w:rPr>
        <w:t>doc</w:t>
      </w:r>
      <w:r w:rsidR="00866C8A">
        <w:rPr>
          <w:rFonts w:asciiTheme="majorHAnsi" w:hAnsiTheme="majorHAnsi" w:cstheme="majorHAnsi"/>
        </w:rPr>
        <w:t>x</w:t>
      </w:r>
      <w:proofErr w:type="spellEnd"/>
      <w:r w:rsidRPr="003F19E7">
        <w:rPr>
          <w:rFonts w:asciiTheme="majorHAnsi" w:hAnsiTheme="majorHAnsi" w:cstheme="majorHAnsi"/>
        </w:rPr>
        <w:t xml:space="preserve"> oraz *.pdf</w:t>
      </w:r>
    </w:p>
    <w:p w14:paraId="344D85DE" w14:textId="77777777"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umożliwiać kontrolę oraz edycję atrybutów przesyłanych do dokumentu, bezpośrednio przed wygenerowaniem dokumentu</w:t>
      </w:r>
    </w:p>
    <w:p w14:paraId="1D15702A" w14:textId="77777777"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umożliwiać podgląd oraz edycję zawartości wygenerowanego dokumentu bezpośrednio z poziomu systemu, przed pobraniem dokumentu</w:t>
      </w:r>
    </w:p>
    <w:p w14:paraId="5129F6C1" w14:textId="5A7CBEEB" w:rsidR="004F243F" w:rsidRPr="003F19E7" w:rsidRDefault="004F243F" w:rsidP="006D7F88">
      <w:pPr>
        <w:pStyle w:val="Akapitzlist"/>
        <w:numPr>
          <w:ilvl w:val="1"/>
          <w:numId w:val="130"/>
        </w:numPr>
        <w:rPr>
          <w:rFonts w:asciiTheme="majorHAnsi" w:hAnsiTheme="majorHAnsi" w:cstheme="majorHAnsi"/>
        </w:rPr>
      </w:pPr>
      <w:r w:rsidRPr="003F19E7">
        <w:rPr>
          <w:rFonts w:asciiTheme="majorHAnsi" w:hAnsiTheme="majorHAnsi" w:cstheme="majorHAnsi"/>
        </w:rPr>
        <w:t>System musi umożliwiać przechowywanie wygenerowanych dokumentów w bazie danych systemu.</w:t>
      </w:r>
    </w:p>
    <w:p w14:paraId="462D42FF" w14:textId="56366F8E" w:rsidR="008323DC" w:rsidRPr="003F19E7" w:rsidRDefault="008323DC" w:rsidP="008323DC">
      <w:pPr>
        <w:pStyle w:val="Nagwek3"/>
        <w:jc w:val="both"/>
        <w:rPr>
          <w:rFonts w:eastAsia="Calibri" w:cstheme="majorHAnsi"/>
        </w:rPr>
      </w:pPr>
      <w:bookmarkStart w:id="51" w:name="_Toc220320860"/>
      <w:r w:rsidRPr="003F19E7">
        <w:rPr>
          <w:rFonts w:eastAsia="Calibri" w:cstheme="majorHAnsi"/>
        </w:rPr>
        <w:t xml:space="preserve">Wymagania funkcjonalne w zakresie </w:t>
      </w:r>
      <w:r w:rsidR="004F243F" w:rsidRPr="003F19E7">
        <w:rPr>
          <w:rFonts w:eastAsia="Calibri" w:cstheme="majorHAnsi"/>
        </w:rPr>
        <w:t>mapy</w:t>
      </w:r>
      <w:bookmarkEnd w:id="51"/>
    </w:p>
    <w:p w14:paraId="16392C6E"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Wszystkie wymagania funkcjonalne systemu GIS muszą być realizowane przez aplikacje internetową za pośrednictwem przeglądarki internetowej. Zamawiający nie dopuszcza możliwości stosowania rozwiązania w postaci aplikacji desktopowej.</w:t>
      </w:r>
    </w:p>
    <w:p w14:paraId="2A6A35A1"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posiadać bazę danych zintegrowaną z mapą interaktywną, której aktualizacja odbywa się w czasie rzeczywistym na podstawie bazy danych.</w:t>
      </w:r>
    </w:p>
    <w:p w14:paraId="479827C5"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umożliwiać wyświetlanie danych zgromadzonych w systemie na dowolnym podkładzie (m.in. dane PODGIK, OSM, </w:t>
      </w:r>
      <w:proofErr w:type="spellStart"/>
      <w:r w:rsidRPr="003F19E7">
        <w:rPr>
          <w:rFonts w:asciiTheme="majorHAnsi" w:hAnsiTheme="majorHAnsi" w:cstheme="majorHAnsi"/>
        </w:rPr>
        <w:t>Ortofotomapa</w:t>
      </w:r>
      <w:proofErr w:type="spellEnd"/>
      <w:r w:rsidRPr="003F19E7">
        <w:rPr>
          <w:rFonts w:asciiTheme="majorHAnsi" w:hAnsiTheme="majorHAnsi" w:cstheme="majorHAnsi"/>
        </w:rPr>
        <w:t>).</w:t>
      </w:r>
    </w:p>
    <w:p w14:paraId="333A98F1"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wyświetlenie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obiektu na mapie, po kliknięciu w dowolny punkt wewnątrz obiektu. </w:t>
      </w:r>
    </w:p>
    <w:p w14:paraId="6A0A305D"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automatycznie pobierać i aktualizować dane o działkach ewidencyjnych znajdujących się w bazie danych systemu, na podstawie usługi WFS udostępnionej przez </w:t>
      </w:r>
      <w:proofErr w:type="spellStart"/>
      <w:r w:rsidRPr="003F19E7">
        <w:rPr>
          <w:rFonts w:asciiTheme="majorHAnsi" w:hAnsiTheme="majorHAnsi" w:cstheme="majorHAnsi"/>
        </w:rPr>
        <w:t>PODGiK</w:t>
      </w:r>
      <w:proofErr w:type="spellEnd"/>
      <w:r w:rsidRPr="003F19E7">
        <w:rPr>
          <w:rFonts w:asciiTheme="majorHAnsi" w:hAnsiTheme="majorHAnsi" w:cstheme="majorHAnsi"/>
        </w:rPr>
        <w:t xml:space="preserve">. Aktualizacja danych dotyczy części graficznej bazy </w:t>
      </w:r>
      <w:proofErr w:type="spellStart"/>
      <w:r w:rsidRPr="003F19E7">
        <w:rPr>
          <w:rFonts w:asciiTheme="majorHAnsi" w:hAnsiTheme="majorHAnsi" w:cstheme="majorHAnsi"/>
        </w:rPr>
        <w:t>EGiB</w:t>
      </w:r>
      <w:proofErr w:type="spellEnd"/>
      <w:r w:rsidRPr="003F19E7">
        <w:rPr>
          <w:rFonts w:asciiTheme="majorHAnsi" w:hAnsiTheme="majorHAnsi" w:cstheme="majorHAnsi"/>
        </w:rPr>
        <w:t>.</w:t>
      </w:r>
    </w:p>
    <w:p w14:paraId="23EE3F52"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umożliwiać użytkownikowi samodzielnie dodawanie warstw WMS oraz WFS do widoku mapy oraz odczytywanie informacji o danych zawartych na warstwach (dotyczy warstw WMS udostępniających usługę </w:t>
      </w:r>
      <w:proofErr w:type="spellStart"/>
      <w:r w:rsidRPr="003F19E7">
        <w:rPr>
          <w:rFonts w:asciiTheme="majorHAnsi" w:hAnsiTheme="majorHAnsi" w:cstheme="majorHAnsi"/>
        </w:rPr>
        <w:t>GetFeatureInfo</w:t>
      </w:r>
      <w:proofErr w:type="spellEnd"/>
      <w:r w:rsidRPr="003F19E7">
        <w:rPr>
          <w:rFonts w:asciiTheme="majorHAnsi" w:hAnsiTheme="majorHAnsi" w:cstheme="majorHAnsi"/>
        </w:rPr>
        <w:t>) za pomocą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 kliknięciu w dowolny punkt na mapie w obrębie warstwy.</w:t>
      </w:r>
    </w:p>
    <w:p w14:paraId="05FFF6F9" w14:textId="631CB4EF"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zarządzanie kolejnością wyświetlania dodanych przez użytkownika warstw na mapie oraz w drzewie warstw.</w:t>
      </w:r>
    </w:p>
    <w:p w14:paraId="47B25B30"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lastRenderedPageBreak/>
        <w:t>System musi umożliwiać określenie widoczności samodzielnie dodawanych warstw WFS/WMS poprzez określenie dowolnej wartości mieszczącej się w zakresie 0-100.</w:t>
      </w:r>
    </w:p>
    <w:p w14:paraId="20612B23"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spełnić następujące wymagania funkcjonalne w zakresie wyszukiwania działek na mapie:</w:t>
      </w:r>
    </w:p>
    <w:p w14:paraId="4AC0AA5E" w14:textId="10212888"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przeszukiwanie następujących baz działek: GUGIK, PODGIK. System musi umożliwiać wybranie nazwy obrębu z rozwijalnej listy oraz podanie numeru działki ewidencyjnej, a następnie zaprezentowanie listy podpowiedzi, na której znajdują się jednocześnie działki z bazy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i działki pozyskane z bazy PODGIK wraz z informacją o źródle (</w:t>
      </w:r>
      <w:proofErr w:type="spellStart"/>
      <w:r w:rsidRPr="003F19E7">
        <w:rPr>
          <w:rFonts w:asciiTheme="majorHAnsi" w:hAnsiTheme="majorHAnsi" w:cstheme="majorHAnsi"/>
        </w:rPr>
        <w:t>GUGiK</w:t>
      </w:r>
      <w:proofErr w:type="spellEnd"/>
      <w:r w:rsidRPr="003F19E7">
        <w:rPr>
          <w:rFonts w:asciiTheme="majorHAnsi" w:hAnsiTheme="majorHAnsi" w:cstheme="majorHAnsi"/>
        </w:rPr>
        <w:t xml:space="preserve"> lub </w:t>
      </w:r>
      <w:proofErr w:type="spellStart"/>
      <w:r w:rsidRPr="003F19E7">
        <w:rPr>
          <w:rFonts w:asciiTheme="majorHAnsi" w:hAnsiTheme="majorHAnsi" w:cstheme="majorHAnsi"/>
        </w:rPr>
        <w:t>PODGiK</w:t>
      </w:r>
      <w:proofErr w:type="spellEnd"/>
      <w:r w:rsidRPr="003F19E7">
        <w:rPr>
          <w:rFonts w:asciiTheme="majorHAnsi" w:hAnsiTheme="majorHAnsi" w:cstheme="majorHAnsi"/>
        </w:rPr>
        <w:t>).</w:t>
      </w:r>
    </w:p>
    <w:p w14:paraId="5C54AB05"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automatycznie przenosić widok mapy do wyszukanej działki oraz wyróżnić jej granice, po wybraniu właściwej działki z listy podpowiedzi. Przeniesienie widoku mapy nie może wymagać dodatkowego zatwierdzenia po wybraniu z listy.</w:t>
      </w:r>
    </w:p>
    <w:p w14:paraId="3731B49C"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wyszukiwanie działek za pomocą wyszukiwarki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w:t>
      </w:r>
    </w:p>
    <w:p w14:paraId="08EA9DB1"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umożliwiać przeszukiwanie zarówno wybranego obrębu z listy jak i wszystkich obrębów w gminie podczas wyszukiwania działek na mapie.</w:t>
      </w:r>
    </w:p>
    <w:p w14:paraId="2BB03AB0"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umożliwiać automatyczne zaznaczenie (wybieranie) działki na mapie po wyszukaniu, poprzez wyróżnienie jej granic na mapie.</w:t>
      </w:r>
    </w:p>
    <w:p w14:paraId="22C82BEF"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umożliwiać zaznaczanie (wybieranie) działek poprzez wybranie obrębu ewidencyjnego, a następnie wpisanie numeru co najmniej jednej działki ewidencyjnej w dedykowanym oknie, dostępnym z poziomu mapy. Po przeszukaniu bazy działek system musi generować raport różnicowy przedstawiający informację o działkach odnalezionych oraz nieodnalezionych w bazie danych.</w:t>
      </w:r>
    </w:p>
    <w:p w14:paraId="744A39ED"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umożliwiać zaznaczanie (wybieranie) działek na mapie poprzez bezpośrednie zaznaczenie jednej lub więcej działek ewidencyjnych na mapie.</w:t>
      </w:r>
    </w:p>
    <w:p w14:paraId="5E9D2B96"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zaznaczanie (wybieranie) działek oraz obiektów z bazy danych systemu na mapie poprzez zapytanie przestrzenne. Zapytanie przestrzenne musi zapewniać relacje typu: </w:t>
      </w:r>
      <w:proofErr w:type="spellStart"/>
      <w:r w:rsidRPr="003F19E7">
        <w:rPr>
          <w:rFonts w:asciiTheme="majorHAnsi" w:hAnsiTheme="majorHAnsi" w:cstheme="majorHAnsi"/>
        </w:rPr>
        <w:t>overlaps</w:t>
      </w:r>
      <w:proofErr w:type="spellEnd"/>
      <w:r w:rsidRPr="003F19E7">
        <w:rPr>
          <w:rFonts w:asciiTheme="majorHAnsi" w:hAnsiTheme="majorHAnsi" w:cstheme="majorHAnsi"/>
        </w:rPr>
        <w:t>, zarówno pomiędzy działkami jak i obiektami z bazy danych systemu, a narysowanym przez użytkownika wielobokiem.</w:t>
      </w:r>
    </w:p>
    <w:p w14:paraId="4E9E0850"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automatycznie dodawać zaznaczone na mapie działki oraz obiekty z bazy danych systemu do rejestru zaznaczonych obiektów, dostępnego w formie tabelarycznej w widoku mapy. </w:t>
      </w:r>
    </w:p>
    <w:p w14:paraId="1FB1B158"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analizy przeprowadzania analiz przestrzennych na mapie co najmniej w następującym zakresie:</w:t>
      </w:r>
    </w:p>
    <w:p w14:paraId="7EED2CFF"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umożliwiać automatyczne wygenerowanie listy działek przecinających wybrany z poziomu mapy odcinek drogi oraz ich zaznaczenie na mapie. Wynik analizy musi zostać dodany do rejestru zaznaczonych obiektów, dostępnego w formie tabelarycznej w widoku mapy.</w:t>
      </w:r>
    </w:p>
    <w:p w14:paraId="6BE41D08"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umożliwiać automatyczne wygenerowanie listy odcinków znajdujących się w określonej odległości [m] od wybranego z poziomu mapy odcinka drogi oraz ich zaznaczenie na mapie. Wynik analizy musi zostać dodany do rejestru zaznaczonych obiektów, dostępnego w formie tabelarycznej w widoku mapy.</w:t>
      </w:r>
    </w:p>
    <w:p w14:paraId="1A4C2B3B" w14:textId="6EE52049"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umożliwiać automatyczne wygenerowanie listy działek stycznych do wybranej z poziomu mapy działki oraz ich zaznaczenie na mapie. Wynik analizy musi zostać dodany do rejestru zaznaczonych obiektów, dostępnego w formie tabelarycznej w widoku mapy.</w:t>
      </w:r>
    </w:p>
    <w:p w14:paraId="073BB1B0"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lastRenderedPageBreak/>
        <w:t>System musi spełnić następujące wymagania funkcjonalne w zakresie wyszukiwania adresów na mapie:</w:t>
      </w:r>
    </w:p>
    <w:p w14:paraId="181C5E05"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wyszukiwanie adresów na mapie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3 znakach.</w:t>
      </w:r>
    </w:p>
    <w:p w14:paraId="134F9852"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automatycznie przenosić widok mapy do wyszukanego adresu, zaznaczać dokładną lokalizację adresu na mapie w odniesieniu do działki ewidencyjnej oraz zaznaczyć granice działki, w obrębie której zlokalizowany jest punkt adresowy.</w:t>
      </w:r>
    </w:p>
    <w:p w14:paraId="6F934599"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spełnić następujące wymagania funkcjonalne w zakresie wyszukiwania odcinków drogi na mapie oraz punktów na odcinku drogi:</w:t>
      </w:r>
    </w:p>
    <w:p w14:paraId="7FE1E72E"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wyszukiwanie odcinków drogi na mapie zarówno po podaniu numeru odcinka jak i po podaniu przebiegu odcinka z opcją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 xml:space="preserve"> po 1 znaku.</w:t>
      </w:r>
    </w:p>
    <w:p w14:paraId="186EBF6F"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automatycznie przenosić widok mapy do wyszukanego odcinka, zaznaczać dokładną lokalizację odcinka na mapie.</w:t>
      </w:r>
    </w:p>
    <w:p w14:paraId="6BB2B234" w14:textId="7777777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wyszukiwanie punktu na odcinku drogi po podaniu konkretnego </w:t>
      </w:r>
      <w:proofErr w:type="spellStart"/>
      <w:r w:rsidRPr="003F19E7">
        <w:rPr>
          <w:rFonts w:asciiTheme="majorHAnsi" w:hAnsiTheme="majorHAnsi" w:cstheme="majorHAnsi"/>
        </w:rPr>
        <w:t>kilometraża</w:t>
      </w:r>
      <w:proofErr w:type="spellEnd"/>
      <w:r w:rsidRPr="003F19E7">
        <w:rPr>
          <w:rFonts w:asciiTheme="majorHAnsi" w:hAnsiTheme="majorHAnsi" w:cstheme="majorHAnsi"/>
        </w:rPr>
        <w:t>.</w:t>
      </w:r>
    </w:p>
    <w:p w14:paraId="17634499" w14:textId="416B6D87"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automatycznie przenosić widok mapy do wyszukanego odcinka, zaznaczać dokładną lokalizację </w:t>
      </w:r>
      <w:proofErr w:type="spellStart"/>
      <w:r w:rsidRPr="003F19E7">
        <w:rPr>
          <w:rFonts w:asciiTheme="majorHAnsi" w:hAnsiTheme="majorHAnsi" w:cstheme="majorHAnsi"/>
        </w:rPr>
        <w:t>wyszukwanego</w:t>
      </w:r>
      <w:proofErr w:type="spellEnd"/>
      <w:r w:rsidRPr="003F19E7">
        <w:rPr>
          <w:rFonts w:asciiTheme="majorHAnsi" w:hAnsiTheme="majorHAnsi" w:cstheme="majorHAnsi"/>
        </w:rPr>
        <w:t xml:space="preserve"> punktu na mapie w odniesieniu do odcinka.</w:t>
      </w:r>
    </w:p>
    <w:p w14:paraId="68FD465B"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generowanie wydruku aktualnego widoku mapy.</w:t>
      </w:r>
    </w:p>
    <w:p w14:paraId="5780F1DD" w14:textId="14E2EBCF"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generowanie wydruków zawierających aktualny zakres mapy w trybie ustawień własnych, planu sytuacyjnego oraz organizacji ruchu, uzależniając dobór wyświetlanych warstw od wybranego trybu.</w:t>
      </w:r>
    </w:p>
    <w:p w14:paraId="08CB9F34"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zdefiniowanie następujących parametrów wydruku na mapie za pomocą dedykowanego okna ustawień wydruku w widoku mapy:</w:t>
      </w:r>
    </w:p>
    <w:p w14:paraId="06A7414C" w14:textId="607D13DA"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Tytuł wydruku;</w:t>
      </w:r>
    </w:p>
    <w:p w14:paraId="5980A4F3" w14:textId="0592C449"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Skala (1:250, 1:500, 1:1000, 1:2000, 1:5000, 1:10000, 1:25000, 1:50000, 1:100000, 1:200000, skala niestandardowa);</w:t>
      </w:r>
    </w:p>
    <w:p w14:paraId="3744DBCA" w14:textId="6A80DFA3"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Treść opisu wyświetlanego pod tytułem wydruku;</w:t>
      </w:r>
    </w:p>
    <w:p w14:paraId="67B0A23B" w14:textId="6D10561D"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Układ (pionowy/poziomy);</w:t>
      </w:r>
    </w:p>
    <w:p w14:paraId="7E4CA711" w14:textId="26C497F0"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Format wydruku (A4 - A0);</w:t>
      </w:r>
    </w:p>
    <w:p w14:paraId="5DB23E1F" w14:textId="5F05A056" w:rsidR="004F243F" w:rsidRPr="003F19E7" w:rsidRDefault="004F243F" w:rsidP="006D7F88">
      <w:pPr>
        <w:pStyle w:val="Akapitzlist"/>
        <w:numPr>
          <w:ilvl w:val="1"/>
          <w:numId w:val="131"/>
        </w:numPr>
        <w:rPr>
          <w:rFonts w:asciiTheme="majorHAnsi" w:hAnsiTheme="majorHAnsi" w:cstheme="majorHAnsi"/>
        </w:rPr>
      </w:pPr>
      <w:r w:rsidRPr="003F19E7">
        <w:rPr>
          <w:rFonts w:asciiTheme="majorHAnsi" w:hAnsiTheme="majorHAnsi" w:cstheme="majorHAnsi"/>
        </w:rPr>
        <w:t>Rozdzielczość (96, 150, 200, 300).</w:t>
      </w:r>
    </w:p>
    <w:p w14:paraId="1A060A59" w14:textId="216A7251"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umożliwiać użytkownikowi wykonanie wydruku w skali niestandardowej, poprzez samodzielne określenie wartości mianownika skali. </w:t>
      </w:r>
    </w:p>
    <w:p w14:paraId="74C7BF10"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wybór unikalnego szablonu spośród listy dostępnych, utworzonych przez użytkownika szablonów wydruku.</w:t>
      </w:r>
    </w:p>
    <w:p w14:paraId="2DF9B4A3"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użytkownikowi samodzielne decydowanie o tym, czy informacja o numerze strony powinna zostać dołączona do wydruku.</w:t>
      </w:r>
    </w:p>
    <w:p w14:paraId="5F939360"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umożliwić wyświetlanie podglądu wydruku przed pobraniem pliku *.pdf, *.jpg,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w:t>
      </w:r>
    </w:p>
    <w:p w14:paraId="3B89B2A0" w14:textId="77777777"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wprowadzenie dodatkowych elementów do wydruku (tekst, obraz, strzałka północy, skala liniowa) w widoku edycji podglądu wydruku.</w:t>
      </w:r>
    </w:p>
    <w:p w14:paraId="06D86840" w14:textId="2C967B6B" w:rsidR="004F243F" w:rsidRPr="003F19E7" w:rsidRDefault="004F243F"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umożliwiać formatowanie tekstu znajdującego się na wydruku w widoku edycji podglądu wydruku co najmniej w zakresie: zmiana kroju fontu, zmiana rozmiaru fontu, pogrubienie, kursywa, podkreślenie, przekreślenie, indeks dolny, indeks górny, wyrównanie do </w:t>
      </w:r>
      <w:r w:rsidRPr="003F19E7">
        <w:rPr>
          <w:rFonts w:asciiTheme="majorHAnsi" w:hAnsiTheme="majorHAnsi" w:cstheme="majorHAnsi"/>
        </w:rPr>
        <w:lastRenderedPageBreak/>
        <w:t>lewej, wyrównanie do prawej, wyrównanie do środka, wyrównanie do lewej i prawej, podział strony.</w:t>
      </w:r>
    </w:p>
    <w:p w14:paraId="02F490A6"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generowanie wydruku aktualnego widoku mapy do formatu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z uwzględnieniem wszystkich elementów stanowiących treść mapy, w tym pomiarów tworzonych przez użytkownika oraz innych obiektów wektorowych. </w:t>
      </w:r>
    </w:p>
    <w:p w14:paraId="7B5DD28B"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ustawienie przezroczystości wyświetlanych warstw na mapie bezpośrednio z poziomu mapy.</w:t>
      </w:r>
    </w:p>
    <w:p w14:paraId="59631F13"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umożliwić przesuwanie widoku mapy, przybliżanie/oddalanie widoku za pomocą przycisków "Przybliż"/"Oddal" oraz rolki </w:t>
      </w:r>
      <w:proofErr w:type="spellStart"/>
      <w:r w:rsidRPr="003F19E7">
        <w:rPr>
          <w:rFonts w:asciiTheme="majorHAnsi" w:hAnsiTheme="majorHAnsi" w:cstheme="majorHAnsi"/>
        </w:rPr>
        <w:t>scroll</w:t>
      </w:r>
      <w:proofErr w:type="spellEnd"/>
      <w:r w:rsidRPr="003F19E7">
        <w:rPr>
          <w:rFonts w:asciiTheme="majorHAnsi" w:hAnsiTheme="majorHAnsi" w:cstheme="majorHAnsi"/>
        </w:rPr>
        <w:t xml:space="preserve">.  </w:t>
      </w:r>
    </w:p>
    <w:p w14:paraId="4AAC0121"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umożliwiać przybliżenie do granic JST za pomocą dedykowanego narzędzia.  </w:t>
      </w:r>
    </w:p>
    <w:p w14:paraId="43B4380A"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udostępniać narzędzie </w:t>
      </w:r>
      <w:proofErr w:type="spellStart"/>
      <w:r w:rsidRPr="003F19E7">
        <w:rPr>
          <w:rFonts w:asciiTheme="majorHAnsi" w:hAnsiTheme="majorHAnsi" w:cstheme="majorHAnsi"/>
        </w:rPr>
        <w:t>geolokalizacji</w:t>
      </w:r>
      <w:proofErr w:type="spellEnd"/>
      <w:r w:rsidRPr="003F19E7">
        <w:rPr>
          <w:rFonts w:asciiTheme="majorHAnsi" w:hAnsiTheme="majorHAnsi" w:cstheme="majorHAnsi"/>
        </w:rPr>
        <w:t>.</w:t>
      </w:r>
    </w:p>
    <w:p w14:paraId="73D6A46E" w14:textId="727742A9"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wyświetlać na mapie informację o aktualnym poziom powiększenia mapy (zoom mapy).</w:t>
      </w:r>
    </w:p>
    <w:p w14:paraId="0C6F1723"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odczytywanie współrzędnych na podstawie aktualnej pozycji kursora myszy w układzie PUWG 1992, z możliwością zmiany tego układu w dowolnym momencie, bezpośrednio z poziomu mapy, na jeden spośród wymienionych układów: WGS 84, PUWG 2000 strefa 5, PUWG 2000 strefa 6, PUWG 2000 strefa 7, PUWG 2000 strefa 8.</w:t>
      </w:r>
    </w:p>
    <w:p w14:paraId="1CD740E8"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wyznaczenia bufora dla działki oraz obiektów z bazy danych systemu o zdefiniowanej przez użytkownika wielkości (oddzielnie dla działki i dla obiektów z bazy danych systemu) oraz wyświetlenie go na mapie. System musi umożliwiać podanie wielkości bufora zarówno w metrach [m] jak i w kilometrach [km].</w:t>
      </w:r>
    </w:p>
    <w:p w14:paraId="08E1B7B0"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umożliwić dokonywanie pomiaru odległości, obwodu oraz powierzchni na mapie.</w:t>
      </w:r>
    </w:p>
    <w:p w14:paraId="56507F47"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umożliwiać wyświetlanie odległości i obwodu w metrach [m] (z dokładnością do 0,01 m) oraz kilometrach [km] (z dokładnością do 10 m). System musi umożliwiać wykonanie pomiaru poprzez rysowanie linii pod kątem prostym. Wykonane pomiary muszą wyświetlać współrzędne geograficzne każdego werteksu mierzonego obiektu. System musi wyświetlać miary pośrednie każdego odcinka wyznaczonego przez wskazane werteksy, jak i całkowity pomiar długości. </w:t>
      </w:r>
    </w:p>
    <w:p w14:paraId="692FA44D"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wyświetlanie powierzchni w metrach kwadratowych [m2] (z dokładnością do 0,001 m2) oraz hektarach [ha] (z dokładnością do 0,01 ha).</w:t>
      </w:r>
    </w:p>
    <w:p w14:paraId="63BF122F"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przejście do listy wygenerowanych dokumentów dla zajęcia pasa drogowego oraz dokumentów dla decyzji lokalizacyjnych dotyczących działki, po kliknięciu w hiperłącze odsyłające do właściwego widoku bezpośrednio z poziomu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działki.  Hiperłącze musi być zapisane w widoku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działki jako cyfra odpowiadająca odpowiadających liczbie wydanych dokumentów.</w:t>
      </w:r>
    </w:p>
    <w:p w14:paraId="34298AB6"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wyszukiwanie punktu na mapie po podaniu współrzędnych geograficznych w układzie WGS 84 (EPSG 4326) w następujących formatach: DMS, DD, DMM.</w:t>
      </w:r>
    </w:p>
    <w:p w14:paraId="38BB48B3"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umożliwiać przeglądanie w oknie mapy danych Google </w:t>
      </w:r>
      <w:proofErr w:type="spellStart"/>
      <w:r w:rsidRPr="003F19E7">
        <w:rPr>
          <w:rFonts w:asciiTheme="majorHAnsi" w:hAnsiTheme="majorHAnsi" w:cstheme="majorHAnsi"/>
        </w:rPr>
        <w:t>Street</w:t>
      </w:r>
      <w:proofErr w:type="spellEnd"/>
      <w:r w:rsidRPr="003F19E7">
        <w:rPr>
          <w:rFonts w:asciiTheme="majorHAnsi" w:hAnsiTheme="majorHAnsi" w:cstheme="majorHAnsi"/>
        </w:rPr>
        <w:t xml:space="preserve"> </w:t>
      </w:r>
      <w:proofErr w:type="spellStart"/>
      <w:r w:rsidRPr="003F19E7">
        <w:rPr>
          <w:rFonts w:asciiTheme="majorHAnsi" w:hAnsiTheme="majorHAnsi" w:cstheme="majorHAnsi"/>
        </w:rPr>
        <w:t>View</w:t>
      </w:r>
      <w:proofErr w:type="spellEnd"/>
      <w:r w:rsidRPr="003F19E7">
        <w:rPr>
          <w:rFonts w:asciiTheme="majorHAnsi" w:hAnsiTheme="majorHAnsi" w:cstheme="majorHAnsi"/>
        </w:rPr>
        <w:t>.</w:t>
      </w:r>
    </w:p>
    <w:p w14:paraId="03E0DA0A"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edytowanie obiektów i geometrii na mapie spełniając poniższe wymagania funkcjonalne:</w:t>
      </w:r>
    </w:p>
    <w:p w14:paraId="64197165" w14:textId="77777777" w:rsidR="00E46802" w:rsidRPr="003F19E7" w:rsidRDefault="00E46802"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wyświetlenie odległości i obwodu w metrach [m] (z dokładnością do 0,01 m) oraz powierzchni geometrii w hektarach [ha] podczas rysowania geometrii na mapie. System musi wyświetlać miary pośrednie każdego odcinka wyznaczonego przez wskazane werteksy, jak i całkowitą długość linii/obwód poligonu. </w:t>
      </w:r>
    </w:p>
    <w:p w14:paraId="3F201FA2" w14:textId="77777777" w:rsidR="00E46802" w:rsidRPr="003F19E7" w:rsidRDefault="00E46802" w:rsidP="006D7F88">
      <w:pPr>
        <w:pStyle w:val="Akapitzlist"/>
        <w:numPr>
          <w:ilvl w:val="1"/>
          <w:numId w:val="131"/>
        </w:numPr>
        <w:rPr>
          <w:rFonts w:asciiTheme="majorHAnsi" w:hAnsiTheme="majorHAnsi" w:cstheme="majorHAnsi"/>
        </w:rPr>
      </w:pPr>
      <w:r w:rsidRPr="003F19E7">
        <w:rPr>
          <w:rFonts w:asciiTheme="majorHAnsi" w:hAnsiTheme="majorHAnsi" w:cstheme="majorHAnsi"/>
        </w:rPr>
        <w:lastRenderedPageBreak/>
        <w:t>System musi umożliwiać rysowanie geometrii poligonowej oraz liniowej z użyciem narzędzia rysowania linii pod kątem prostym.</w:t>
      </w:r>
    </w:p>
    <w:p w14:paraId="4E6A71ED" w14:textId="77777777" w:rsidR="00E46802" w:rsidRPr="003F19E7" w:rsidRDefault="00E46802" w:rsidP="006D7F88">
      <w:pPr>
        <w:pStyle w:val="Akapitzlist"/>
        <w:numPr>
          <w:ilvl w:val="1"/>
          <w:numId w:val="131"/>
        </w:numPr>
        <w:rPr>
          <w:rFonts w:asciiTheme="majorHAnsi" w:hAnsiTheme="majorHAnsi" w:cstheme="majorHAnsi"/>
        </w:rPr>
      </w:pPr>
      <w:r w:rsidRPr="003F19E7">
        <w:rPr>
          <w:rFonts w:asciiTheme="majorHAnsi" w:hAnsiTheme="majorHAnsi" w:cstheme="majorHAnsi"/>
        </w:rPr>
        <w:t>System musi umożliwiać samodzielne włączenie/wyłączenie opcji przyciągania do wierzchołków, granic działek i obiektów podczas dodawania oraz edycji geometrii na mapie.</w:t>
      </w:r>
    </w:p>
    <w:p w14:paraId="64A17666" w14:textId="77777777" w:rsidR="00E46802" w:rsidRPr="003F19E7" w:rsidRDefault="00E46802"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wybranie zarówno jednej jak i kilku z następujących opcji przyciągania: do wierzchołków, linii, z uwzględnieniem działek, z uwzględnieniem edytowanego obiektu, z uwzględnieniem jedynie elementów o tej samej geometrii oraz określeniem tolerancji, wyrażonej w pikselach w zakresie 1-20 </w:t>
      </w:r>
      <w:proofErr w:type="spellStart"/>
      <w:r w:rsidRPr="003F19E7">
        <w:rPr>
          <w:rFonts w:asciiTheme="majorHAnsi" w:hAnsiTheme="majorHAnsi" w:cstheme="majorHAnsi"/>
        </w:rPr>
        <w:t>px</w:t>
      </w:r>
      <w:proofErr w:type="spellEnd"/>
      <w:r w:rsidRPr="003F19E7">
        <w:rPr>
          <w:rFonts w:asciiTheme="majorHAnsi" w:hAnsiTheme="majorHAnsi" w:cstheme="majorHAnsi"/>
        </w:rPr>
        <w:t>.</w:t>
      </w:r>
    </w:p>
    <w:p w14:paraId="21481713" w14:textId="77777777" w:rsidR="00E46802" w:rsidRPr="003F19E7" w:rsidRDefault="00E46802"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łączenie dowolnej liczby obiektów stykających się ze sobą w jeden obiekt, z </w:t>
      </w:r>
      <w:proofErr w:type="spellStart"/>
      <w:r w:rsidRPr="003F19E7">
        <w:rPr>
          <w:rFonts w:asciiTheme="majorHAnsi" w:hAnsiTheme="majorHAnsi" w:cstheme="majorHAnsi"/>
        </w:rPr>
        <w:t>możliwościa</w:t>
      </w:r>
      <w:proofErr w:type="spellEnd"/>
      <w:r w:rsidRPr="003F19E7">
        <w:rPr>
          <w:rFonts w:asciiTheme="majorHAnsi" w:hAnsiTheme="majorHAnsi" w:cstheme="majorHAnsi"/>
        </w:rPr>
        <w:t xml:space="preserve"> </w:t>
      </w:r>
      <w:proofErr w:type="spellStart"/>
      <w:r w:rsidRPr="003F19E7">
        <w:rPr>
          <w:rFonts w:asciiTheme="majorHAnsi" w:hAnsiTheme="majorHAnsi" w:cstheme="majorHAnsi"/>
        </w:rPr>
        <w:t>wskaznia</w:t>
      </w:r>
      <w:proofErr w:type="spellEnd"/>
      <w:r w:rsidRPr="003F19E7">
        <w:rPr>
          <w:rFonts w:asciiTheme="majorHAnsi" w:hAnsiTheme="majorHAnsi" w:cstheme="majorHAnsi"/>
        </w:rPr>
        <w:t xml:space="preserve"> obiektu, którego atrybuty mają zostać zachowane w wynikowym obiekcie. W przypadku łączenia, obiekt wynikowy automatycznie zostaje dodany do bazy danych, natomiast obiekty składowe otrzymując status "usunięty". </w:t>
      </w:r>
    </w:p>
    <w:p w14:paraId="65A9FC95" w14:textId="77777777" w:rsidR="00E46802" w:rsidRPr="003F19E7" w:rsidRDefault="00E46802"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dzielenie obiektu za pomocą samodzielnego wprowadzenia geometrii linii podziału, dzielącej obiekt, na co najmniej dwa nowe obiekty, z zachowaniem wszystkich atrybutów wyjściowego obiektu, w obiektach wynikowych. W przypadku podziału, obiekty wynikowe automatycznie zostają dodane do bazy danych, natomiast obiekt wejściowy otrzymuje status "usunięty". </w:t>
      </w:r>
    </w:p>
    <w:p w14:paraId="454BC150" w14:textId="5D7FEFD8" w:rsidR="00E46802" w:rsidRPr="003F19E7" w:rsidRDefault="00E46802" w:rsidP="006D7F88">
      <w:pPr>
        <w:pStyle w:val="Akapitzlist"/>
        <w:numPr>
          <w:ilvl w:val="1"/>
          <w:numId w:val="131"/>
        </w:numPr>
        <w:rPr>
          <w:rFonts w:asciiTheme="majorHAnsi" w:hAnsiTheme="majorHAnsi" w:cstheme="majorHAnsi"/>
        </w:rPr>
      </w:pPr>
      <w:r w:rsidRPr="003F19E7">
        <w:rPr>
          <w:rFonts w:asciiTheme="majorHAnsi" w:hAnsiTheme="majorHAnsi" w:cstheme="majorHAnsi"/>
        </w:rPr>
        <w:t xml:space="preserve">System musi umożliwiać tworzenie nowej geometrii w oparciu zarówno o geometrię istniejących obiektów (linia/poligon/punkt) jak i o geometrię </w:t>
      </w:r>
      <w:r w:rsidR="00E24775" w:rsidRPr="003F19E7">
        <w:rPr>
          <w:rFonts w:asciiTheme="majorHAnsi" w:hAnsiTheme="majorHAnsi" w:cstheme="majorHAnsi"/>
        </w:rPr>
        <w:t>tymczasową (</w:t>
      </w:r>
      <w:r w:rsidRPr="003F19E7">
        <w:rPr>
          <w:rFonts w:asciiTheme="majorHAnsi" w:hAnsiTheme="majorHAnsi" w:cstheme="majorHAnsi"/>
        </w:rPr>
        <w:t>linia/poligon/punkt), niezapisaną w bazie danych, umożliwiając realizację następujących operacji: różnica geometrii, łączenie geometrii, część wspólna z obu obiektów, wycięcie granicy poligonem pierwszego obiektu poligonem drugiego obiektu. System musi umożliwiać użytkownikowi dodanie nowego obiektu zarówno na podstawie stworzonej geometrii wynikowej, jak i tymczasowej, bezpośrednio z okna mapy.</w:t>
      </w:r>
    </w:p>
    <w:p w14:paraId="4419416D"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umożliwiać tworzenie warstw WMS bezpośrednio w systemie oraz automatyczne dodawanie ich do widoku mapy. Warstwy WMS muszą być tworzone w oparciu o zinwentaryzowane odcinki dróg, reklamy oraz zajęcia pasa z wykorzystaniem następujących atrybutów dla odcinków: numer drogi, klasa, kategoria, położenie (w granicach administracyjnych miast/poza granicami administracyjnymi miast), termin gwarancji; dla reklam: rodzaj nośnika, umiejscowienie nośnika, stan, zgodność z uchwałą krajobrazową, płatności, obiekt zabytkowy (tak/nie), lokalizacja w układzie urbanistycznym (tak/nie), lokalizacja w obrębie pasa drogowego (tak/nie), data dodania, data modyfikacji, data oględzin, powierzchnia, </w:t>
      </w:r>
      <w:proofErr w:type="spellStart"/>
      <w:r w:rsidRPr="003F19E7">
        <w:rPr>
          <w:rFonts w:asciiTheme="majorHAnsi" w:hAnsiTheme="majorHAnsi" w:cstheme="majorHAnsi"/>
        </w:rPr>
        <w:t>tagi</w:t>
      </w:r>
      <w:proofErr w:type="spellEnd"/>
      <w:r w:rsidRPr="003F19E7">
        <w:rPr>
          <w:rFonts w:asciiTheme="majorHAnsi" w:hAnsiTheme="majorHAnsi" w:cstheme="majorHAnsi"/>
        </w:rPr>
        <w:t xml:space="preserve">; dla zajęć pasa: rodzaj decyzji, status, kategoria, numer ewidencyjny drogi, wnioskodawca, rok, data rozpoczęcia, data zakończenia, po terminie (tak/nie), </w:t>
      </w:r>
      <w:proofErr w:type="spellStart"/>
      <w:r w:rsidRPr="003F19E7">
        <w:rPr>
          <w:rFonts w:asciiTheme="majorHAnsi" w:hAnsiTheme="majorHAnsi" w:cstheme="majorHAnsi"/>
        </w:rPr>
        <w:t>tagi</w:t>
      </w:r>
      <w:proofErr w:type="spellEnd"/>
      <w:r w:rsidRPr="003F19E7">
        <w:rPr>
          <w:rFonts w:asciiTheme="majorHAnsi" w:hAnsiTheme="majorHAnsi" w:cstheme="majorHAnsi"/>
        </w:rPr>
        <w:t xml:space="preserve">, cele zajęcia pasa. </w:t>
      </w:r>
    </w:p>
    <w:p w14:paraId="17EFBBF5" w14:textId="77777777"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System musi umożliwiać przeglądanie profilu podłużnego odcinka drogi, dla którego znane są dane wysokościowe oraz automatyczne odczytywanie wysokości w dowolnym miejscu, wskazanym na osi odcinka.</w:t>
      </w:r>
    </w:p>
    <w:p w14:paraId="06BECCAD" w14:textId="630A52CF" w:rsidR="00E46802" w:rsidRPr="003F19E7" w:rsidRDefault="00E46802" w:rsidP="006D7F88">
      <w:pPr>
        <w:pStyle w:val="Akapitzlist"/>
        <w:numPr>
          <w:ilvl w:val="0"/>
          <w:numId w:val="131"/>
        </w:numPr>
        <w:rPr>
          <w:rFonts w:asciiTheme="majorHAnsi" w:hAnsiTheme="majorHAnsi" w:cstheme="majorHAnsi"/>
        </w:rPr>
      </w:pPr>
      <w:r w:rsidRPr="003F19E7">
        <w:rPr>
          <w:rFonts w:asciiTheme="majorHAnsi" w:hAnsiTheme="majorHAnsi" w:cstheme="majorHAnsi"/>
        </w:rPr>
        <w:t xml:space="preserve">System musi umożliwiać przeglądanie przekroju poprzecznego odcinka drogi w określonym przez użytkownika miejscu na podstawie podanego przez użytkownika </w:t>
      </w:r>
      <w:proofErr w:type="spellStart"/>
      <w:r w:rsidRPr="003F19E7">
        <w:rPr>
          <w:rFonts w:asciiTheme="majorHAnsi" w:hAnsiTheme="majorHAnsi" w:cstheme="majorHAnsi"/>
        </w:rPr>
        <w:t>kilometraża</w:t>
      </w:r>
      <w:proofErr w:type="spellEnd"/>
      <w:r w:rsidRPr="003F19E7">
        <w:rPr>
          <w:rFonts w:asciiTheme="majorHAnsi" w:hAnsiTheme="majorHAnsi" w:cstheme="majorHAnsi"/>
        </w:rPr>
        <w:t>. Przekrój poprzeczny musi zawierać co najmniej informację o nawierzchni w miejscu prowadzenia płaszczyzny przekroju.</w:t>
      </w:r>
    </w:p>
    <w:p w14:paraId="512B4C5F" w14:textId="609E1366" w:rsidR="00F57962" w:rsidRPr="003F19E7" w:rsidRDefault="00F57962" w:rsidP="00F57962">
      <w:pPr>
        <w:pStyle w:val="Nagwek3"/>
        <w:jc w:val="both"/>
        <w:rPr>
          <w:rFonts w:eastAsia="Calibri" w:cstheme="majorHAnsi"/>
        </w:rPr>
      </w:pPr>
      <w:bookmarkStart w:id="52" w:name="_Toc220320861"/>
      <w:r w:rsidRPr="003F19E7">
        <w:rPr>
          <w:rFonts w:eastAsia="Calibri" w:cstheme="majorHAnsi"/>
        </w:rPr>
        <w:lastRenderedPageBreak/>
        <w:t>Wymagania funkcjonalne w zakresie pracy na zdjęciach</w:t>
      </w:r>
      <w:bookmarkEnd w:id="52"/>
      <w:r w:rsidRPr="003F19E7">
        <w:rPr>
          <w:rFonts w:eastAsia="Calibri" w:cstheme="majorHAnsi"/>
        </w:rPr>
        <w:t xml:space="preserve"> </w:t>
      </w:r>
    </w:p>
    <w:p w14:paraId="7DBF29E3" w14:textId="765FDCAE"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 xml:space="preserve">System musi umożliwiać przeglądanie zdjęć pochodzących z </w:t>
      </w:r>
      <w:proofErr w:type="spellStart"/>
      <w:r w:rsidRPr="003F19E7">
        <w:rPr>
          <w:rFonts w:asciiTheme="majorHAnsi" w:hAnsiTheme="majorHAnsi" w:cstheme="majorHAnsi"/>
        </w:rPr>
        <w:t>fotorejestracji</w:t>
      </w:r>
      <w:proofErr w:type="spellEnd"/>
      <w:r w:rsidRPr="003F19E7">
        <w:rPr>
          <w:rFonts w:asciiTheme="majorHAnsi" w:hAnsiTheme="majorHAnsi" w:cstheme="majorHAnsi"/>
        </w:rPr>
        <w:t xml:space="preserve"> pasa drogowego w postaci panoramy sferycznej oraz zdjęć fotogrametrycznych pozbawionych dystorsji bezpośrednio po wyborze punktu na osi drogi, bez konieczności korzystania z innych programów/wtyczek. </w:t>
      </w:r>
    </w:p>
    <w:p w14:paraId="29B6E267"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dodawanie/usuwanie/edycję obiektów z poziomu zdjęcia.</w:t>
      </w:r>
    </w:p>
    <w:p w14:paraId="6818437C"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odczytywanie informacji o obiekcie w postaci okna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pojawiającego się po kliknięciu na dowolny obiekt w widoku zdjęcia. </w:t>
      </w:r>
    </w:p>
    <w:p w14:paraId="05E1E37D"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wyświetlanie w oknie panoramy sferycznej, zinwentaryzowanych obiektów pasa drogowego na następujących warstwach tematycznych: Reklamy, Obiekty Techniczne, Obiekty Obce, Obiekty Drogowe.</w:t>
      </w:r>
    </w:p>
    <w:p w14:paraId="45E0D40E"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 xml:space="preserve">System musi umożliwiać przeglądanie zdjęć z </w:t>
      </w:r>
      <w:proofErr w:type="spellStart"/>
      <w:r w:rsidRPr="003F19E7">
        <w:rPr>
          <w:rFonts w:asciiTheme="majorHAnsi" w:hAnsiTheme="majorHAnsi" w:cstheme="majorHAnsi"/>
        </w:rPr>
        <w:t>fotorejestracji</w:t>
      </w:r>
      <w:proofErr w:type="spellEnd"/>
      <w:r w:rsidRPr="003F19E7">
        <w:rPr>
          <w:rFonts w:asciiTheme="majorHAnsi" w:hAnsiTheme="majorHAnsi" w:cstheme="majorHAnsi"/>
        </w:rPr>
        <w:t xml:space="preserve"> przeprowadzonej w różnych latach poprzez wskazanie właściwego roku bezpośrednio w widoku zdjęcia panoramicznego.</w:t>
      </w:r>
    </w:p>
    <w:p w14:paraId="5D33E5EA" w14:textId="605E8FEE"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zapisywanie aktualnego widoku panoramy sferycznej w formacie *.jpg</w:t>
      </w:r>
    </w:p>
    <w:p w14:paraId="2B083121"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przeglądanie zdjęć fotogrametrycznych pozbawionych dystorsji, przedstawiających widok kamery skierowanej w lewo, prawo, przód, tył oraz z widok z góry.</w:t>
      </w:r>
    </w:p>
    <w:p w14:paraId="745180C6"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 xml:space="preserve">System musi umożliwiać przeglądanie zdjęć z </w:t>
      </w:r>
      <w:proofErr w:type="spellStart"/>
      <w:r w:rsidRPr="003F19E7">
        <w:rPr>
          <w:rFonts w:asciiTheme="majorHAnsi" w:hAnsiTheme="majorHAnsi" w:cstheme="majorHAnsi"/>
        </w:rPr>
        <w:t>fotorejestracji</w:t>
      </w:r>
      <w:proofErr w:type="spellEnd"/>
      <w:r w:rsidRPr="003F19E7">
        <w:rPr>
          <w:rFonts w:asciiTheme="majorHAnsi" w:hAnsiTheme="majorHAnsi" w:cstheme="majorHAnsi"/>
        </w:rPr>
        <w:t xml:space="preserve"> (zarówno zdjęć fotogrametrycznych jak i panoramicznych) poprzez płynne poruszanie się pomiędzy kolejnymi zdjęciami w oknie widoku zdjęcia.</w:t>
      </w:r>
    </w:p>
    <w:p w14:paraId="75C61833"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 xml:space="preserve">System musi umożliwiać równoczesne przeglądanie aktualnej pozycji użytkownika na podglądzie </w:t>
      </w:r>
      <w:proofErr w:type="spellStart"/>
      <w:r w:rsidRPr="003F19E7">
        <w:rPr>
          <w:rFonts w:asciiTheme="majorHAnsi" w:hAnsiTheme="majorHAnsi" w:cstheme="majorHAnsi"/>
        </w:rPr>
        <w:t>ortofotomapy</w:t>
      </w:r>
      <w:proofErr w:type="spellEnd"/>
      <w:r w:rsidRPr="003F19E7">
        <w:rPr>
          <w:rFonts w:asciiTheme="majorHAnsi" w:hAnsiTheme="majorHAnsi" w:cstheme="majorHAnsi"/>
        </w:rPr>
        <w:t xml:space="preserve"> z naniesionymi działkami ewidencyjnymi, odcinkami dróg oraz warstwą przedstawiającą lokalizację zdjęć. System musi umożliwiać wyszukiwanie działek w oknie podglądu aktualnej pozycji i automatycznie przenosić do widoku odpowiedniego zdjęcia po kliknięciu w punkt na osi drogi.</w:t>
      </w:r>
    </w:p>
    <w:p w14:paraId="4B9B4880"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odczytywanie informacji o aktualnym położeniu w oknie zdjęcia w zakresie obejmującym co najmniej: numer odcinka drogowego (wraz z kolejnością w przypadku odcinków zależnych), nazwa ulicy, kilometraż, na którym znajduje się zdjęcie, współrzędne geograficzne (szerokości i długość geograficzna).</w:t>
      </w:r>
    </w:p>
    <w:p w14:paraId="1F39269A"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bezpośrednie przechodzenie ze zdjęcia panoramicznego do zdjęcia fotogrametrycznego pozbawionego dystorsji i odwrotnie w systemie.</w:t>
      </w:r>
    </w:p>
    <w:p w14:paraId="6E8A9C16"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pomiar szerokości, wysokości oraz powierzchni obiektów znajdujących się w płaszczyźnie drogi z poziomu zdjęcia panoramicznego.</w:t>
      </w:r>
    </w:p>
    <w:p w14:paraId="5692F665" w14:textId="1D590763"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pomiar wysokości, szerokości oraz powierzchni obiektów prostopadłych do osi drogi (np. reklam) z poziomu zdjęcia panoramicznego, bez konieczności instalowania dodatkowych programów/wtyczek.</w:t>
      </w:r>
    </w:p>
    <w:p w14:paraId="5F036B03"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wyznaczenie odległości mierzonego obiektu od punktu położenia kamery oraz procentowego skręcenia obiektu w stosunku do położenia kamery (dotyczy obiektów prostopadłych do osi drogi).</w:t>
      </w:r>
    </w:p>
    <w:p w14:paraId="212D48A1"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powiązanie obiektu wstawianego na mapie oraz na zdjęciu panoramicznym z najbliższym punktem adresowym oraz działką poprzez uzupełnienie odpowiednich pól w bazie danych bez ingerencji użytkownika.</w:t>
      </w:r>
    </w:p>
    <w:p w14:paraId="61480999"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 xml:space="preserve">System musi umożliwiać wyświetlenie na zdjęciu panoramicznym granic działek ewidencyjnych. </w:t>
      </w:r>
    </w:p>
    <w:p w14:paraId="23A52CDE"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wyświetlanie na zdjęciu fotogrametrycznym pozbawionym dystorsji siatki o boku 1m x 1m.</w:t>
      </w:r>
    </w:p>
    <w:p w14:paraId="12B704E9"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lastRenderedPageBreak/>
        <w:t xml:space="preserve">System musi umożliwiać przeglądanie zdjęć z </w:t>
      </w:r>
      <w:proofErr w:type="spellStart"/>
      <w:r w:rsidRPr="003F19E7">
        <w:rPr>
          <w:rFonts w:asciiTheme="majorHAnsi" w:hAnsiTheme="majorHAnsi" w:cstheme="majorHAnsi"/>
        </w:rPr>
        <w:t>fotorejestracji</w:t>
      </w:r>
      <w:proofErr w:type="spellEnd"/>
      <w:r w:rsidRPr="003F19E7">
        <w:rPr>
          <w:rFonts w:asciiTheme="majorHAnsi" w:hAnsiTheme="majorHAnsi" w:cstheme="majorHAnsi"/>
        </w:rPr>
        <w:t xml:space="preserve"> z trybie video.  </w:t>
      </w:r>
    </w:p>
    <w:p w14:paraId="12442455" w14:textId="7A943953"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umożliwić wybór kierunku odtwarzania zdjęć w odniesieniu do rosnącego kilometrażu (w przód/w tył)</w:t>
      </w:r>
      <w:r w:rsidR="00704D40" w:rsidRPr="003F19E7">
        <w:rPr>
          <w:rFonts w:asciiTheme="majorHAnsi" w:hAnsiTheme="majorHAnsi" w:cstheme="majorHAnsi"/>
        </w:rPr>
        <w:t>.</w:t>
      </w:r>
    </w:p>
    <w:p w14:paraId="5B328182" w14:textId="77777777"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System musi umożliwiać określenie prędkości odtwarzania zdjęć (długość wyświetlania jednej klatki).</w:t>
      </w:r>
    </w:p>
    <w:p w14:paraId="5F38609F" w14:textId="3B9F2DA5" w:rsidR="00F57962" w:rsidRPr="003F19E7" w:rsidRDefault="00F57962" w:rsidP="006D7F88">
      <w:pPr>
        <w:pStyle w:val="Akapitzlist"/>
        <w:numPr>
          <w:ilvl w:val="0"/>
          <w:numId w:val="132"/>
        </w:numPr>
        <w:rPr>
          <w:rFonts w:asciiTheme="majorHAnsi" w:hAnsiTheme="majorHAnsi" w:cstheme="majorHAnsi"/>
        </w:rPr>
      </w:pPr>
      <w:r w:rsidRPr="003F19E7">
        <w:rPr>
          <w:rFonts w:asciiTheme="majorHAnsi" w:hAnsiTheme="majorHAnsi" w:cstheme="majorHAnsi"/>
        </w:rPr>
        <w:t xml:space="preserve">System musi umożliwiać wyszukanie oraz przejście do zdjęcia najbliżej wskazanego numeru drogi oraz kilometrażu, z opcją wyświetlania listy </w:t>
      </w:r>
      <w:proofErr w:type="spellStart"/>
      <w:r w:rsidRPr="003F19E7">
        <w:rPr>
          <w:rFonts w:asciiTheme="majorHAnsi" w:hAnsiTheme="majorHAnsi" w:cstheme="majorHAnsi"/>
        </w:rPr>
        <w:t>autopodpowiedzi</w:t>
      </w:r>
      <w:proofErr w:type="spellEnd"/>
      <w:r w:rsidRPr="003F19E7">
        <w:rPr>
          <w:rFonts w:asciiTheme="majorHAnsi" w:hAnsiTheme="majorHAnsi" w:cstheme="majorHAnsi"/>
        </w:rPr>
        <w:t>.</w:t>
      </w:r>
    </w:p>
    <w:p w14:paraId="3257B5D6" w14:textId="745A9E03" w:rsidR="00F57962" w:rsidRPr="003F19E7" w:rsidRDefault="00F57962" w:rsidP="00F57962">
      <w:pPr>
        <w:pStyle w:val="Nagwek3"/>
        <w:jc w:val="both"/>
        <w:rPr>
          <w:rFonts w:eastAsia="Calibri" w:cstheme="majorHAnsi"/>
        </w:rPr>
      </w:pPr>
      <w:bookmarkStart w:id="53" w:name="_Toc220320862"/>
      <w:r w:rsidRPr="003F19E7">
        <w:rPr>
          <w:rFonts w:eastAsia="Calibri" w:cstheme="majorHAnsi"/>
        </w:rPr>
        <w:t>Wymagania funkcjonalne w zakresie systemu referencyjnego</w:t>
      </w:r>
      <w:bookmarkEnd w:id="53"/>
    </w:p>
    <w:p w14:paraId="49AD77B2" w14:textId="77777777" w:rsidR="00F57962" w:rsidRPr="003F19E7" w:rsidRDefault="00F57962"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tworzenie systemu referencyjnego, złożonego z rejestrów: dróg, odcinków dróg, punktów referencyjnych (węzłów), ulic oraz skrzyżowań w formie tabelarycznej oraz prezentację rejestrów na mapie.</w:t>
      </w:r>
    </w:p>
    <w:p w14:paraId="1ED5B5E4" w14:textId="77777777" w:rsidR="00F57962" w:rsidRPr="003F19E7" w:rsidRDefault="00F57962"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punktów referencyjnych (węzłów):</w:t>
      </w:r>
    </w:p>
    <w:p w14:paraId="07AFB796" w14:textId="5F2978DC" w:rsidR="00F57962" w:rsidRPr="003F19E7" w:rsidRDefault="00F57962"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automatyczną numerację punktów referencyjnych (węzłów) zgodnie z 7-cyfrowym szablonem numeru, gdzie pierwsze cztery cyfry oznaczają numer sektora, w którym znajduje się punkt, a trzy ostatnie oznaczają kolejny numer punktu w danym sektorze.</w:t>
      </w:r>
    </w:p>
    <w:p w14:paraId="7B229B1A" w14:textId="77777777" w:rsidR="00F57962" w:rsidRPr="003F19E7" w:rsidRDefault="00F57962"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numerację punktów referencyjnych według następujących zasad:</w:t>
      </w:r>
    </w:p>
    <w:p w14:paraId="79A53BB0" w14:textId="2002D5ED" w:rsidR="00F57962" w:rsidRPr="003F19E7" w:rsidRDefault="00F57962" w:rsidP="006D7F88">
      <w:pPr>
        <w:pStyle w:val="Akapitzlist"/>
        <w:numPr>
          <w:ilvl w:val="2"/>
          <w:numId w:val="133"/>
        </w:numPr>
        <w:rPr>
          <w:rFonts w:asciiTheme="majorHAnsi" w:hAnsiTheme="majorHAnsi" w:cstheme="majorHAnsi"/>
        </w:rPr>
      </w:pPr>
      <w:r w:rsidRPr="003F19E7">
        <w:rPr>
          <w:rFonts w:asciiTheme="majorHAnsi" w:hAnsiTheme="majorHAnsi" w:cstheme="majorHAnsi"/>
        </w:rPr>
        <w:t>sektor początkowy o numerze 0101 bierze swój początek od 14 stopnia długości i 55 stopnia szerokości geograficznej;</w:t>
      </w:r>
    </w:p>
    <w:p w14:paraId="52EFC9E5" w14:textId="7353BEE5" w:rsidR="00F57962" w:rsidRPr="003F19E7" w:rsidRDefault="00F57962" w:rsidP="006D7F88">
      <w:pPr>
        <w:pStyle w:val="Akapitzlist"/>
        <w:numPr>
          <w:ilvl w:val="2"/>
          <w:numId w:val="133"/>
        </w:numPr>
        <w:rPr>
          <w:rFonts w:asciiTheme="majorHAnsi" w:hAnsiTheme="majorHAnsi" w:cstheme="majorHAnsi"/>
        </w:rPr>
      </w:pPr>
      <w:r w:rsidRPr="003F19E7">
        <w:rPr>
          <w:rFonts w:asciiTheme="majorHAnsi" w:hAnsiTheme="majorHAnsi" w:cstheme="majorHAnsi"/>
        </w:rPr>
        <w:t xml:space="preserve">obszar sektora odpowiada wielkości arkusza mapy topograficznej w skali </w:t>
      </w:r>
      <w:proofErr w:type="gramStart"/>
      <w:r w:rsidRPr="003F19E7">
        <w:rPr>
          <w:rFonts w:asciiTheme="majorHAnsi" w:hAnsiTheme="majorHAnsi" w:cstheme="majorHAnsi"/>
        </w:rPr>
        <w:t>1 :</w:t>
      </w:r>
      <w:proofErr w:type="gramEnd"/>
      <w:r w:rsidRPr="003F19E7">
        <w:rPr>
          <w:rFonts w:asciiTheme="majorHAnsi" w:hAnsiTheme="majorHAnsi" w:cstheme="majorHAnsi"/>
        </w:rPr>
        <w:t xml:space="preserve"> 25 000, numeracja sektorów rośnie w sposób następujący: w kierunku z zachodu na wschód 0101, 0102, </w:t>
      </w:r>
      <w:proofErr w:type="gramStart"/>
      <w:r w:rsidRPr="003F19E7">
        <w:rPr>
          <w:rFonts w:asciiTheme="majorHAnsi" w:hAnsiTheme="majorHAnsi" w:cstheme="majorHAnsi"/>
        </w:rPr>
        <w:t>0103,…</w:t>
      </w:r>
      <w:proofErr w:type="gramEnd"/>
      <w:r w:rsidRPr="003F19E7">
        <w:rPr>
          <w:rFonts w:asciiTheme="majorHAnsi" w:hAnsiTheme="majorHAnsi" w:cstheme="majorHAnsi"/>
        </w:rPr>
        <w:t>; oraz w kierunku z północy na południe 0101, 0201, 0301....</w:t>
      </w:r>
    </w:p>
    <w:p w14:paraId="542132E0" w14:textId="77777777" w:rsidR="00F57962" w:rsidRPr="003F19E7" w:rsidRDefault="00F57962" w:rsidP="006D7F88">
      <w:pPr>
        <w:pStyle w:val="Akapitzlist"/>
        <w:numPr>
          <w:ilvl w:val="0"/>
          <w:numId w:val="133"/>
        </w:numPr>
        <w:rPr>
          <w:rFonts w:asciiTheme="majorHAnsi" w:hAnsiTheme="majorHAnsi" w:cstheme="majorHAnsi"/>
        </w:rPr>
      </w:pPr>
      <w:r w:rsidRPr="003F19E7">
        <w:rPr>
          <w:rFonts w:asciiTheme="majorHAnsi" w:hAnsiTheme="majorHAnsi" w:cstheme="majorHAnsi"/>
        </w:rPr>
        <w:t xml:space="preserve">System musi umożliwiać gromadzenie w rejestrze następujących danych o punktach referencyjnych (węzłach): </w:t>
      </w:r>
    </w:p>
    <w:p w14:paraId="18A9AFAB" w14:textId="77777777" w:rsidR="00F57962" w:rsidRPr="003F19E7" w:rsidRDefault="00F57962" w:rsidP="006D7F88">
      <w:pPr>
        <w:pStyle w:val="Akapitzlist"/>
        <w:numPr>
          <w:ilvl w:val="1"/>
          <w:numId w:val="133"/>
        </w:numPr>
        <w:rPr>
          <w:rFonts w:asciiTheme="majorHAnsi" w:hAnsiTheme="majorHAnsi" w:cstheme="majorHAnsi"/>
        </w:rPr>
      </w:pPr>
      <w:r w:rsidRPr="003F19E7">
        <w:rPr>
          <w:rFonts w:asciiTheme="majorHAnsi" w:hAnsiTheme="majorHAnsi" w:cstheme="majorHAnsi"/>
        </w:rPr>
        <w:t>Numer sektora,</w:t>
      </w:r>
    </w:p>
    <w:p w14:paraId="40C4E300" w14:textId="77777777" w:rsidR="00F57962" w:rsidRPr="003F19E7" w:rsidRDefault="00F57962" w:rsidP="006D7F88">
      <w:pPr>
        <w:pStyle w:val="Akapitzlist"/>
        <w:numPr>
          <w:ilvl w:val="1"/>
          <w:numId w:val="133"/>
        </w:numPr>
        <w:rPr>
          <w:rFonts w:asciiTheme="majorHAnsi" w:hAnsiTheme="majorHAnsi" w:cstheme="majorHAnsi"/>
        </w:rPr>
      </w:pPr>
      <w:r w:rsidRPr="003F19E7">
        <w:rPr>
          <w:rFonts w:asciiTheme="majorHAnsi" w:hAnsiTheme="majorHAnsi" w:cstheme="majorHAnsi"/>
        </w:rPr>
        <w:t>Numer punktu w sektorze,</w:t>
      </w:r>
    </w:p>
    <w:p w14:paraId="5C455376" w14:textId="77777777" w:rsidR="00F57962" w:rsidRPr="003F19E7" w:rsidRDefault="00F57962" w:rsidP="006D7F88">
      <w:pPr>
        <w:pStyle w:val="Akapitzlist"/>
        <w:numPr>
          <w:ilvl w:val="1"/>
          <w:numId w:val="133"/>
        </w:numPr>
        <w:rPr>
          <w:rFonts w:asciiTheme="majorHAnsi" w:hAnsiTheme="majorHAnsi" w:cstheme="majorHAnsi"/>
        </w:rPr>
      </w:pPr>
      <w:r w:rsidRPr="003F19E7">
        <w:rPr>
          <w:rFonts w:asciiTheme="majorHAnsi" w:hAnsiTheme="majorHAnsi" w:cstheme="majorHAnsi"/>
        </w:rPr>
        <w:t>Informację o stabilizacji,</w:t>
      </w:r>
    </w:p>
    <w:p w14:paraId="104F15CA" w14:textId="6A9FB540" w:rsidR="00F57962" w:rsidRPr="003F19E7" w:rsidRDefault="00F57962" w:rsidP="006D7F88">
      <w:pPr>
        <w:pStyle w:val="Akapitzlist"/>
        <w:numPr>
          <w:ilvl w:val="1"/>
          <w:numId w:val="133"/>
        </w:numPr>
        <w:rPr>
          <w:rFonts w:asciiTheme="majorHAnsi" w:hAnsiTheme="majorHAnsi" w:cstheme="majorHAnsi"/>
        </w:rPr>
      </w:pPr>
      <w:r w:rsidRPr="003F19E7">
        <w:rPr>
          <w:rFonts w:asciiTheme="majorHAnsi" w:hAnsiTheme="majorHAnsi" w:cstheme="majorHAnsi"/>
        </w:rPr>
        <w:t>Informację o funkcji w sieci referencyjnej (pomocniczy, główny).</w:t>
      </w:r>
    </w:p>
    <w:p w14:paraId="14D63975"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79670AD4"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modyfikowanie oraz usuwanie węzłów bezpośrednio z poziomu rejestru tabelarycznego.</w:t>
      </w:r>
    </w:p>
    <w:p w14:paraId="0117523E" w14:textId="39E35866"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przejście do widoku podglądu atrybutów opisowych węzła, przejście do trybu edycji atrybutów opisowych węzła, usuwanie węzła, pobranie geometrii węzła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węzła, przejście do listy załączników węzła bezpośrednio z poziomu rejestru węzłów w formie tabelarycznej. </w:t>
      </w:r>
    </w:p>
    <w:p w14:paraId="76BAC54C"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762FFE53"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2A3CBC5A"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77128875"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1D09E073"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lastRenderedPageBreak/>
        <w:t>System musi umożliwiać sortowanie rejestru po dowolnej kolumnie wyświetlanej w rejestrze tabelarycznym.</w:t>
      </w:r>
    </w:p>
    <w:p w14:paraId="1EF45DA4"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odcinków dróg:</w:t>
      </w:r>
    </w:p>
    <w:p w14:paraId="1FB92975"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 xml:space="preserve">System musi umożliwiać gromadzenie w rejestrze następujących danych o odcinkach dróg: </w:t>
      </w:r>
    </w:p>
    <w:p w14:paraId="1D782EEB" w14:textId="122E346C"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numer drogi, do której należy odcinek;</w:t>
      </w:r>
    </w:p>
    <w:p w14:paraId="26ACB6CD" w14:textId="6E023898"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numer kolejny odcinka;</w:t>
      </w:r>
    </w:p>
    <w:p w14:paraId="4AEDB09C" w14:textId="11EA41EA"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nazwa ulicy;</w:t>
      </w:r>
    </w:p>
    <w:p w14:paraId="1B9D3E38" w14:textId="62EF72CA"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data wykonania;</w:t>
      </w:r>
    </w:p>
    <w:p w14:paraId="7A68B33F" w14:textId="1713A5D9"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data gwarancji;</w:t>
      </w:r>
    </w:p>
    <w:p w14:paraId="1DB16DFA" w14:textId="67CE2FF9"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klasa;</w:t>
      </w:r>
    </w:p>
    <w:p w14:paraId="3AD4CD7D" w14:textId="3E9E1F2C"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kilometraż początkowy;</w:t>
      </w:r>
    </w:p>
    <w:p w14:paraId="10DBFAB2" w14:textId="531EA457"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uwagi;</w:t>
      </w:r>
    </w:p>
    <w:p w14:paraId="622D40AD" w14:textId="599370C6"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szerokość korony drogi [m];</w:t>
      </w:r>
    </w:p>
    <w:p w14:paraId="7D1707A8" w14:textId="085A4D9A"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nośność rzeczywista nawierzchni [</w:t>
      </w:r>
      <w:proofErr w:type="spellStart"/>
      <w:r w:rsidRPr="003F19E7">
        <w:rPr>
          <w:rFonts w:asciiTheme="majorHAnsi" w:hAnsiTheme="majorHAnsi" w:cstheme="majorHAnsi"/>
        </w:rPr>
        <w:t>kN</w:t>
      </w:r>
      <w:proofErr w:type="spellEnd"/>
      <w:r w:rsidRPr="003F19E7">
        <w:rPr>
          <w:rFonts w:asciiTheme="majorHAnsi" w:hAnsiTheme="majorHAnsi" w:cstheme="majorHAnsi"/>
        </w:rPr>
        <w:t>/oś];</w:t>
      </w:r>
    </w:p>
    <w:p w14:paraId="778DBDED" w14:textId="0B5FAF1E"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kierunkowość;</w:t>
      </w:r>
    </w:p>
    <w:p w14:paraId="13BC1DB8" w14:textId="70CDBEC7"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aktualność;</w:t>
      </w:r>
    </w:p>
    <w:p w14:paraId="32CCCF9F" w14:textId="201CD0EE"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dwu-/</w:t>
      </w:r>
      <w:proofErr w:type="spellStart"/>
      <w:r w:rsidRPr="003F19E7">
        <w:rPr>
          <w:rFonts w:asciiTheme="majorHAnsi" w:hAnsiTheme="majorHAnsi" w:cstheme="majorHAnsi"/>
        </w:rPr>
        <w:t>wielo</w:t>
      </w:r>
      <w:proofErr w:type="spellEnd"/>
      <w:r w:rsidRPr="003F19E7">
        <w:rPr>
          <w:rFonts w:asciiTheme="majorHAnsi" w:hAnsiTheme="majorHAnsi" w:cstheme="majorHAnsi"/>
        </w:rPr>
        <w:t>- jezdniowość (tak/nie);</w:t>
      </w:r>
    </w:p>
    <w:p w14:paraId="7645CDF1" w14:textId="584F445F"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długość odcinka wynikająca z pomiaru;</w:t>
      </w:r>
    </w:p>
    <w:p w14:paraId="6EFA85D1" w14:textId="137FCF85"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rodzaj odcinka (główny, nieciągłość, sięgacz, łącznik...);</w:t>
      </w:r>
    </w:p>
    <w:p w14:paraId="1BEC9917" w14:textId="6E2312DC"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numer węzła początkowego;</w:t>
      </w:r>
    </w:p>
    <w:p w14:paraId="5EB9CC10" w14:textId="1579C4A4"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numer węzła końcowego;</w:t>
      </w:r>
    </w:p>
    <w:p w14:paraId="5685AF0C" w14:textId="7D1C8925"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długość odcinka wynikająca z geometrii na mapie (atrybut nieedytowalny).</w:t>
      </w:r>
    </w:p>
    <w:p w14:paraId="6F12AE41" w14:textId="4DEACCFB"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3AB3E56E" w14:textId="43C69B5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22758381" w14:textId="3542307F"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 xml:space="preserve">System musi umożliwiać przejście do widoku podglądu atrybutów opisowych odcinka, przejście do trybu edycji atrybutów opisowych odcinka, przybliżenie widoku mapy do lokalizacji wskazanego odcinka, bezpośrednio z poziomu rejestru węzłów w formie tabelarycznej. </w:t>
      </w:r>
    </w:p>
    <w:p w14:paraId="1142BDD7"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487989A4"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79A23CAE"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33C32AB1" w14:textId="5FFED2D3"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49D73618"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grupowanie obiektów poprzez przypisywanie im unikalnych atrybutów identyfikujących, etykiet (</w:t>
      </w:r>
      <w:proofErr w:type="spellStart"/>
      <w:r w:rsidRPr="003F19E7">
        <w:rPr>
          <w:rFonts w:asciiTheme="majorHAnsi" w:hAnsiTheme="majorHAnsi" w:cstheme="majorHAnsi"/>
        </w:rPr>
        <w:t>tagów</w:t>
      </w:r>
      <w:proofErr w:type="spellEnd"/>
      <w:r w:rsidRPr="003F19E7">
        <w:rPr>
          <w:rFonts w:asciiTheme="majorHAnsi" w:hAnsiTheme="majorHAnsi" w:cstheme="majorHAnsi"/>
        </w:rPr>
        <w:t>).</w:t>
      </w:r>
    </w:p>
    <w:p w14:paraId="60430DB5"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 xml:space="preserve">System musi umożliwiać użytkownikowi samodzielny wybór kolumn z bazy danych, które mają być prezentowane w rejestrze tabelarycznym oraz ich kolejności. </w:t>
      </w:r>
    </w:p>
    <w:p w14:paraId="0771D48A"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lastRenderedPageBreak/>
        <w:t xml:space="preserve">System musi umożliwiać odwracanie kierunku rosnącego </w:t>
      </w:r>
      <w:proofErr w:type="spellStart"/>
      <w:r w:rsidRPr="003F19E7">
        <w:rPr>
          <w:rFonts w:asciiTheme="majorHAnsi" w:hAnsiTheme="majorHAnsi" w:cstheme="majorHAnsi"/>
        </w:rPr>
        <w:t>kilometraża</w:t>
      </w:r>
      <w:proofErr w:type="spellEnd"/>
      <w:r w:rsidRPr="003F19E7">
        <w:rPr>
          <w:rFonts w:asciiTheme="majorHAnsi" w:hAnsiTheme="majorHAnsi" w:cstheme="majorHAnsi"/>
        </w:rPr>
        <w:t xml:space="preserve"> dla odcinka. W wyniku odwrócenia kierunku system musi automatycznie aktualizować kilometraż wszystkich obiektów przypisanych do odcinka.</w:t>
      </w:r>
    </w:p>
    <w:p w14:paraId="34F3684F" w14:textId="0C2CB6AF"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 xml:space="preserve">System musi umożliwiać wyświetlanie sumy powierzchni i długości zarówno dla wszystkich odcinków w rejestrze jak i dla kilku wybranych odcinków. </w:t>
      </w:r>
    </w:p>
    <w:p w14:paraId="78F55EAF"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rejestrację parametrów dotyczących oceny stanu nawierzchni odcinka oraz ich prezentację na mapie.</w:t>
      </w:r>
    </w:p>
    <w:p w14:paraId="783E646B"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 xml:space="preserve">System musi umożliwiać filtrowanie rejestru co najmniej po następujących atrybutach: kategoria drogi, numer ewidencyjny drogi, klasa, obręb, ulica, termin gwarancji, </w:t>
      </w:r>
      <w:proofErr w:type="spellStart"/>
      <w:r w:rsidRPr="003F19E7">
        <w:rPr>
          <w:rFonts w:asciiTheme="majorHAnsi" w:hAnsiTheme="majorHAnsi" w:cstheme="majorHAnsi"/>
        </w:rPr>
        <w:t>tagi</w:t>
      </w:r>
      <w:proofErr w:type="spellEnd"/>
      <w:r w:rsidRPr="003F19E7">
        <w:rPr>
          <w:rFonts w:asciiTheme="majorHAnsi" w:hAnsiTheme="majorHAnsi" w:cstheme="majorHAnsi"/>
        </w:rPr>
        <w:t>, dwu-/</w:t>
      </w:r>
      <w:proofErr w:type="spellStart"/>
      <w:r w:rsidRPr="003F19E7">
        <w:rPr>
          <w:rFonts w:asciiTheme="majorHAnsi" w:hAnsiTheme="majorHAnsi" w:cstheme="majorHAnsi"/>
        </w:rPr>
        <w:t>wielo</w:t>
      </w:r>
      <w:proofErr w:type="spellEnd"/>
      <w:r w:rsidRPr="003F19E7">
        <w:rPr>
          <w:rFonts w:asciiTheme="majorHAnsi" w:hAnsiTheme="majorHAnsi" w:cstheme="majorHAnsi"/>
        </w:rPr>
        <w:t>-jezdniowość.</w:t>
      </w:r>
    </w:p>
    <w:p w14:paraId="0C9F5F06"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 xml:space="preserve">System musi umożliwiać użytkownikowi dodanie/usunięcie wybranego odcinka do/z formularza danych o sieci dróg publicznych </w:t>
      </w:r>
    </w:p>
    <w:p w14:paraId="590D3049"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 xml:space="preserve">System musi umożliwiać filtrowanie rejestru za pomocą zdefiniowania filtrów wykorzystujących operatory logiczne AND oraz OR. </w:t>
      </w:r>
    </w:p>
    <w:p w14:paraId="6A0248D1" w14:textId="6B741BE2"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pobieranie zarówno wszystkich atrybutów z bazy danych odcinków drogowych jak i wybranych kolumn z bazy danych w formacie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w:t>
      </w:r>
      <w:r w:rsidR="00E24775" w:rsidRPr="003F19E7">
        <w:rPr>
          <w:rFonts w:asciiTheme="majorHAnsi" w:hAnsiTheme="majorHAnsi" w:cstheme="majorHAnsi"/>
        </w:rPr>
        <w:t>danych,</w:t>
      </w:r>
      <w:r w:rsidRPr="003F19E7">
        <w:rPr>
          <w:rFonts w:asciiTheme="majorHAnsi" w:hAnsiTheme="majorHAnsi" w:cstheme="majorHAnsi"/>
        </w:rPr>
        <w:t xml:space="preserve"> według których ma zostać posortowany pobrany rejestr.</w:t>
      </w:r>
    </w:p>
    <w:p w14:paraId="74B07422"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grupową edycję zarówno wszystkich obiektów w rejestrze jak i wybranych przez użytkownika obiektów.</w:t>
      </w:r>
    </w:p>
    <w:p w14:paraId="2FF3913A" w14:textId="30642002"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17AA74EB"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przeglądanie przebiegu liniowego odcinka drogi w postaci rzutu poziomego zawierającego wszystkie elementy parametrów technicznych, zagospodarowania oraz wyposażenia technicznego odcinka drogi.</w:t>
      </w:r>
    </w:p>
    <w:p w14:paraId="0154155F"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przeglądanie przebiegu liniowego odcinka drogi w skali 1:100, 1:250, 1:500, 1:1000. Zmiana skali musi odbywać się bezpośrednio w widoku przebiegu liniowego odcinka oraz musi powodować samoczynne przeładowanie przebiegu liniowego oraz dostosowanie widoku do nowej skali, bez konieczności dodatkowego zatwierdzenia, odświeżenia ze strony użytkownika.</w:t>
      </w:r>
    </w:p>
    <w:p w14:paraId="11C48141"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włączenie/wyłączenie wyświetlania poszczególnych obiektów na przebiegu liniowym w dowolnym momencie, bezpośrednio w widoku przebiegu liniowego odcinka drogi.</w:t>
      </w:r>
    </w:p>
    <w:p w14:paraId="3A9F66BE"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zapis zarówno całego przebiegu liniowego, jak i aktualnie wyświetlanego fragmentu do pliku *.</w:t>
      </w:r>
      <w:proofErr w:type="spellStart"/>
      <w:r w:rsidRPr="003F19E7">
        <w:rPr>
          <w:rFonts w:asciiTheme="majorHAnsi" w:hAnsiTheme="majorHAnsi" w:cstheme="majorHAnsi"/>
        </w:rPr>
        <w:t>png</w:t>
      </w:r>
      <w:proofErr w:type="spellEnd"/>
      <w:r w:rsidRPr="003F19E7">
        <w:rPr>
          <w:rFonts w:asciiTheme="majorHAnsi" w:hAnsiTheme="majorHAnsi" w:cstheme="majorHAnsi"/>
        </w:rPr>
        <w:t xml:space="preserve">. </w:t>
      </w:r>
    </w:p>
    <w:p w14:paraId="10355AFC"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 xml:space="preserve">System musi umożliwiać jednoczesne przeglądanie przebiegu liniowego odcinka oraz rejestru elementów parametrów technicznych, zagospodarowania oraz wyposażenia technicznego w postaci tabelarycznej, w jednym widoku. Rejestr tabelaryczny musi zawierać co najmniej następujące informacje: kilometraż, typ obiekty, symbol na przebiegu liniowym. </w:t>
      </w:r>
    </w:p>
    <w:p w14:paraId="69F02A25"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automatyczne przewijanie widoku przebiegu liniowego odcinka do wskazanego przez użytkownika obiektu z rejestru tabelarycznego.</w:t>
      </w:r>
    </w:p>
    <w:p w14:paraId="487EF972" w14:textId="3D8DBAEA"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umożliwiać wyświetlanie szczegółów obiektu zlokalizowanego w pasie drogowym odcinka w postaci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 kliknięciu w dowolny obiekt wyświetlany na przebiegu liniowym co najmniej w zakresie: typ obiekty, </w:t>
      </w:r>
      <w:proofErr w:type="spellStart"/>
      <w:r w:rsidRPr="003F19E7">
        <w:rPr>
          <w:rFonts w:asciiTheme="majorHAnsi" w:hAnsiTheme="majorHAnsi" w:cstheme="majorHAnsi"/>
        </w:rPr>
        <w:t>pikietaż</w:t>
      </w:r>
      <w:proofErr w:type="spellEnd"/>
      <w:r w:rsidRPr="003F19E7">
        <w:rPr>
          <w:rFonts w:asciiTheme="majorHAnsi" w:hAnsiTheme="majorHAnsi" w:cstheme="majorHAnsi"/>
        </w:rPr>
        <w:t xml:space="preserve"> obiektu.</w:t>
      </w:r>
    </w:p>
    <w:p w14:paraId="5B6B9C04" w14:textId="77777777" w:rsidR="001F1730" w:rsidRPr="003F19E7" w:rsidRDefault="001F1730"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ulic:</w:t>
      </w:r>
    </w:p>
    <w:p w14:paraId="4A4D3D90"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lastRenderedPageBreak/>
        <w:t xml:space="preserve">System musi umożliwiać gromadzenie w rejestrze następujących danych o ulicach: </w:t>
      </w:r>
    </w:p>
    <w:p w14:paraId="103F9DAC" w14:textId="04AFB9F0"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nazwa ulicy</w:t>
      </w:r>
      <w:r w:rsidR="00F4525F" w:rsidRPr="003F19E7">
        <w:rPr>
          <w:rFonts w:asciiTheme="majorHAnsi" w:hAnsiTheme="majorHAnsi" w:cstheme="majorHAnsi"/>
        </w:rPr>
        <w:t>;</w:t>
      </w:r>
    </w:p>
    <w:p w14:paraId="73909996" w14:textId="647CDF5D"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miejscowość</w:t>
      </w:r>
      <w:r w:rsidR="00F4525F" w:rsidRPr="003F19E7">
        <w:rPr>
          <w:rFonts w:asciiTheme="majorHAnsi" w:hAnsiTheme="majorHAnsi" w:cstheme="majorHAnsi"/>
        </w:rPr>
        <w:t>;</w:t>
      </w:r>
    </w:p>
    <w:p w14:paraId="0D6101FC" w14:textId="2591CEF3" w:rsidR="001F1730" w:rsidRPr="003F19E7" w:rsidRDefault="001F1730" w:rsidP="006D7F88">
      <w:pPr>
        <w:pStyle w:val="Akapitzlist"/>
        <w:numPr>
          <w:ilvl w:val="2"/>
          <w:numId w:val="133"/>
        </w:numPr>
        <w:rPr>
          <w:rFonts w:asciiTheme="majorHAnsi" w:hAnsiTheme="majorHAnsi" w:cstheme="majorHAnsi"/>
        </w:rPr>
      </w:pPr>
      <w:r w:rsidRPr="003F19E7">
        <w:rPr>
          <w:rFonts w:asciiTheme="majorHAnsi" w:hAnsiTheme="majorHAnsi" w:cstheme="majorHAnsi"/>
        </w:rPr>
        <w:t>data aktualizacji</w:t>
      </w:r>
      <w:r w:rsidR="00F4525F" w:rsidRPr="003F19E7">
        <w:rPr>
          <w:rFonts w:asciiTheme="majorHAnsi" w:hAnsiTheme="majorHAnsi" w:cstheme="majorHAnsi"/>
        </w:rPr>
        <w:t>.</w:t>
      </w:r>
    </w:p>
    <w:p w14:paraId="5D95E900"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dodawanie oraz usuwanie ulic bezpośrednio z poziomu rejestru tabelarycznego.</w:t>
      </w:r>
    </w:p>
    <w:p w14:paraId="5B1897A4"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import ulic z pliku *.</w:t>
      </w:r>
      <w:proofErr w:type="spellStart"/>
      <w:r w:rsidRPr="003F19E7">
        <w:rPr>
          <w:rFonts w:asciiTheme="majorHAnsi" w:hAnsiTheme="majorHAnsi" w:cstheme="majorHAnsi"/>
        </w:rPr>
        <w:t>gml</w:t>
      </w:r>
      <w:proofErr w:type="spellEnd"/>
      <w:r w:rsidRPr="003F19E7">
        <w:rPr>
          <w:rFonts w:asciiTheme="majorHAnsi" w:hAnsiTheme="majorHAnsi" w:cstheme="majorHAnsi"/>
        </w:rPr>
        <w:t>.</w:t>
      </w:r>
    </w:p>
    <w:p w14:paraId="597E44F8"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5C28C87E"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23A060EB"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w:t>
      </w:r>
    </w:p>
    <w:p w14:paraId="5AB2D45D" w14:textId="77777777"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51556BC2" w14:textId="1989C815" w:rsidR="001F1730" w:rsidRPr="003F19E7" w:rsidRDefault="001F1730"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7F237F34" w14:textId="77777777" w:rsidR="00F4525F" w:rsidRPr="003F19E7" w:rsidRDefault="00F4525F"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skrzyżowań:</w:t>
      </w:r>
    </w:p>
    <w:p w14:paraId="0FD3DABA" w14:textId="77777777"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 xml:space="preserve">System musi umożliwiać gromadzenie w rejestrze następujących danych o skrzyżowaniach: </w:t>
      </w:r>
    </w:p>
    <w:p w14:paraId="4D7AD1EF" w14:textId="579A4D5D" w:rsidR="00F4525F" w:rsidRPr="003F19E7" w:rsidRDefault="00F4525F" w:rsidP="006D7F88">
      <w:pPr>
        <w:pStyle w:val="Akapitzlist"/>
        <w:numPr>
          <w:ilvl w:val="2"/>
          <w:numId w:val="133"/>
        </w:numPr>
        <w:rPr>
          <w:rFonts w:asciiTheme="majorHAnsi" w:hAnsiTheme="majorHAnsi" w:cstheme="majorHAnsi"/>
        </w:rPr>
      </w:pPr>
      <w:r w:rsidRPr="003F19E7">
        <w:rPr>
          <w:rFonts w:asciiTheme="majorHAnsi" w:hAnsiTheme="majorHAnsi" w:cstheme="majorHAnsi"/>
        </w:rPr>
        <w:t>Nazwa;</w:t>
      </w:r>
    </w:p>
    <w:p w14:paraId="7BD498C9" w14:textId="5596DC2C" w:rsidR="00F4525F" w:rsidRPr="003F19E7" w:rsidRDefault="00F4525F" w:rsidP="006D7F88">
      <w:pPr>
        <w:pStyle w:val="Akapitzlist"/>
        <w:numPr>
          <w:ilvl w:val="2"/>
          <w:numId w:val="133"/>
        </w:numPr>
        <w:rPr>
          <w:rFonts w:asciiTheme="majorHAnsi" w:hAnsiTheme="majorHAnsi" w:cstheme="majorHAnsi"/>
        </w:rPr>
      </w:pPr>
      <w:r w:rsidRPr="003F19E7">
        <w:rPr>
          <w:rFonts w:asciiTheme="majorHAnsi" w:hAnsiTheme="majorHAnsi" w:cstheme="majorHAnsi"/>
        </w:rPr>
        <w:t>oznaczenie węzła;</w:t>
      </w:r>
    </w:p>
    <w:p w14:paraId="25F6447E" w14:textId="39134867" w:rsidR="00F4525F" w:rsidRPr="003F19E7" w:rsidRDefault="00F4525F" w:rsidP="006D7F88">
      <w:pPr>
        <w:pStyle w:val="Akapitzlist"/>
        <w:numPr>
          <w:ilvl w:val="2"/>
          <w:numId w:val="133"/>
        </w:numPr>
        <w:rPr>
          <w:rFonts w:asciiTheme="majorHAnsi" w:hAnsiTheme="majorHAnsi" w:cstheme="majorHAnsi"/>
        </w:rPr>
      </w:pPr>
      <w:r w:rsidRPr="003F19E7">
        <w:rPr>
          <w:rFonts w:asciiTheme="majorHAnsi" w:hAnsiTheme="majorHAnsi" w:cstheme="majorHAnsi"/>
        </w:rPr>
        <w:t>kategoria;</w:t>
      </w:r>
    </w:p>
    <w:p w14:paraId="68C44213" w14:textId="6273389D" w:rsidR="00F4525F" w:rsidRPr="003F19E7" w:rsidRDefault="00F4525F" w:rsidP="006D7F88">
      <w:pPr>
        <w:pStyle w:val="Akapitzlist"/>
        <w:numPr>
          <w:ilvl w:val="2"/>
          <w:numId w:val="133"/>
        </w:numPr>
        <w:rPr>
          <w:rFonts w:asciiTheme="majorHAnsi" w:hAnsiTheme="majorHAnsi" w:cstheme="majorHAnsi"/>
        </w:rPr>
      </w:pPr>
      <w:r w:rsidRPr="003F19E7">
        <w:rPr>
          <w:rFonts w:asciiTheme="majorHAnsi" w:hAnsiTheme="majorHAnsi" w:cstheme="majorHAnsi"/>
        </w:rPr>
        <w:t>data modyfikacji</w:t>
      </w:r>
    </w:p>
    <w:p w14:paraId="73AE57C8" w14:textId="77777777"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wyświetlanie szczegółów obiektu zlokalizowanego w pasie drogowym odcinka w postaci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 kliknięciu w dowolny obiekt wyświetlany na przebiegu liniowym co najmniej w zakresie: typ obiektu, </w:t>
      </w:r>
      <w:proofErr w:type="spellStart"/>
      <w:r w:rsidRPr="003F19E7">
        <w:rPr>
          <w:rFonts w:asciiTheme="majorHAnsi" w:hAnsiTheme="majorHAnsi" w:cstheme="majorHAnsi"/>
        </w:rPr>
        <w:t>pikietaż</w:t>
      </w:r>
      <w:proofErr w:type="spellEnd"/>
      <w:r w:rsidRPr="003F19E7">
        <w:rPr>
          <w:rFonts w:asciiTheme="majorHAnsi" w:hAnsiTheme="majorHAnsi" w:cstheme="majorHAnsi"/>
        </w:rPr>
        <w:t xml:space="preserve"> obiektu. </w:t>
      </w:r>
    </w:p>
    <w:p w14:paraId="4DDC8EE9" w14:textId="23681420"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r w:rsidR="00704D40" w:rsidRPr="003F19E7">
        <w:rPr>
          <w:rFonts w:asciiTheme="majorHAnsi" w:hAnsiTheme="majorHAnsi" w:cstheme="majorHAnsi"/>
        </w:rPr>
        <w:t>.</w:t>
      </w:r>
    </w:p>
    <w:p w14:paraId="21637131" w14:textId="6AD8C38C"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704D40" w:rsidRPr="003F19E7">
        <w:rPr>
          <w:rFonts w:asciiTheme="majorHAnsi" w:hAnsiTheme="majorHAnsi" w:cstheme="majorHAnsi"/>
        </w:rPr>
        <w:t>.</w:t>
      </w:r>
    </w:p>
    <w:p w14:paraId="7EFA2888" w14:textId="77777777"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modyfikowanie oraz usuwanie skrzyżowań bezpośrednio z poziomu rejestru tabelarycznego.</w:t>
      </w:r>
    </w:p>
    <w:p w14:paraId="5DF1F166" w14:textId="22404A0C"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przejście do widoku podglądu atrybutów opisowych skrzyżowania, przejście do trybu edycji atrybutów opisowych skrzyżowania, usuwanie skrzyżowania, pobrani</w:t>
      </w:r>
      <w:r w:rsidR="00E24775" w:rsidRPr="003F19E7">
        <w:rPr>
          <w:rFonts w:asciiTheme="majorHAnsi" w:hAnsiTheme="majorHAnsi" w:cstheme="majorHAnsi"/>
        </w:rPr>
        <w:t>e</w:t>
      </w:r>
      <w:r w:rsidRPr="003F19E7">
        <w:rPr>
          <w:rFonts w:asciiTheme="majorHAnsi" w:hAnsiTheme="majorHAnsi" w:cstheme="majorHAnsi"/>
        </w:rPr>
        <w:t xml:space="preserve"> geometrii skrzyżowania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skrzyżowania, przejście do listy załączników skrzyżowania bezpośrednio z poziomu rejestru skrzyżowań w formie tabelarycznej. </w:t>
      </w:r>
    </w:p>
    <w:p w14:paraId="25C6C9F8" w14:textId="77777777"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563F08DB" w14:textId="77777777"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4B43AAA0" w14:textId="77777777"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lastRenderedPageBreak/>
        <w:t xml:space="preserve">System musi umożliwić przeszukiwanie rejestru po ciągu znaków w dowolnym atrybucie wyświetlanym w widoku rejestru w formie tabelarycznej. </w:t>
      </w:r>
    </w:p>
    <w:p w14:paraId="7DF599A2" w14:textId="77777777"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5213D011" w14:textId="77777777"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 xml:space="preserve">System musi umożliwiać automatyczne przypisywanie węzłów do skrzyżowań, zarówno dla wszystkich skrzyżowań jak i dla samodzielnie wybranych skrzyżowań. </w:t>
      </w:r>
    </w:p>
    <w:p w14:paraId="1F47291D" w14:textId="5D21EB86" w:rsidR="00F4525F" w:rsidRPr="003F19E7" w:rsidRDefault="00F4525F"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kategoria.</w:t>
      </w:r>
    </w:p>
    <w:p w14:paraId="554E8D1F" w14:textId="77777777" w:rsidR="00BB5534" w:rsidRPr="003F19E7" w:rsidRDefault="00BB5534" w:rsidP="006D7F88">
      <w:pPr>
        <w:pStyle w:val="Akapitzlist"/>
        <w:numPr>
          <w:ilvl w:val="0"/>
          <w:numId w:val="133"/>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dróg:</w:t>
      </w:r>
    </w:p>
    <w:p w14:paraId="4188C211" w14:textId="77777777"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 xml:space="preserve">System musi umożliwiać gromadzenie w rejestrze następujących danych o drogach: </w:t>
      </w:r>
    </w:p>
    <w:p w14:paraId="3689DDEB" w14:textId="5639FE9C" w:rsidR="00BB5534" w:rsidRPr="003F19E7" w:rsidRDefault="00BB5534" w:rsidP="006D7F88">
      <w:pPr>
        <w:pStyle w:val="Akapitzlist"/>
        <w:numPr>
          <w:ilvl w:val="2"/>
          <w:numId w:val="133"/>
        </w:numPr>
        <w:rPr>
          <w:rFonts w:asciiTheme="majorHAnsi" w:hAnsiTheme="majorHAnsi" w:cstheme="majorHAnsi"/>
        </w:rPr>
      </w:pPr>
      <w:r w:rsidRPr="003F19E7">
        <w:rPr>
          <w:rFonts w:asciiTheme="majorHAnsi" w:hAnsiTheme="majorHAnsi" w:cstheme="majorHAnsi"/>
        </w:rPr>
        <w:t>numer ewidencyjny;</w:t>
      </w:r>
    </w:p>
    <w:p w14:paraId="62134EBF" w14:textId="09E99CCD" w:rsidR="00BB5534" w:rsidRPr="003F19E7" w:rsidRDefault="00BB5534" w:rsidP="006D7F88">
      <w:pPr>
        <w:pStyle w:val="Akapitzlist"/>
        <w:numPr>
          <w:ilvl w:val="2"/>
          <w:numId w:val="133"/>
        </w:numPr>
        <w:rPr>
          <w:rFonts w:asciiTheme="majorHAnsi" w:hAnsiTheme="majorHAnsi" w:cstheme="majorHAnsi"/>
        </w:rPr>
      </w:pPr>
      <w:r w:rsidRPr="003F19E7">
        <w:rPr>
          <w:rFonts w:asciiTheme="majorHAnsi" w:hAnsiTheme="majorHAnsi" w:cstheme="majorHAnsi"/>
        </w:rPr>
        <w:t>kategoria;</w:t>
      </w:r>
    </w:p>
    <w:p w14:paraId="19C0CF14" w14:textId="6231127A" w:rsidR="00BB5534" w:rsidRPr="003F19E7" w:rsidRDefault="00BB5534" w:rsidP="006D7F88">
      <w:pPr>
        <w:pStyle w:val="Akapitzlist"/>
        <w:numPr>
          <w:ilvl w:val="2"/>
          <w:numId w:val="133"/>
        </w:numPr>
        <w:rPr>
          <w:rFonts w:asciiTheme="majorHAnsi" w:hAnsiTheme="majorHAnsi" w:cstheme="majorHAnsi"/>
        </w:rPr>
      </w:pPr>
      <w:r w:rsidRPr="003F19E7">
        <w:rPr>
          <w:rFonts w:asciiTheme="majorHAnsi" w:hAnsiTheme="majorHAnsi" w:cstheme="majorHAnsi"/>
        </w:rPr>
        <w:t>data założenia Książki Drogi;</w:t>
      </w:r>
    </w:p>
    <w:p w14:paraId="14D4F601" w14:textId="0F9EC065" w:rsidR="00BB5534" w:rsidRPr="003F19E7" w:rsidRDefault="00BB5534" w:rsidP="006D7F88">
      <w:pPr>
        <w:pStyle w:val="Akapitzlist"/>
        <w:numPr>
          <w:ilvl w:val="2"/>
          <w:numId w:val="133"/>
        </w:numPr>
        <w:rPr>
          <w:rFonts w:asciiTheme="majorHAnsi" w:hAnsiTheme="majorHAnsi" w:cstheme="majorHAnsi"/>
        </w:rPr>
      </w:pPr>
      <w:r w:rsidRPr="003F19E7">
        <w:rPr>
          <w:rFonts w:asciiTheme="majorHAnsi" w:hAnsiTheme="majorHAnsi" w:cstheme="majorHAnsi"/>
        </w:rPr>
        <w:t>przebieg;</w:t>
      </w:r>
    </w:p>
    <w:p w14:paraId="48EE3FA2" w14:textId="58478FA6" w:rsidR="00BB5534" w:rsidRPr="003F19E7" w:rsidRDefault="00BB5534" w:rsidP="006D7F88">
      <w:pPr>
        <w:pStyle w:val="Akapitzlist"/>
        <w:numPr>
          <w:ilvl w:val="2"/>
          <w:numId w:val="133"/>
        </w:numPr>
        <w:rPr>
          <w:rFonts w:asciiTheme="majorHAnsi" w:hAnsiTheme="majorHAnsi" w:cstheme="majorHAnsi"/>
        </w:rPr>
      </w:pPr>
      <w:r w:rsidRPr="003F19E7">
        <w:rPr>
          <w:rFonts w:asciiTheme="majorHAnsi" w:hAnsiTheme="majorHAnsi" w:cstheme="majorHAnsi"/>
        </w:rPr>
        <w:t>zarządca;</w:t>
      </w:r>
    </w:p>
    <w:p w14:paraId="770BF753" w14:textId="4C5EAC8B" w:rsidR="00BB5534" w:rsidRPr="003F19E7" w:rsidRDefault="00BB5534" w:rsidP="006D7F88">
      <w:pPr>
        <w:pStyle w:val="Akapitzlist"/>
        <w:numPr>
          <w:ilvl w:val="2"/>
          <w:numId w:val="133"/>
        </w:numPr>
        <w:rPr>
          <w:rFonts w:asciiTheme="majorHAnsi" w:hAnsiTheme="majorHAnsi" w:cstheme="majorHAnsi"/>
        </w:rPr>
      </w:pPr>
      <w:r w:rsidRPr="003F19E7">
        <w:rPr>
          <w:rFonts w:asciiTheme="majorHAnsi" w:hAnsiTheme="majorHAnsi" w:cstheme="majorHAnsi"/>
        </w:rPr>
        <w:t>uwagi.</w:t>
      </w:r>
    </w:p>
    <w:p w14:paraId="211C2450" w14:textId="18D2CD58"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r w:rsidR="00704D40" w:rsidRPr="003F19E7">
        <w:rPr>
          <w:rFonts w:asciiTheme="majorHAnsi" w:hAnsiTheme="majorHAnsi" w:cstheme="majorHAnsi"/>
        </w:rPr>
        <w:t>.</w:t>
      </w:r>
    </w:p>
    <w:p w14:paraId="4FA9DFF6" w14:textId="6A1C69A1"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704D40" w:rsidRPr="003F19E7">
        <w:rPr>
          <w:rFonts w:asciiTheme="majorHAnsi" w:hAnsiTheme="majorHAnsi" w:cstheme="majorHAnsi"/>
        </w:rPr>
        <w:t>.</w:t>
      </w:r>
    </w:p>
    <w:p w14:paraId="4301C479" w14:textId="77777777"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dodawanie, modyfikowanie oraz usuwanie dróg bezpośrednio z poziomu rejestru tabelarycznego.</w:t>
      </w:r>
    </w:p>
    <w:p w14:paraId="35DB2336" w14:textId="77777777"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 xml:space="preserve">System musi umożliwiać przejście do widoku podglądu atrybutów opisowych drogi, przejście do trybu edycji atrybutów opisowych drogi, usuwanie drogi bezpośrednio z poziomu rejestru dróg w formie tabelarycznej. </w:t>
      </w:r>
    </w:p>
    <w:p w14:paraId="32E28C82" w14:textId="77777777"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w:t>
      </w:r>
    </w:p>
    <w:p w14:paraId="3835326A" w14:textId="77777777"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6BDBE884" w14:textId="77777777"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6E741240" w14:textId="77777777"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75ED1CA7" w14:textId="77777777"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kategoria, zarządca.</w:t>
      </w:r>
    </w:p>
    <w:p w14:paraId="2471392B" w14:textId="77777777" w:rsidR="00BB5534"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jednoczesną edycję atrybutów opisowych samodzielnie wybranych obiektów w zakresie co najmniej następujących atrybutów: zarządca, kategoria, uwagi.</w:t>
      </w:r>
    </w:p>
    <w:p w14:paraId="08386838" w14:textId="7C25650E" w:rsidR="00F57962" w:rsidRPr="003F19E7" w:rsidRDefault="00BB5534" w:rsidP="006D7F88">
      <w:pPr>
        <w:pStyle w:val="Akapitzlist"/>
        <w:numPr>
          <w:ilvl w:val="1"/>
          <w:numId w:val="133"/>
        </w:numPr>
        <w:rPr>
          <w:rFonts w:asciiTheme="majorHAnsi" w:hAnsiTheme="majorHAnsi" w:cstheme="majorHAnsi"/>
        </w:rPr>
      </w:pPr>
      <w:r w:rsidRPr="003F19E7">
        <w:rPr>
          <w:rFonts w:asciiTheme="majorHAnsi" w:hAnsiTheme="majorHAnsi" w:cstheme="majorHAnsi"/>
        </w:rPr>
        <w:t>System musi umożliwiać jednoczesne generowanie Książek Dróg dla wybranych pozycji rejestru dróg.</w:t>
      </w:r>
    </w:p>
    <w:p w14:paraId="199F7404" w14:textId="29D588D0" w:rsidR="00BB5534" w:rsidRPr="003F19E7" w:rsidRDefault="00BB5534" w:rsidP="00BB5534">
      <w:pPr>
        <w:pStyle w:val="Nagwek3"/>
        <w:jc w:val="both"/>
        <w:rPr>
          <w:rFonts w:eastAsia="Calibri" w:cstheme="majorHAnsi"/>
        </w:rPr>
      </w:pPr>
      <w:bookmarkStart w:id="54" w:name="_Toc220320863"/>
      <w:r w:rsidRPr="003F19E7">
        <w:rPr>
          <w:rFonts w:eastAsia="Calibri" w:cstheme="majorHAnsi"/>
        </w:rPr>
        <w:t xml:space="preserve">Wymagania funkcjonalne w zakresie </w:t>
      </w:r>
      <w:r w:rsidR="00D63CE7" w:rsidRPr="003F19E7">
        <w:rPr>
          <w:rFonts w:eastAsia="Calibri" w:cstheme="majorHAnsi"/>
        </w:rPr>
        <w:t>prowadzenia rejestru obiektów pasa drogowego</w:t>
      </w:r>
      <w:bookmarkEnd w:id="54"/>
    </w:p>
    <w:p w14:paraId="6E318F56"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tworzenie ewidencji obiektów pasa drogowego, złożonego z rejestrów: obiektów drogowych, technicznych oraz obcych w formie tabelarycznej oraz prezentację rejestrów na mapie.</w:t>
      </w:r>
    </w:p>
    <w:p w14:paraId="7E54BF37" w14:textId="0B3381E8"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lastRenderedPageBreak/>
        <w:t>System musi umożliwić prowadzenie ewidencji obiektów pasa drogowego w zakresie punktowych, liniowych oraz powierzchniowych obiektów infrastruktury drogowej w zakresie zgodnym z przepisami w zakresie prowadzenia ewidencji dróg:</w:t>
      </w:r>
    </w:p>
    <w:p w14:paraId="14388D41" w14:textId="371657DC"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elementy pasa drogowego, takie jak: jezdnia (lokalizacja, szerokość rodzaj nawierzchni liczba pasów ruchu), chodniki (lokalizacja, szerokość, powierzchnia, długość obrzeży/krawężnika, rodzaj krawężnika, typ krawężnika, rodzaj nawierzchni, stan nawierzchni), ścieżki rowerowe (lokalizacja, szerokość, numer, rodzaj nawierzchni, stan nawierzchni), parkingi (lokalizacja), zatoki postojowe (lokalizacja, szerokość), zatoki autobusowe (lokalizacja, szerokość), zjazdy z dróg (lokalizacja, szerokość, rodzaj, typ, rodzaj nawierzchni, sposób oddzielenia jezdni od zjazdu), pobocze (lokalizacja, szerokość, powierzchnia, rodzaj nawierzchni), odwodnienie (lokalizacja, sposób odwodnienia);</w:t>
      </w:r>
    </w:p>
    <w:p w14:paraId="588FBC38" w14:textId="6F355754"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oznakowanie pionowe drogi (lokalizacja, rodzaj oznakowania);</w:t>
      </w:r>
    </w:p>
    <w:p w14:paraId="1D34A6BC" w14:textId="6C642B7F"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oznakowanie poziome drogi (lokalizacja, rodzaj oznakowania);</w:t>
      </w:r>
    </w:p>
    <w:p w14:paraId="07ED2D7A" w14:textId="59E59C40"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urządzenia BRD, takie jak: bariery, lustra, sygnalizacja, progi zwalniające (lokalizacja, rodzaj obiektu);</w:t>
      </w:r>
    </w:p>
    <w:p w14:paraId="30F6571F" w14:textId="58A8197E"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obiekty obce, takie jak: drzewa, krzewy, rowy odwadniające (lokalizacja, rodzaj obiektu);</w:t>
      </w:r>
    </w:p>
    <w:p w14:paraId="757903C5" w14:textId="43E6D33C"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obiekty techniczne, takie jak: hydrant, ściek prefabrykowany, studzienka rewizyjna, właz teletechniczny, zasuwa wodna, słup teletechniczny, słupek telekomunikacyjny, stacja transformatorowa, słup energetyczny (lokalizacja, rodzaj obiektu);</w:t>
      </w:r>
    </w:p>
    <w:p w14:paraId="3E928FA8" w14:textId="0942842F"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reklamy (lokalizacja, wysokość, szerokość, powierzchnia, adres, rodzaj, dane właściciela, zgodność z uchwałą krajobrazową, rodzaj nośnika, umiejscowienie nośnika).</w:t>
      </w:r>
    </w:p>
    <w:p w14:paraId="179DF9E0"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przedstawienie obiektów w następujący sposób:</w:t>
      </w:r>
    </w:p>
    <w:p w14:paraId="2287B1B0" w14:textId="57D5BB51"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poligonowo zapewniając pełne pokrycie: chodnik, jezdnia, pas dzielący, pas zieleni, pobocze, skrzyżowania z drogami, ścieżki rowerowe, zatoki autobusowe, zatoki postojowe, zjazdy, oznakowanie poziome;</w:t>
      </w:r>
    </w:p>
    <w:p w14:paraId="4AB85FF7" w14:textId="3D7FEDC4"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punktowo: oznakowanie pionowe, bariery, lustra, sygnalizacja, odwodnienie, hydranty, ścieżki prefabrykowane, studzienki rewizyjne, włazy teletechniczne, zasuwy wodne, słupy teletechniczne, słupy energetyczne, drzewa;</w:t>
      </w:r>
    </w:p>
    <w:p w14:paraId="1E4654F5" w14:textId="6FD13BC9" w:rsidR="00D63CE7" w:rsidRPr="003F19E7" w:rsidRDefault="00D63CE7" w:rsidP="006D7F88">
      <w:pPr>
        <w:pStyle w:val="Akapitzlist"/>
        <w:numPr>
          <w:ilvl w:val="1"/>
          <w:numId w:val="134"/>
        </w:numPr>
        <w:rPr>
          <w:rFonts w:asciiTheme="majorHAnsi" w:hAnsiTheme="majorHAnsi" w:cstheme="majorHAnsi"/>
        </w:rPr>
      </w:pPr>
      <w:r w:rsidRPr="003F19E7">
        <w:rPr>
          <w:rFonts w:asciiTheme="majorHAnsi" w:hAnsiTheme="majorHAnsi" w:cstheme="majorHAnsi"/>
        </w:rPr>
        <w:t>liniowo: skrzyżowania z koleją, progi zwalniające, krzewy.</w:t>
      </w:r>
    </w:p>
    <w:p w14:paraId="0B3606C3"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 xml:space="preserve">System musi umożliwiać filtrowanie rejestru za pomocą zdefiniowania filtrów wykorzystujących operatory logiczne AND oraz OR. </w:t>
      </w:r>
    </w:p>
    <w:p w14:paraId="32AE0C74"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5A209F06"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30817DB3"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modyfikowanie oraz usuwanie obiektów bezpośrednio z poziomu rejestru tabelarycznego.</w:t>
      </w:r>
    </w:p>
    <w:p w14:paraId="72C011AB" w14:textId="48EF8814"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4D72BE90" w14:textId="28443D0F"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46057474" w14:textId="1BB10579"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pobieranie zarówno wszystkich atrybutów z bazy danych obiektów pasa drogowego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w:t>
      </w:r>
      <w:r w:rsidRPr="003F19E7">
        <w:rPr>
          <w:rFonts w:asciiTheme="majorHAnsi" w:hAnsiTheme="majorHAnsi" w:cstheme="majorHAnsi"/>
        </w:rPr>
        <w:lastRenderedPageBreak/>
        <w:t>obiektów w rejestrze oraz dla wybranych przez użytkownika obiektów. System musi umożliwić wybranie kolumn w bazie danych, według których ma zostać posortowany pobrany rejestr.</w:t>
      </w:r>
    </w:p>
    <w:p w14:paraId="5A514D52" w14:textId="1A23F20E"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listy załączników obiektu, przejście do widoku zdjęcia panoramicznego z poziomu, którego dodano obiekt bezpośrednio z poziomu rejestru obiektów w formie tabelarycznej. </w:t>
      </w:r>
    </w:p>
    <w:p w14:paraId="7C10320E"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145D392D"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57673103"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2CD02CBD"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495110AC"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45F9714C" w14:textId="77777777"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 oraz załączniki w postaci zdjęć.</w:t>
      </w:r>
    </w:p>
    <w:p w14:paraId="49F43858" w14:textId="0D7C5025" w:rsidR="00D63CE7" w:rsidRPr="003F19E7" w:rsidRDefault="00D63CE7" w:rsidP="006D7F88">
      <w:pPr>
        <w:pStyle w:val="Akapitzlist"/>
        <w:numPr>
          <w:ilvl w:val="0"/>
          <w:numId w:val="134"/>
        </w:numPr>
        <w:rPr>
          <w:rFonts w:asciiTheme="majorHAnsi" w:hAnsiTheme="majorHAnsi" w:cstheme="majorHAnsi"/>
        </w:rPr>
      </w:pPr>
      <w:r w:rsidRPr="003F19E7">
        <w:rPr>
          <w:rFonts w:asciiTheme="majorHAnsi" w:hAnsiTheme="majorHAnsi" w:cstheme="majorHAnsi"/>
        </w:rPr>
        <w:t>System musi umożliwiać przejście do widoku szczegółów odcinka drogi, na którym znajduje się obiekt po kliknięciu w hiperłącze odsyłające do właściwego widoku z poziomu rejestru obiektów drogowych/obcych/technicznych.  Hiperłącze musi być zapisane w widoku rejestru jako numer odcinka.</w:t>
      </w:r>
    </w:p>
    <w:p w14:paraId="04863ECD" w14:textId="6235C923" w:rsidR="00D63CE7" w:rsidRPr="003F19E7" w:rsidRDefault="00D63CE7" w:rsidP="00D63CE7">
      <w:pPr>
        <w:pStyle w:val="Nagwek3"/>
        <w:jc w:val="both"/>
        <w:rPr>
          <w:rFonts w:eastAsia="Calibri" w:cstheme="majorHAnsi"/>
        </w:rPr>
      </w:pPr>
      <w:bookmarkStart w:id="55" w:name="_Toc220320864"/>
      <w:r w:rsidRPr="003F19E7">
        <w:rPr>
          <w:rFonts w:eastAsia="Calibri" w:cstheme="majorHAnsi"/>
        </w:rPr>
        <w:t>Wymagania funkcjonalne w zakresie prowadzenia rejestru tabelarycznego obiektów inżynierskich</w:t>
      </w:r>
      <w:bookmarkEnd w:id="55"/>
    </w:p>
    <w:p w14:paraId="6FD3E7C1" w14:textId="77777777" w:rsidR="00D63CE7" w:rsidRPr="003F19E7" w:rsidRDefault="00D63CE7" w:rsidP="006D7F88">
      <w:pPr>
        <w:pStyle w:val="Akapitzlist"/>
        <w:numPr>
          <w:ilvl w:val="0"/>
          <w:numId w:val="135"/>
        </w:numPr>
        <w:rPr>
          <w:rFonts w:asciiTheme="majorHAnsi" w:hAnsiTheme="majorHAnsi" w:cstheme="majorHAnsi"/>
        </w:rPr>
      </w:pPr>
      <w:r w:rsidRPr="003F19E7">
        <w:rPr>
          <w:rFonts w:asciiTheme="majorHAnsi" w:hAnsiTheme="majorHAnsi" w:cstheme="majorHAnsi"/>
        </w:rPr>
        <w:t>System musi umożliwiać tworzenie ewidencji obiektów inżynierskich, złożonej z rejestrów: obiektów mostowych, tuneli, przepustów, przejść podziemnych, promów i konstrukcji oporowych w formie tabelarycznej oraz prezentację rejestrów na mapie w formie punktów, poligonów i linii.</w:t>
      </w:r>
    </w:p>
    <w:p w14:paraId="2F6ED85E" w14:textId="77777777" w:rsidR="00D63CE7" w:rsidRPr="003F19E7" w:rsidRDefault="00D63CE7" w:rsidP="006D7F88">
      <w:pPr>
        <w:pStyle w:val="Akapitzlist"/>
        <w:numPr>
          <w:ilvl w:val="0"/>
          <w:numId w:val="135"/>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obiektów mostowych:</w:t>
      </w:r>
    </w:p>
    <w:p w14:paraId="4A6F4E5D"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samodzielne uzupełnianie parametrów obiektu mostowego oraz dodawanie załączników w postaci profilu podłużnego oraz przekroju poprzecznego mostu, dołączając je do karty obiektu mostowego. System musi automatycznie (na podstawie lokalizacji obiektu na mostowego na mapie) generować plan sytuacyjny i dołączać go do Karty Obiektu Mostowego.</w:t>
      </w:r>
    </w:p>
    <w:p w14:paraId="2B1E12D0"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gromadzenie w rejestrze następujących danych o obiektach mostowych:</w:t>
      </w:r>
    </w:p>
    <w:p w14:paraId="3BC484EA" w14:textId="77368672" w:rsidR="00D63CE7" w:rsidRPr="003F19E7" w:rsidRDefault="00D63CE7" w:rsidP="006D7F88">
      <w:pPr>
        <w:pStyle w:val="Akapitzlist"/>
        <w:numPr>
          <w:ilvl w:val="2"/>
          <w:numId w:val="135"/>
        </w:numPr>
        <w:rPr>
          <w:rFonts w:asciiTheme="majorHAnsi" w:hAnsiTheme="majorHAnsi" w:cstheme="majorHAnsi"/>
        </w:rPr>
      </w:pPr>
      <w:proofErr w:type="spellStart"/>
      <w:r w:rsidRPr="003F19E7">
        <w:rPr>
          <w:rFonts w:asciiTheme="majorHAnsi" w:hAnsiTheme="majorHAnsi" w:cstheme="majorHAnsi"/>
        </w:rPr>
        <w:t>Lp</w:t>
      </w:r>
      <w:proofErr w:type="spellEnd"/>
      <w:r w:rsidRPr="003F19E7">
        <w:rPr>
          <w:rFonts w:asciiTheme="majorHAnsi" w:hAnsiTheme="majorHAnsi" w:cstheme="majorHAnsi"/>
        </w:rPr>
        <w:t>;</w:t>
      </w:r>
    </w:p>
    <w:p w14:paraId="7D2BC631" w14:textId="01D0CD23"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Data założenia Książki Obiektu Mostowego;</w:t>
      </w:r>
    </w:p>
    <w:p w14:paraId="135F470E" w14:textId="425A65CC"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Numer odcinka drogi;</w:t>
      </w:r>
    </w:p>
    <w:p w14:paraId="4935A44D" w14:textId="210011CA"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Usytuowanie obiektu względem drogi;</w:t>
      </w:r>
    </w:p>
    <w:p w14:paraId="29ECEB00" w14:textId="1AB73239"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Usytuowanie obiektu względem przeszkody;</w:t>
      </w:r>
    </w:p>
    <w:p w14:paraId="01002E5A" w14:textId="010E8542"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Funkcja;</w:t>
      </w:r>
    </w:p>
    <w:p w14:paraId="7EFEF3E1" w14:textId="251AF292"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Funkcja użytkowa;</w:t>
      </w:r>
    </w:p>
    <w:p w14:paraId="15DEFFFE" w14:textId="15D88A5C"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lastRenderedPageBreak/>
        <w:t>Nazwa własna obiektu;</w:t>
      </w:r>
    </w:p>
    <w:p w14:paraId="270F7F07" w14:textId="2F4096B2"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Miejscowość;</w:t>
      </w:r>
    </w:p>
    <w:p w14:paraId="1888FB86" w14:textId="5BE1ED63"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Rodzaj nawierzchni;</w:t>
      </w:r>
    </w:p>
    <w:p w14:paraId="5A25FE33" w14:textId="055CD270" w:rsidR="00D63CE7" w:rsidRPr="003F19E7" w:rsidRDefault="00D63CE7" w:rsidP="006D7F88">
      <w:pPr>
        <w:pStyle w:val="Akapitzlist"/>
        <w:numPr>
          <w:ilvl w:val="2"/>
          <w:numId w:val="135"/>
        </w:numPr>
        <w:rPr>
          <w:rFonts w:asciiTheme="majorHAnsi" w:hAnsiTheme="majorHAnsi" w:cstheme="majorHAnsi"/>
        </w:rPr>
      </w:pPr>
      <w:proofErr w:type="spellStart"/>
      <w:r w:rsidRPr="003F19E7">
        <w:rPr>
          <w:rFonts w:asciiTheme="majorHAnsi" w:hAnsiTheme="majorHAnsi" w:cstheme="majorHAnsi"/>
        </w:rPr>
        <w:t>Współzarządca</w:t>
      </w:r>
      <w:proofErr w:type="spellEnd"/>
      <w:r w:rsidRPr="003F19E7">
        <w:rPr>
          <w:rFonts w:asciiTheme="majorHAnsi" w:hAnsiTheme="majorHAnsi" w:cstheme="majorHAnsi"/>
        </w:rPr>
        <w:t xml:space="preserve"> obiektu części kolejowej;</w:t>
      </w:r>
    </w:p>
    <w:p w14:paraId="7E95BF0B" w14:textId="5501B7DA" w:rsidR="00D63CE7" w:rsidRPr="003F19E7" w:rsidRDefault="00D63CE7" w:rsidP="006D7F88">
      <w:pPr>
        <w:pStyle w:val="Akapitzlist"/>
        <w:numPr>
          <w:ilvl w:val="2"/>
          <w:numId w:val="135"/>
        </w:numPr>
        <w:rPr>
          <w:rFonts w:asciiTheme="majorHAnsi" w:hAnsiTheme="majorHAnsi" w:cstheme="majorHAnsi"/>
        </w:rPr>
      </w:pPr>
      <w:proofErr w:type="spellStart"/>
      <w:r w:rsidRPr="003F19E7">
        <w:rPr>
          <w:rFonts w:asciiTheme="majorHAnsi" w:hAnsiTheme="majorHAnsi" w:cstheme="majorHAnsi"/>
        </w:rPr>
        <w:t>Współzarządca</w:t>
      </w:r>
      <w:proofErr w:type="spellEnd"/>
      <w:r w:rsidRPr="003F19E7">
        <w:rPr>
          <w:rFonts w:asciiTheme="majorHAnsi" w:hAnsiTheme="majorHAnsi" w:cstheme="majorHAnsi"/>
        </w:rPr>
        <w:t xml:space="preserve"> obiektu części tramwajowej;</w:t>
      </w:r>
    </w:p>
    <w:p w14:paraId="51CF0500" w14:textId="3DF703A2"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Lokalizacja: kilometraż;</w:t>
      </w:r>
    </w:p>
    <w:p w14:paraId="0DFFC285" w14:textId="485324BC"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Lokalizacja: adres w systemie referencyjnym;</w:t>
      </w:r>
    </w:p>
    <w:p w14:paraId="27D622EA" w14:textId="38B513B1"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Jednolity Numer Inwentarzowy;</w:t>
      </w:r>
    </w:p>
    <w:p w14:paraId="5D062021" w14:textId="15C14D83"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Rodzaj obiektu;</w:t>
      </w:r>
    </w:p>
    <w:p w14:paraId="4F0B89DF" w14:textId="33C756C2"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wymiary obiektu;</w:t>
      </w:r>
    </w:p>
    <w:p w14:paraId="08B521D5" w14:textId="015824DA"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wymiary skrajni;</w:t>
      </w:r>
    </w:p>
    <w:p w14:paraId="27DF987C" w14:textId="30A66175"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parametry obiektu mostowego;</w:t>
      </w:r>
    </w:p>
    <w:p w14:paraId="47E9980D" w14:textId="2D8A608A"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Szczegółowa charakterystyka obiektu;</w:t>
      </w:r>
    </w:p>
    <w:p w14:paraId="677AFDBE" w14:textId="79F583E1"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Szczegółowa charakterystyka przeszkody;</w:t>
      </w:r>
    </w:p>
    <w:p w14:paraId="746545C0" w14:textId="5AD1440A"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Informacje dodatkowe.</w:t>
      </w:r>
    </w:p>
    <w:p w14:paraId="6C31CDE2" w14:textId="5D1A6AEA"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gromadzenie szczegółowych informacji o obiekcie w z zakresu: danych o dokumentacji projektowej, przeszkód, nośności, przęseł, poszerzeń przęseł, podpór przęseł, poszerzeń podpór, schodów, pochylni, łożysk, urządzeń dylatacyjnych, urządzeń obcych, protokołów okresowych kontroli stanu technicznego w tabelach zależnych, w celu dołączenia informacji do Książki obiektu mostowego.</w:t>
      </w:r>
    </w:p>
    <w:p w14:paraId="4DB4501C"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dostęp do tabel zależnych z poziomu widoku podglądu atrybutów opisowych obiektu mostowego.</w:t>
      </w:r>
    </w:p>
    <w:p w14:paraId="19722980" w14:textId="1EBCA933"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w:t>
      </w:r>
      <w:proofErr w:type="spellStart"/>
      <w:r w:rsidRPr="003F19E7">
        <w:rPr>
          <w:rFonts w:asciiTheme="majorHAnsi" w:hAnsiTheme="majorHAnsi" w:cstheme="majorHAnsi"/>
        </w:rPr>
        <w:t>xls</w:t>
      </w:r>
      <w:r w:rsidR="00C7656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C7656A">
        <w:rPr>
          <w:rFonts w:asciiTheme="majorHAnsi" w:hAnsiTheme="majorHAnsi" w:cstheme="majorHAnsi"/>
        </w:rPr>
        <w:t>x</w:t>
      </w:r>
      <w:proofErr w:type="spellEnd"/>
      <w:r w:rsidRPr="003F19E7">
        <w:rPr>
          <w:rFonts w:asciiTheme="majorHAnsi" w:hAnsiTheme="majorHAnsi" w:cstheme="majorHAnsi"/>
        </w:rPr>
        <w:t>.</w:t>
      </w:r>
    </w:p>
    <w:p w14:paraId="4BAED97C" w14:textId="5F0D3C53"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704D40" w:rsidRPr="003F19E7">
        <w:rPr>
          <w:rFonts w:asciiTheme="majorHAnsi" w:hAnsiTheme="majorHAnsi" w:cstheme="majorHAnsi"/>
        </w:rPr>
        <w:t>.</w:t>
      </w:r>
    </w:p>
    <w:p w14:paraId="0DDA368D"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dodawanie, modyfikowanie oraz usuwanie obiektów mostowych bezpośrednio z poziomu rejestru tabelarycznego.</w:t>
      </w:r>
    </w:p>
    <w:p w14:paraId="076B8429"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mostowego, przejście do trybu edycji atrybutów opisowych obiektu mostowego, usuwanie obiektu mostowego, pobranie geometrii obiektu mostowego do *.</w:t>
      </w:r>
      <w:proofErr w:type="spellStart"/>
      <w:r w:rsidRPr="003F19E7">
        <w:rPr>
          <w:rFonts w:asciiTheme="majorHAnsi" w:hAnsiTheme="majorHAnsi" w:cstheme="majorHAnsi"/>
        </w:rPr>
        <w:t>kml</w:t>
      </w:r>
      <w:proofErr w:type="spellEnd"/>
      <w:r w:rsidRPr="003F19E7">
        <w:rPr>
          <w:rFonts w:asciiTheme="majorHAnsi" w:hAnsiTheme="majorHAnsi" w:cstheme="majorHAnsi"/>
        </w:rPr>
        <w:t>, przybliżenie widoku mapy do lokalizacji wskazanego obiektu mostowego, przejście do listy załączników obiektu mostowego, dodanie przekroju poprzecznego obiektu mostowego, dodanie przekroju poprzecznego obiektu mostowego, wyświetlenie przekroju poprzecznego obiektu mostowego, wyświetlenie przekroju poprzecznego obiektu mostowego bezpośrednio z poziomu rejestru obiektów mostowych w formie tabelarycznej.</w:t>
      </w:r>
    </w:p>
    <w:p w14:paraId="42B9D091"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w:t>
      </w:r>
    </w:p>
    <w:p w14:paraId="6D8322F0"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5AE05057"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umożliwić przeszukiwanie rejestru po ciągu znaków w dowolnym atrybucie wyświetlanym w widoku rejestru w formie tabelarycznej.</w:t>
      </w:r>
    </w:p>
    <w:p w14:paraId="6A76FCE2"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71D05DCA"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lastRenderedPageBreak/>
        <w:t>System musi umożliwiać filtrowanie rejestru co najmniej po następujących atrybutach: numer ewidencyjny drogi, kategoria drogi, miejscowość.</w:t>
      </w:r>
    </w:p>
    <w:p w14:paraId="3AE914EA" w14:textId="61AAF99A"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przejście do widoku szczegółów drogi, na którym znajduje się obiekt po kliknięciu w hiperłącze odsyłające do właściwego widoku z poziomu rejestru obiektów mostowych. Hiperłącze musi być zapisane w widoku rejestru jako numer drogi.</w:t>
      </w:r>
    </w:p>
    <w:p w14:paraId="46BBF8B7" w14:textId="77777777" w:rsidR="00D63CE7" w:rsidRPr="003F19E7" w:rsidRDefault="00D63CE7" w:rsidP="006D7F88">
      <w:pPr>
        <w:pStyle w:val="Akapitzlist"/>
        <w:numPr>
          <w:ilvl w:val="0"/>
          <w:numId w:val="135"/>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tuneli:</w:t>
      </w:r>
    </w:p>
    <w:p w14:paraId="34415721"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gromadzenie w rejestrze następujących danych o tunelach:</w:t>
      </w:r>
    </w:p>
    <w:p w14:paraId="49B84DE0" w14:textId="349454B1" w:rsidR="00D63CE7" w:rsidRPr="003F19E7" w:rsidRDefault="00D63CE7" w:rsidP="006D7F88">
      <w:pPr>
        <w:pStyle w:val="Akapitzlist"/>
        <w:numPr>
          <w:ilvl w:val="2"/>
          <w:numId w:val="135"/>
        </w:numPr>
        <w:rPr>
          <w:rFonts w:asciiTheme="majorHAnsi" w:hAnsiTheme="majorHAnsi" w:cstheme="majorHAnsi"/>
        </w:rPr>
      </w:pPr>
      <w:proofErr w:type="spellStart"/>
      <w:r w:rsidRPr="003F19E7">
        <w:rPr>
          <w:rFonts w:asciiTheme="majorHAnsi" w:hAnsiTheme="majorHAnsi" w:cstheme="majorHAnsi"/>
        </w:rPr>
        <w:t>Lp</w:t>
      </w:r>
      <w:proofErr w:type="spellEnd"/>
      <w:r w:rsidRPr="003F19E7">
        <w:rPr>
          <w:rFonts w:asciiTheme="majorHAnsi" w:hAnsiTheme="majorHAnsi" w:cstheme="majorHAnsi"/>
        </w:rPr>
        <w:t>;</w:t>
      </w:r>
    </w:p>
    <w:p w14:paraId="3E906FC1" w14:textId="3981CC2A"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Jednolity numer inwentarzowy;</w:t>
      </w:r>
    </w:p>
    <w:p w14:paraId="461C0FBC" w14:textId="43823422"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Funkcja użytkowa;</w:t>
      </w:r>
    </w:p>
    <w:p w14:paraId="3D948A38" w14:textId="7516E420"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Nazwa własna tunelu;</w:t>
      </w:r>
    </w:p>
    <w:p w14:paraId="068767E7" w14:textId="0A3A8F6C"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Miejscowość;</w:t>
      </w:r>
    </w:p>
    <w:p w14:paraId="13A9CF6E" w14:textId="039CD604"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Ocena stanu technicznego (0 - 5) (GDDKiA);</w:t>
      </w:r>
    </w:p>
    <w:p w14:paraId="74875F83" w14:textId="32CAF846"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Klasyfikacja tunelu ze względu na położenie w terenie i przeszkodę;</w:t>
      </w:r>
    </w:p>
    <w:p w14:paraId="08681968" w14:textId="2FA35E56"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Klasyfikacja tunelu ze względu na zagłębienie poniżej powierzchni terenu;</w:t>
      </w:r>
    </w:p>
    <w:p w14:paraId="1CA36527" w14:textId="2966D8F8"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Lokalizacja: kilometraż;</w:t>
      </w:r>
    </w:p>
    <w:p w14:paraId="436C4FC0" w14:textId="699E5FC2"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Lokalizacja: adres w systemie referencyjnym;</w:t>
      </w:r>
    </w:p>
    <w:p w14:paraId="2D3C56A3" w14:textId="7BCC821F"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dane tunelu głównego;</w:t>
      </w:r>
    </w:p>
    <w:p w14:paraId="7ED4758A" w14:textId="6FA8C7A2"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dane o dokumentacji projektowej;</w:t>
      </w:r>
    </w:p>
    <w:p w14:paraId="37AE3687" w14:textId="3FBB3306"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dane o drodze wewnątrz tunelu;</w:t>
      </w:r>
    </w:p>
    <w:p w14:paraId="316EBB93" w14:textId="38FF931B"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dane o przeszkodzie;</w:t>
      </w:r>
    </w:p>
    <w:p w14:paraId="001ECAC7" w14:textId="0BA13A36"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dane o nośności;</w:t>
      </w:r>
    </w:p>
    <w:p w14:paraId="3855D5A3" w14:textId="4342D29A"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dane techniczne konstrukcji tunelu;</w:t>
      </w:r>
    </w:p>
    <w:p w14:paraId="4FF1A189" w14:textId="7596457E"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dane dot. wyposażenia;</w:t>
      </w:r>
    </w:p>
    <w:p w14:paraId="03CEEC66" w14:textId="3FEC8F81"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Szczegółowe dane dot. urządzeń obcych.</w:t>
      </w:r>
    </w:p>
    <w:p w14:paraId="344FC08C" w14:textId="79695565"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w:t>
      </w:r>
      <w:proofErr w:type="spellStart"/>
      <w:r w:rsidRPr="003F19E7">
        <w:rPr>
          <w:rFonts w:asciiTheme="majorHAnsi" w:hAnsiTheme="majorHAnsi" w:cstheme="majorHAnsi"/>
        </w:rPr>
        <w:t>xls</w:t>
      </w:r>
      <w:r w:rsidR="00C7656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C7656A">
        <w:rPr>
          <w:rFonts w:asciiTheme="majorHAnsi" w:hAnsiTheme="majorHAnsi" w:cstheme="majorHAnsi"/>
        </w:rPr>
        <w:t>x</w:t>
      </w:r>
      <w:proofErr w:type="spellEnd"/>
      <w:r w:rsidRPr="003F19E7">
        <w:rPr>
          <w:rFonts w:asciiTheme="majorHAnsi" w:hAnsiTheme="majorHAnsi" w:cstheme="majorHAnsi"/>
        </w:rPr>
        <w:t>.</w:t>
      </w:r>
    </w:p>
    <w:p w14:paraId="729A9D3D" w14:textId="19D01924"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704D40" w:rsidRPr="003F19E7">
        <w:rPr>
          <w:rFonts w:asciiTheme="majorHAnsi" w:hAnsiTheme="majorHAnsi" w:cstheme="majorHAnsi"/>
        </w:rPr>
        <w:t>.</w:t>
      </w:r>
    </w:p>
    <w:p w14:paraId="308F19F5"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dodawanie, modyfikowanie oraz usuwanie tuneli bezpośrednio z poziomu rejestru tabelarycznego.</w:t>
      </w:r>
    </w:p>
    <w:p w14:paraId="7CE39BF3" w14:textId="44442A4A"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przejście do widoku podglądu atrybutów opisowych tunelu przejście do trybu edycji atrybutów opisowych tunelu, usuwanie tunelu, pobranie geometrii tunelu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w:t>
      </w:r>
      <w:proofErr w:type="gramStart"/>
      <w:r w:rsidRPr="003F19E7">
        <w:rPr>
          <w:rFonts w:asciiTheme="majorHAnsi" w:hAnsiTheme="majorHAnsi" w:cstheme="majorHAnsi"/>
        </w:rPr>
        <w:t>tunelu ,</w:t>
      </w:r>
      <w:proofErr w:type="gramEnd"/>
      <w:r w:rsidRPr="003F19E7">
        <w:rPr>
          <w:rFonts w:asciiTheme="majorHAnsi" w:hAnsiTheme="majorHAnsi" w:cstheme="majorHAnsi"/>
        </w:rPr>
        <w:t xml:space="preserve"> przejście do listy załączników tunelu bezpośrednio z poziomu rejestru tuneli w formie tabelarycznej.</w:t>
      </w:r>
    </w:p>
    <w:p w14:paraId="42E2B236"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w:t>
      </w:r>
    </w:p>
    <w:p w14:paraId="0DDBA20E"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3DE49DCC"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umożliwić przeszukiwanie rejestru po ciągu znaków w dowolnym atrybucie wyświetlanym w widoku rejestru w formie tabelarycznej.</w:t>
      </w:r>
    </w:p>
    <w:p w14:paraId="0686631F"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lastRenderedPageBreak/>
        <w:t>System musi umożliwiać sortowanie rejestru po dowolnej kolumnie wyświetlanej w rejestrze tabelarycznym.</w:t>
      </w:r>
    </w:p>
    <w:p w14:paraId="4A199DF1" w14:textId="6C953EBA"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numer ewidencyjny drogi, numer ewidencyjny odcinka drogi, kategoria drogi.</w:t>
      </w:r>
    </w:p>
    <w:p w14:paraId="47E47F77" w14:textId="77777777" w:rsidR="00D63CE7" w:rsidRPr="003F19E7" w:rsidRDefault="00D63CE7" w:rsidP="006D7F88">
      <w:pPr>
        <w:pStyle w:val="Akapitzlist"/>
        <w:numPr>
          <w:ilvl w:val="0"/>
          <w:numId w:val="135"/>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przepustów:</w:t>
      </w:r>
    </w:p>
    <w:p w14:paraId="23FAC316"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gromadzenie w rejestrze następujących danych o przepustach:</w:t>
      </w:r>
    </w:p>
    <w:p w14:paraId="661AE813" w14:textId="0BE7DC37"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Numer ewidencyjny przepustu;</w:t>
      </w:r>
    </w:p>
    <w:p w14:paraId="31460CE0" w14:textId="58F7DA15"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Numer drogi;</w:t>
      </w:r>
    </w:p>
    <w:p w14:paraId="6768BD65" w14:textId="377648FF"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Funkcja użytkowa;</w:t>
      </w:r>
    </w:p>
    <w:p w14:paraId="3836CB98" w14:textId="4FDB31A8"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Nazwa własna obiektu;</w:t>
      </w:r>
    </w:p>
    <w:p w14:paraId="292D6262" w14:textId="270CDDC3"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Miejscowość;</w:t>
      </w:r>
    </w:p>
    <w:p w14:paraId="4D240D1D" w14:textId="33A4529D"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Rok budowy;</w:t>
      </w:r>
    </w:p>
    <w:p w14:paraId="7B17DE42" w14:textId="42022388"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Materiał z jakiego obiekt jest zbudowany;</w:t>
      </w:r>
    </w:p>
    <w:p w14:paraId="5DB68A2D" w14:textId="6719F1B8"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Światło poziome [m];</w:t>
      </w:r>
    </w:p>
    <w:p w14:paraId="3EDFD875" w14:textId="695B0D76"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Liczba otworów;</w:t>
      </w:r>
    </w:p>
    <w:p w14:paraId="2C7FE0DD" w14:textId="65205E1A"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Światło pionowe [m];</w:t>
      </w:r>
    </w:p>
    <w:p w14:paraId="40E24864" w14:textId="25C6FD6A"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Długość po osi obiektu [m];</w:t>
      </w:r>
    </w:p>
    <w:p w14:paraId="43FFF075" w14:textId="094DA8FD"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Wyszczególnienie urządzeń obcych;</w:t>
      </w:r>
    </w:p>
    <w:p w14:paraId="4CB880F6" w14:textId="5DF4898C"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Numer normy obciążeń;</w:t>
      </w:r>
    </w:p>
    <w:p w14:paraId="5D3829A5" w14:textId="03589F52"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Klasa obciążenia;</w:t>
      </w:r>
    </w:p>
    <w:p w14:paraId="4EA27555" w14:textId="79E4C31C"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Aktualna nośność użytkowa [</w:t>
      </w:r>
      <w:proofErr w:type="spellStart"/>
      <w:r w:rsidRPr="003F19E7">
        <w:rPr>
          <w:rFonts w:asciiTheme="majorHAnsi" w:hAnsiTheme="majorHAnsi" w:cstheme="majorHAnsi"/>
        </w:rPr>
        <w:t>kN</w:t>
      </w:r>
      <w:proofErr w:type="spellEnd"/>
      <w:r w:rsidRPr="003F19E7">
        <w:rPr>
          <w:rFonts w:asciiTheme="majorHAnsi" w:hAnsiTheme="majorHAnsi" w:cstheme="majorHAnsi"/>
        </w:rPr>
        <w:t>];</w:t>
      </w:r>
    </w:p>
    <w:p w14:paraId="497C2847" w14:textId="581DFD76" w:rsidR="00D63CE7" w:rsidRPr="003F19E7" w:rsidRDefault="00D63CE7" w:rsidP="006D7F88">
      <w:pPr>
        <w:pStyle w:val="Akapitzlist"/>
        <w:numPr>
          <w:ilvl w:val="2"/>
          <w:numId w:val="135"/>
        </w:numPr>
        <w:rPr>
          <w:rFonts w:asciiTheme="majorHAnsi" w:hAnsiTheme="majorHAnsi" w:cstheme="majorHAnsi"/>
        </w:rPr>
      </w:pPr>
      <w:proofErr w:type="spellStart"/>
      <w:r w:rsidRPr="003F19E7">
        <w:rPr>
          <w:rFonts w:asciiTheme="majorHAnsi" w:hAnsiTheme="majorHAnsi" w:cstheme="majorHAnsi"/>
        </w:rPr>
        <w:t>Nienormatywność</w:t>
      </w:r>
      <w:proofErr w:type="spellEnd"/>
      <w:r w:rsidRPr="003F19E7">
        <w:rPr>
          <w:rFonts w:asciiTheme="majorHAnsi" w:hAnsiTheme="majorHAnsi" w:cstheme="majorHAnsi"/>
        </w:rPr>
        <w:t>;</w:t>
      </w:r>
    </w:p>
    <w:p w14:paraId="3B2202EF" w14:textId="11916E1D"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Uwagi.</w:t>
      </w:r>
    </w:p>
    <w:p w14:paraId="22D76E2E" w14:textId="1FFFE6F2"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w:t>
      </w:r>
      <w:proofErr w:type="spellStart"/>
      <w:r w:rsidRPr="003F19E7">
        <w:rPr>
          <w:rFonts w:asciiTheme="majorHAnsi" w:hAnsiTheme="majorHAnsi" w:cstheme="majorHAnsi"/>
        </w:rPr>
        <w:t>xls</w:t>
      </w:r>
      <w:r w:rsidR="00C7656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C7656A">
        <w:rPr>
          <w:rFonts w:asciiTheme="majorHAnsi" w:hAnsiTheme="majorHAnsi" w:cstheme="majorHAnsi"/>
        </w:rPr>
        <w:t>x</w:t>
      </w:r>
      <w:proofErr w:type="spellEnd"/>
      <w:r w:rsidRPr="003F19E7">
        <w:rPr>
          <w:rFonts w:asciiTheme="majorHAnsi" w:hAnsiTheme="majorHAnsi" w:cstheme="majorHAnsi"/>
        </w:rPr>
        <w:t>.</w:t>
      </w:r>
    </w:p>
    <w:p w14:paraId="3DAAAF01" w14:textId="5F613D83"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704D40" w:rsidRPr="003F19E7">
        <w:rPr>
          <w:rFonts w:asciiTheme="majorHAnsi" w:hAnsiTheme="majorHAnsi" w:cstheme="majorHAnsi"/>
        </w:rPr>
        <w:t>.</w:t>
      </w:r>
    </w:p>
    <w:p w14:paraId="5808A077"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dodawanie, modyfikowanie oraz usuwanie przepustów bezpośrednio z poziomu rejestru tabelarycznego.</w:t>
      </w:r>
    </w:p>
    <w:p w14:paraId="5E00CCAC"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przejście do widoku podglądu atrybutów opisowych przepustu, przejście do trybu edycji atrybutów opisowych przepustu, usuwanie przepustu, pobranie geometrii przepustu do *.</w:t>
      </w:r>
      <w:proofErr w:type="spellStart"/>
      <w:r w:rsidRPr="003F19E7">
        <w:rPr>
          <w:rFonts w:asciiTheme="majorHAnsi" w:hAnsiTheme="majorHAnsi" w:cstheme="majorHAnsi"/>
        </w:rPr>
        <w:t>kml</w:t>
      </w:r>
      <w:proofErr w:type="spellEnd"/>
      <w:r w:rsidRPr="003F19E7">
        <w:rPr>
          <w:rFonts w:asciiTheme="majorHAnsi" w:hAnsiTheme="majorHAnsi" w:cstheme="majorHAnsi"/>
        </w:rPr>
        <w:t>, przybliżenie widoku mapy do lokalizacji wskazanego przepustu, przejście do listy załączników przepustu bezpośrednio z poziomu rejestru przepustów w formie tabelarycznej.</w:t>
      </w:r>
    </w:p>
    <w:p w14:paraId="5FB8BB59"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w:t>
      </w:r>
    </w:p>
    <w:p w14:paraId="4CF82F81" w14:textId="6A769A66"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68435076"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umożliwić przeszukiwanie rejestru po ciągu znaków w dowolnym atrybucie wyświetlanym w widoku rejestru w formie tabelarycznej.</w:t>
      </w:r>
    </w:p>
    <w:p w14:paraId="7972AE95"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42695A2B" w14:textId="3FA083AA"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lastRenderedPageBreak/>
        <w:t>System musi umożliwiać filtrowanie rejestru co najmniej po następujących atrybutach: numer ewidencyjny drogi, materiał z jakiego obiekt jest zbudowany, miejscowość.</w:t>
      </w:r>
    </w:p>
    <w:p w14:paraId="4284BE49" w14:textId="77777777" w:rsidR="00D63CE7" w:rsidRPr="003F19E7" w:rsidRDefault="00D63CE7" w:rsidP="006D7F88">
      <w:pPr>
        <w:pStyle w:val="Akapitzlist"/>
        <w:numPr>
          <w:ilvl w:val="0"/>
          <w:numId w:val="135"/>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konstrukcji oporowych:</w:t>
      </w:r>
    </w:p>
    <w:p w14:paraId="7984D6CD"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gromadzenie w rejestrze następujących danych o konstrukcjach oporowych:</w:t>
      </w:r>
    </w:p>
    <w:p w14:paraId="78315FF8" w14:textId="0FD48FAC"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Numer odcinka drogi;</w:t>
      </w:r>
    </w:p>
    <w:p w14:paraId="193BA3B5" w14:textId="68988370"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Długości konstrukcji oporowej;</w:t>
      </w:r>
    </w:p>
    <w:p w14:paraId="20041EEA" w14:textId="3DF7443E"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Informacja o skrajni poziomej;</w:t>
      </w:r>
    </w:p>
    <w:p w14:paraId="5922A769" w14:textId="5201CF38"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Informacja o największej wysokości;</w:t>
      </w:r>
    </w:p>
    <w:p w14:paraId="217D4E06" w14:textId="2A77893D"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Informacja o odwodnieniu;</w:t>
      </w:r>
    </w:p>
    <w:p w14:paraId="5F26FEB7" w14:textId="46D8A03B"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Informacja o płycie odciążającej;</w:t>
      </w:r>
    </w:p>
    <w:p w14:paraId="760697B5" w14:textId="7F87E4AD"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Informacja o przekroju;</w:t>
      </w:r>
    </w:p>
    <w:p w14:paraId="75F6E3CD" w14:textId="1B5CBA9C"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Informacja o posadowieniu;</w:t>
      </w:r>
    </w:p>
    <w:p w14:paraId="1B8E22CA" w14:textId="4F6FAC97"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Informacja o rodzaju konstrukcji;</w:t>
      </w:r>
    </w:p>
    <w:p w14:paraId="36D967D7" w14:textId="0A3D065C" w:rsidR="00D63CE7" w:rsidRPr="003F19E7" w:rsidRDefault="00D63CE7" w:rsidP="006D7F88">
      <w:pPr>
        <w:pStyle w:val="Akapitzlist"/>
        <w:numPr>
          <w:ilvl w:val="2"/>
          <w:numId w:val="135"/>
        </w:numPr>
        <w:rPr>
          <w:rFonts w:asciiTheme="majorHAnsi" w:hAnsiTheme="majorHAnsi" w:cstheme="majorHAnsi"/>
        </w:rPr>
      </w:pPr>
      <w:r w:rsidRPr="003F19E7">
        <w:rPr>
          <w:rFonts w:asciiTheme="majorHAnsi" w:hAnsiTheme="majorHAnsi" w:cstheme="majorHAnsi"/>
        </w:rPr>
        <w:t>Informacja o funkcji w korpusie drogi.</w:t>
      </w:r>
    </w:p>
    <w:p w14:paraId="4D716F62"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13CAD8FF"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67F372AB"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018307A1"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1AC8687C" w14:textId="3081B6B6"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704D40" w:rsidRPr="003F19E7">
        <w:rPr>
          <w:rFonts w:asciiTheme="majorHAnsi" w:hAnsiTheme="majorHAnsi" w:cstheme="majorHAnsi"/>
        </w:rPr>
        <w:t>.</w:t>
      </w:r>
    </w:p>
    <w:p w14:paraId="155D0AFB" w14:textId="081C9775"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zarówno wszystkich atrybutów z bazy danych konstrukcji oporowych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 według których ma zostać posortowany pobrany rejestr.</w:t>
      </w:r>
    </w:p>
    <w:p w14:paraId="2D7B0B6D" w14:textId="7324D829"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widoku zdjęcia panoramicznego z </w:t>
      </w:r>
      <w:r w:rsidR="00E24775" w:rsidRPr="003F19E7">
        <w:rPr>
          <w:rFonts w:asciiTheme="majorHAnsi" w:hAnsiTheme="majorHAnsi" w:cstheme="majorHAnsi"/>
        </w:rPr>
        <w:t>poziomu,</w:t>
      </w:r>
      <w:r w:rsidRPr="003F19E7">
        <w:rPr>
          <w:rFonts w:asciiTheme="majorHAnsi" w:hAnsiTheme="majorHAnsi" w:cstheme="majorHAnsi"/>
        </w:rPr>
        <w:t xml:space="preserve"> którego dodano obiekt bezpośrednio z poziomu rejestru obiektów w formie tabelarycznej. </w:t>
      </w:r>
    </w:p>
    <w:p w14:paraId="64721453"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07828D6F"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36788BE1"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499B0530"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lastRenderedPageBreak/>
        <w:t>System musi umożliwiać sortowanie rejestru po dowolnej kolumnie wyświetlanej w rejestrze tabelarycznym.</w:t>
      </w:r>
    </w:p>
    <w:p w14:paraId="5B22E318" w14:textId="77777777"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w:t>
      </w:r>
    </w:p>
    <w:p w14:paraId="33D09A3D" w14:textId="17728F1D" w:rsidR="00D63CE7" w:rsidRPr="003F19E7" w:rsidRDefault="00D63CE7"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przejście do widoku szczegółów odcinka drogi, na którym znajduje się obiekt po kliknięciu w hiperłącze odsyłające do właściwego widoku z poziomu rejestru konstrukcji oporowych. Hiperłącze musi być zapisane w widoku rejestru jako numer odcinka.</w:t>
      </w:r>
    </w:p>
    <w:p w14:paraId="06FE1F23" w14:textId="77777777" w:rsidR="009E0B0E" w:rsidRPr="003F19E7" w:rsidRDefault="009E0B0E" w:rsidP="006D7F88">
      <w:pPr>
        <w:pStyle w:val="Akapitzlist"/>
        <w:numPr>
          <w:ilvl w:val="0"/>
          <w:numId w:val="135"/>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przejść podziemnych:</w:t>
      </w:r>
    </w:p>
    <w:p w14:paraId="5DFD3544"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gromadzenie w rejestrze następujących danych o przejściach oporowych:</w:t>
      </w:r>
    </w:p>
    <w:p w14:paraId="55F14A58" w14:textId="64EA2A6B"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Numer odcinka drogi;</w:t>
      </w:r>
    </w:p>
    <w:p w14:paraId="24BDE73D" w14:textId="066A2E4E"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Długość przejścia [m];</w:t>
      </w:r>
    </w:p>
    <w:p w14:paraId="245CDDC3" w14:textId="327F1B3D"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Powierzchnia przejścia [m2];</w:t>
      </w:r>
    </w:p>
    <w:p w14:paraId="19B44A13" w14:textId="5144AFC7"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Stan techniczny w skali 0-5.</w:t>
      </w:r>
    </w:p>
    <w:p w14:paraId="348A7246"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3E4ECA30"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6FAF5659"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3490760A"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250D3214" w14:textId="7B4B4213"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704D40" w:rsidRPr="003F19E7">
        <w:rPr>
          <w:rFonts w:asciiTheme="majorHAnsi" w:hAnsiTheme="majorHAnsi" w:cstheme="majorHAnsi"/>
        </w:rPr>
        <w:t>.</w:t>
      </w:r>
    </w:p>
    <w:p w14:paraId="0646F7F2" w14:textId="1D6B0D86"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zarówno wszystkich atrybutów z bazy danych przejść podziemnych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 według których ma zostać posortowany pobrany rejestr.</w:t>
      </w:r>
    </w:p>
    <w:p w14:paraId="6BA2A7BF" w14:textId="3A6ACE9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widoku zdjęcia panoramicznego z </w:t>
      </w:r>
      <w:r w:rsidR="00E24775" w:rsidRPr="003F19E7">
        <w:rPr>
          <w:rFonts w:asciiTheme="majorHAnsi" w:hAnsiTheme="majorHAnsi" w:cstheme="majorHAnsi"/>
        </w:rPr>
        <w:t>poziomu,</w:t>
      </w:r>
      <w:r w:rsidRPr="003F19E7">
        <w:rPr>
          <w:rFonts w:asciiTheme="majorHAnsi" w:hAnsiTheme="majorHAnsi" w:cstheme="majorHAnsi"/>
        </w:rPr>
        <w:t xml:space="preserve"> którego dodano obiekt bezpośrednio z poziomu rejestru obiektów w formie tabelarycznej. </w:t>
      </w:r>
    </w:p>
    <w:p w14:paraId="5A0A4A5D"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57D3B4EA"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6FD05AC2"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2736B7F1"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lastRenderedPageBreak/>
        <w:t>System musi umożliwiać sortowanie rejestru po dowolnej kolumnie wyświetlanej w rejestrze tabelarycznym.</w:t>
      </w:r>
    </w:p>
    <w:p w14:paraId="793B6EF1"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w:t>
      </w:r>
    </w:p>
    <w:p w14:paraId="2729D524" w14:textId="781BFDF2" w:rsidR="00D63CE7"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przejście do widoku szczegółów odcinka drogi, na którym znajduje się obiekt po kliknięciu w hiperłącze odsyłające do właściwego widoku z poziomu rejestru przejść podziemnych.  Hiperłącze musi być zapisane w widoku rejestru jako numer odcinka.</w:t>
      </w:r>
    </w:p>
    <w:p w14:paraId="4110E289" w14:textId="77777777" w:rsidR="009E0B0E" w:rsidRPr="003F19E7" w:rsidRDefault="009E0B0E" w:rsidP="006D7F88">
      <w:pPr>
        <w:pStyle w:val="Akapitzlist"/>
        <w:numPr>
          <w:ilvl w:val="0"/>
          <w:numId w:val="135"/>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promów:</w:t>
      </w:r>
    </w:p>
    <w:p w14:paraId="3FCF89B2"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gromadzenie w rejestrze następujących danych o promach:</w:t>
      </w:r>
    </w:p>
    <w:p w14:paraId="17E24909" w14:textId="755A3474"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Numer odcinka drogi;</w:t>
      </w:r>
    </w:p>
    <w:p w14:paraId="5F1889CD" w14:textId="209B43A6"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Długość przejścia [m];</w:t>
      </w:r>
    </w:p>
    <w:p w14:paraId="4B6B6BC4" w14:textId="7F7EF45E"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Długość przeprawy [m];</w:t>
      </w:r>
    </w:p>
    <w:p w14:paraId="7312266D" w14:textId="4471BBC6"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Nośność jednostki przeprawowej [</w:t>
      </w:r>
      <w:proofErr w:type="spellStart"/>
      <w:r w:rsidRPr="003F19E7">
        <w:rPr>
          <w:rFonts w:asciiTheme="majorHAnsi" w:hAnsiTheme="majorHAnsi" w:cstheme="majorHAnsi"/>
        </w:rPr>
        <w:t>kN</w:t>
      </w:r>
      <w:proofErr w:type="spellEnd"/>
      <w:r w:rsidRPr="003F19E7">
        <w:rPr>
          <w:rFonts w:asciiTheme="majorHAnsi" w:hAnsiTheme="majorHAnsi" w:cstheme="majorHAnsi"/>
        </w:rPr>
        <w:t>];</w:t>
      </w:r>
    </w:p>
    <w:p w14:paraId="1A5916D7" w14:textId="5A3D7E0F"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Długość jednostki przeprawowej [m];</w:t>
      </w:r>
    </w:p>
    <w:p w14:paraId="66CDF7AA" w14:textId="0419EB35"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Szerokość jednostki przeprawowej [m];</w:t>
      </w:r>
    </w:p>
    <w:p w14:paraId="06A3327E" w14:textId="7160F6FD"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Wysokość burty [m];</w:t>
      </w:r>
    </w:p>
    <w:p w14:paraId="3DD4B74F" w14:textId="2FF04498"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Zanurzenie jednostki przeprawowej [m];</w:t>
      </w:r>
    </w:p>
    <w:p w14:paraId="248919A2" w14:textId="2F843849"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Numer ewidencyjny;</w:t>
      </w:r>
    </w:p>
    <w:p w14:paraId="3AA91DB7" w14:textId="7E7023C7"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Numer rejestracyjny jednostki przeprawowej;</w:t>
      </w:r>
    </w:p>
    <w:p w14:paraId="04E5C25C" w14:textId="2F1992A3"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Najbliższa miejscowość;</w:t>
      </w:r>
    </w:p>
    <w:p w14:paraId="7D5E04D5" w14:textId="031B4F1C"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Rzeka, zbiornik wodny;</w:t>
      </w:r>
    </w:p>
    <w:p w14:paraId="1AEC4F2D" w14:textId="49B69B1F"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Typ jednostki przeprawowej;</w:t>
      </w:r>
    </w:p>
    <w:p w14:paraId="76A6251F" w14:textId="7D69C5B5"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Administrator jednostki przeprawowej;</w:t>
      </w:r>
    </w:p>
    <w:p w14:paraId="5EEB03CE" w14:textId="5DD2B29A"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Napęd jednostki przeprawowej;</w:t>
      </w:r>
    </w:p>
    <w:p w14:paraId="78FDE540" w14:textId="771AB5E7"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Miejsce postoju promu;</w:t>
      </w:r>
    </w:p>
    <w:p w14:paraId="3F50CC46" w14:textId="56C157B4"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Okres eksploatacji promu;</w:t>
      </w:r>
    </w:p>
    <w:p w14:paraId="19B9755F" w14:textId="524E66BC" w:rsidR="009E0B0E" w:rsidRPr="003F19E7" w:rsidRDefault="009E0B0E" w:rsidP="006D7F88">
      <w:pPr>
        <w:pStyle w:val="Akapitzlist"/>
        <w:numPr>
          <w:ilvl w:val="2"/>
          <w:numId w:val="135"/>
        </w:numPr>
        <w:rPr>
          <w:rFonts w:asciiTheme="majorHAnsi" w:hAnsiTheme="majorHAnsi" w:cstheme="majorHAnsi"/>
        </w:rPr>
      </w:pPr>
      <w:r w:rsidRPr="003F19E7">
        <w:rPr>
          <w:rFonts w:asciiTheme="majorHAnsi" w:hAnsiTheme="majorHAnsi" w:cstheme="majorHAnsi"/>
        </w:rPr>
        <w:t>Rok uruchomienia promu.</w:t>
      </w:r>
    </w:p>
    <w:p w14:paraId="7AD86C1D"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5BB893FD"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531229B3"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7AD69B3B" w14:textId="24C82C0A"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160E1328" w14:textId="530C1BD3"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8C41FE" w:rsidRPr="003F19E7">
        <w:rPr>
          <w:rFonts w:asciiTheme="majorHAnsi" w:hAnsiTheme="majorHAnsi" w:cstheme="majorHAnsi"/>
        </w:rPr>
        <w:t>.</w:t>
      </w:r>
    </w:p>
    <w:p w14:paraId="3501AE96" w14:textId="36C1E8F8"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zarówno wszystkich atrybutów z bazy danych promów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 według których ma zostać posortowany pobrany rejestr.</w:t>
      </w:r>
    </w:p>
    <w:p w14:paraId="1C938E28" w14:textId="4F2C1F70"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lastRenderedPageBreak/>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widoku zdjęcia panoramicznego z </w:t>
      </w:r>
      <w:r w:rsidR="00E24775" w:rsidRPr="003F19E7">
        <w:rPr>
          <w:rFonts w:asciiTheme="majorHAnsi" w:hAnsiTheme="majorHAnsi" w:cstheme="majorHAnsi"/>
        </w:rPr>
        <w:t>poziomu,</w:t>
      </w:r>
      <w:r w:rsidRPr="003F19E7">
        <w:rPr>
          <w:rFonts w:asciiTheme="majorHAnsi" w:hAnsiTheme="majorHAnsi" w:cstheme="majorHAnsi"/>
        </w:rPr>
        <w:t xml:space="preserve"> którego dodano obiekt bezpośrednio z poziomu rejestru obiektów w formie tabelarycznej. </w:t>
      </w:r>
    </w:p>
    <w:p w14:paraId="63C149F4"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093F030A"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5164519A"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109B58EA"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32AEC5ED" w14:textId="77777777" w:rsidR="009E0B0E"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w:t>
      </w:r>
    </w:p>
    <w:p w14:paraId="19460C03" w14:textId="0C4EEF2A" w:rsidR="00D63CE7" w:rsidRPr="003F19E7" w:rsidRDefault="009E0B0E" w:rsidP="006D7F88">
      <w:pPr>
        <w:pStyle w:val="Akapitzlist"/>
        <w:numPr>
          <w:ilvl w:val="1"/>
          <w:numId w:val="135"/>
        </w:numPr>
        <w:rPr>
          <w:rFonts w:asciiTheme="majorHAnsi" w:hAnsiTheme="majorHAnsi" w:cstheme="majorHAnsi"/>
        </w:rPr>
      </w:pPr>
      <w:r w:rsidRPr="003F19E7">
        <w:rPr>
          <w:rFonts w:asciiTheme="majorHAnsi" w:hAnsiTheme="majorHAnsi" w:cstheme="majorHAnsi"/>
        </w:rPr>
        <w:t>System musi umożliwiać przejście do widoku szczegółów odcinka drogi, na którym znajduje się obiekt po kliknięciu w hiperłącze odsyłające do właściwego widoku z poziomu rejestru promów.  Hiperłącze musi być zapisane w widoku rejestru jako numer odcinka.</w:t>
      </w:r>
    </w:p>
    <w:p w14:paraId="6378478B" w14:textId="26168943" w:rsidR="00D63CE7" w:rsidRPr="003F19E7" w:rsidRDefault="00D63CE7" w:rsidP="00D63CE7">
      <w:pPr>
        <w:pStyle w:val="Nagwek3"/>
        <w:jc w:val="both"/>
        <w:rPr>
          <w:rFonts w:eastAsia="Calibri" w:cstheme="majorHAnsi"/>
        </w:rPr>
      </w:pPr>
      <w:bookmarkStart w:id="56" w:name="_Toc220320865"/>
      <w:r w:rsidRPr="003F19E7">
        <w:rPr>
          <w:rFonts w:eastAsia="Calibri" w:cstheme="majorHAnsi"/>
        </w:rPr>
        <w:t xml:space="preserve">Wymagania funkcjonalne w zakresie </w:t>
      </w:r>
      <w:r w:rsidR="009E0B0E" w:rsidRPr="003F19E7">
        <w:rPr>
          <w:rFonts w:eastAsia="Calibri" w:cstheme="majorHAnsi"/>
        </w:rPr>
        <w:t>wydawanych dokumentów</w:t>
      </w:r>
      <w:bookmarkEnd w:id="56"/>
      <w:r w:rsidR="009E0B0E" w:rsidRPr="003F19E7">
        <w:rPr>
          <w:rFonts w:eastAsia="Calibri" w:cstheme="majorHAnsi"/>
        </w:rPr>
        <w:t xml:space="preserve"> </w:t>
      </w:r>
    </w:p>
    <w:p w14:paraId="7E101DEF" w14:textId="77777777" w:rsidR="009E0B0E" w:rsidRPr="003F19E7" w:rsidRDefault="009E0B0E" w:rsidP="006D7F88">
      <w:pPr>
        <w:pStyle w:val="Akapitzlist"/>
        <w:numPr>
          <w:ilvl w:val="0"/>
          <w:numId w:val="136"/>
        </w:numPr>
        <w:rPr>
          <w:rFonts w:asciiTheme="majorHAnsi" w:hAnsiTheme="majorHAnsi" w:cstheme="majorHAnsi"/>
        </w:rPr>
      </w:pPr>
      <w:r w:rsidRPr="003F19E7">
        <w:rPr>
          <w:rFonts w:asciiTheme="majorHAnsi" w:hAnsiTheme="majorHAnsi" w:cstheme="majorHAnsi"/>
        </w:rPr>
        <w:t>System musi umożliwiać tworzenie ewidencji dokumentów złożonej z rejestrów: załączników, decyzji lokalizacyjnych, wydatków, przyrostów i ubytków, szablonów, organizacji ruchu.</w:t>
      </w:r>
    </w:p>
    <w:p w14:paraId="4B5944AC" w14:textId="77777777" w:rsidR="009E0B0E" w:rsidRPr="003F19E7" w:rsidRDefault="009E0B0E" w:rsidP="006D7F88">
      <w:pPr>
        <w:pStyle w:val="Akapitzlist"/>
        <w:numPr>
          <w:ilvl w:val="0"/>
          <w:numId w:val="136"/>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załączników:</w:t>
      </w:r>
    </w:p>
    <w:p w14:paraId="3AAC5539"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zarządzanie załącznikami (m.in. uchwały, zdjęcia, dokumentacja techniczna) dla odcinków drogowych i obiektów drogowych, mostowych, technicznych, zajęć pasa w odrębnym rejestrze załączników.</w:t>
      </w:r>
    </w:p>
    <w:p w14:paraId="004E4447"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spełnić następujące wymagania funkcjonalne w zakresie zarządzania załącznikami:</w:t>
      </w:r>
    </w:p>
    <w:p w14:paraId="559DFFBB"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29687BA8"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automatycznie zapisywać w rejestrze załączników wszystkie dokumenty generowane przez użytkownika oraz przypisywać im właściwy rodzaj (</w:t>
      </w:r>
      <w:proofErr w:type="spellStart"/>
      <w:r w:rsidRPr="003F19E7">
        <w:rPr>
          <w:rFonts w:asciiTheme="majorHAnsi" w:hAnsiTheme="majorHAnsi" w:cstheme="majorHAnsi"/>
        </w:rPr>
        <w:t>np</w:t>
      </w:r>
      <w:proofErr w:type="spellEnd"/>
      <w:r w:rsidRPr="003F19E7">
        <w:rPr>
          <w:rFonts w:asciiTheme="majorHAnsi" w:hAnsiTheme="majorHAnsi" w:cstheme="majorHAnsi"/>
        </w:rPr>
        <w:t xml:space="preserve"> decyzja zajęcia pasa, decyzja lokalizacyjna i inne).</w:t>
      </w:r>
    </w:p>
    <w:p w14:paraId="285CB247"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podgląd dodanych załączników bezpośrednio z poziomu rejestru załączników.</w:t>
      </w:r>
    </w:p>
    <w:p w14:paraId="073003E5"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wyświetlanie liczby dodanych załączników w widoku szczegółowym obiektów.</w:t>
      </w:r>
    </w:p>
    <w:p w14:paraId="58122136"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wyświetlanie szczegółów obiektu, do którego przypisany jest załącznik bezpośrednio z okna rejestru załączników.</w:t>
      </w:r>
    </w:p>
    <w:p w14:paraId="4A90F739"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filtrowanie rejestru załączników co najmniej po rodzaju załącznika i dacie dodania.</w:t>
      </w:r>
    </w:p>
    <w:p w14:paraId="3669210C"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wyświetlanie informacji o adresacie dokumentu (dotyczy pism i decyzji generowanych w systemie).</w:t>
      </w:r>
    </w:p>
    <w:p w14:paraId="7A258CF1"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lastRenderedPageBreak/>
        <w:t>System musi umożliwiać powiązanie załącznika z wieloma obiektami bazy danych równocześnie.</w:t>
      </w:r>
    </w:p>
    <w:p w14:paraId="0D9CF39D" w14:textId="77777777" w:rsidR="009E0B0E" w:rsidRPr="003F19E7" w:rsidRDefault="009E0B0E" w:rsidP="006D7F88">
      <w:pPr>
        <w:pStyle w:val="Akapitzlist"/>
        <w:numPr>
          <w:ilvl w:val="0"/>
          <w:numId w:val="136"/>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decyzji lokalizacyjnych:</w:t>
      </w:r>
    </w:p>
    <w:p w14:paraId="593A7D77"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tworzenie ewidencji decyzji lokalizacyjnych w formie tabelarycznej oraz prezentację rejestru na mapie w formie punktów i linii.</w:t>
      </w:r>
    </w:p>
    <w:p w14:paraId="33EC173F"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gromadzenie w rejestrze następujących danych o decyzjach lokalizacyjnych:</w:t>
      </w:r>
    </w:p>
    <w:p w14:paraId="03449DA3" w14:textId="1E1F0F82"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 xml:space="preserve">Numer decyzji; </w:t>
      </w:r>
    </w:p>
    <w:p w14:paraId="7A603035" w14:textId="28A2A2C1"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Status decyzji;</w:t>
      </w:r>
    </w:p>
    <w:p w14:paraId="572651B9" w14:textId="024A8642"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Typ decyzji;</w:t>
      </w:r>
    </w:p>
    <w:p w14:paraId="741A0956" w14:textId="000D31AD"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Przedmiot decyzji;</w:t>
      </w:r>
    </w:p>
    <w:p w14:paraId="25E50DFF" w14:textId="153766F6"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Imię i nazwisko wnioskodawcy, Adres wnioskodawcy;</w:t>
      </w:r>
    </w:p>
    <w:p w14:paraId="5F56BCE3" w14:textId="09759CD1"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Imię i nazwisko pełnomocnika;</w:t>
      </w:r>
    </w:p>
    <w:p w14:paraId="1D9934B9" w14:textId="000DC24D"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Data przyjęcia wniosku;</w:t>
      </w:r>
    </w:p>
    <w:p w14:paraId="19885209" w14:textId="2AE3C0EE"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Data wydania decyzji;</w:t>
      </w:r>
    </w:p>
    <w:p w14:paraId="1DBFD8EC" w14:textId="7E6D2816"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Numer działki i obręb;</w:t>
      </w:r>
    </w:p>
    <w:p w14:paraId="63F18B4E" w14:textId="3CA7DDF9"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Numer działki, do której prowadzi przyłącze.</w:t>
      </w:r>
    </w:p>
    <w:p w14:paraId="447A2AAB"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automatyczną numerację decyzji według wzoru wprowadzonego przez użytkownika w postaci ciągu znaków zawierających oznaczenie wydziału oraz dynamiczne znaczniki w postaci %tekst% odpowiadające za liczbę porządkową w roku oraz bieżący rok.</w:t>
      </w:r>
    </w:p>
    <w:p w14:paraId="1DC3BB37" w14:textId="0EFB7300"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użytkownikowi korektę liczby porządkowej w numerze decyzji, zachowując logiczny porządek przyszłej numeracji</w:t>
      </w:r>
    </w:p>
    <w:p w14:paraId="78F1DF54"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tworzenie zajęcia pasa na podstawie decyzji lokalizacyjnej z poziomu widoku listy, widoku szczegółów oraz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na mapie. W przypadku tworzenia zajęcia pasa na podstawie istniejącej decyzji lokalizacyjnej, w obiekcie powinny zostać zachowane następujące parametry wynikające z decyzji lokalizacyjnej: dane wnioskodawcy, cel, numer działki, obręb, numer odcinka, ulica. </w:t>
      </w:r>
    </w:p>
    <w:p w14:paraId="72119C1D"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umożliwiać przejście do widoku szczegółów zajęcia pasa, które zostało utworzone na podstawie istniejącej decyzji lokalizacyjnej po kliknięciu w hiperłącze odsyłające do właściwego widoku, bezpośrednio z poziomu widoku rejestru decyzji lokalizacyjnych. Hiperłącze musi być zapisane w widoku rejestru jako ciąg znaków odpowiadających sygnaturze zajęcia pasa.  </w:t>
      </w:r>
    </w:p>
    <w:p w14:paraId="289EF574"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przejście do listy wygenerowanych decyzji lokalizacyjnych dla działki, po kliknięciu w hiperłącze odsyłające do właściwego widoku bezpośrednio z poziomu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działki. Hiperłącze musi być zapisane w widoku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działki jako cyfra odpowiadająca odpowiadających liczbie wygenerowanych dokumentów.</w:t>
      </w:r>
    </w:p>
    <w:p w14:paraId="753B32C9"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7B184C71"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6E397BF7"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modyfikowanie oraz usuwanie obiektów bezpośrednio z poziomu rejestru tabelarycznego.</w:t>
      </w:r>
    </w:p>
    <w:p w14:paraId="2E55A8BE" w14:textId="1294604C"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lastRenderedPageBreak/>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r w:rsidR="008C41FE" w:rsidRPr="003F19E7">
        <w:rPr>
          <w:rFonts w:asciiTheme="majorHAnsi" w:hAnsiTheme="majorHAnsi" w:cstheme="majorHAnsi"/>
        </w:rPr>
        <w:t>.</w:t>
      </w:r>
    </w:p>
    <w:p w14:paraId="27375E29"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12241C45" w14:textId="0014CE24"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zarówno wszystkich atrybutów z bazy danych rejestru decyzji lokalizacyjnych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w:t>
      </w:r>
      <w:r w:rsidR="003670EF" w:rsidRPr="003F19E7">
        <w:rPr>
          <w:rFonts w:asciiTheme="majorHAnsi" w:hAnsiTheme="majorHAnsi" w:cstheme="majorHAnsi"/>
        </w:rPr>
        <w:t>,</w:t>
      </w:r>
      <w:r w:rsidRPr="003F19E7">
        <w:rPr>
          <w:rFonts w:asciiTheme="majorHAnsi" w:hAnsiTheme="majorHAnsi" w:cstheme="majorHAnsi"/>
        </w:rPr>
        <w:t xml:space="preserve"> według których ma zostać posortowany pobrany rejestr.</w:t>
      </w:r>
    </w:p>
    <w:p w14:paraId="0E5D4096" w14:textId="3B945315"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zarówno wszystkich atrybutów z bazy danych decyzji lokalizacyjnych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w:t>
      </w:r>
      <w:r w:rsidR="003670EF" w:rsidRPr="003F19E7">
        <w:rPr>
          <w:rFonts w:asciiTheme="majorHAnsi" w:hAnsiTheme="majorHAnsi" w:cstheme="majorHAnsi"/>
        </w:rPr>
        <w:t xml:space="preserve">, </w:t>
      </w:r>
      <w:r w:rsidRPr="003F19E7">
        <w:rPr>
          <w:rFonts w:asciiTheme="majorHAnsi" w:hAnsiTheme="majorHAnsi" w:cstheme="majorHAnsi"/>
        </w:rPr>
        <w:t>według których ma zostać posortowany pobrany rejestr.</w:t>
      </w:r>
    </w:p>
    <w:p w14:paraId="2A8372D7"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0FD96C5D"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231EDF7D"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72707E9F"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60B68D26"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w:t>
      </w:r>
    </w:p>
    <w:p w14:paraId="1897AC75" w14:textId="5651E084"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przejście do widoku szczegółów odcinka drogi, na którym znajduje się obiekt po kliknięciu w hiperłącze odsyłające do właściwego widoku z poziomu rejestru decyzji lokalizacyjnych.  Hiperłącze musi być zapisane w widoku rejestru jako numer odcinka.</w:t>
      </w:r>
    </w:p>
    <w:p w14:paraId="731C298D" w14:textId="77777777" w:rsidR="009E0B0E" w:rsidRPr="003F19E7" w:rsidRDefault="009E0B0E" w:rsidP="006D7F88">
      <w:pPr>
        <w:pStyle w:val="Akapitzlist"/>
        <w:numPr>
          <w:ilvl w:val="0"/>
          <w:numId w:val="136"/>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wydatków:</w:t>
      </w:r>
    </w:p>
    <w:p w14:paraId="1A730CA6"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tworzenie ewidencji wydatków w formie tabelarycznej oraz prezentację rejestru na mapie w formie punktów i poligonów.</w:t>
      </w:r>
    </w:p>
    <w:p w14:paraId="4AB8EAAF"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gromadzenie w rejestrze następujących danych o wydatkach:</w:t>
      </w:r>
    </w:p>
    <w:p w14:paraId="33102620" w14:textId="0D7F4568"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Numer odcinka drogi;</w:t>
      </w:r>
    </w:p>
    <w:p w14:paraId="0D935858" w14:textId="0957B3C8"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Ilość [m] – długość;</w:t>
      </w:r>
    </w:p>
    <w:p w14:paraId="68B0DCB7" w14:textId="48CD32EC"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Ilość [m2] – powierzchnia;</w:t>
      </w:r>
    </w:p>
    <w:p w14:paraId="641053E3" w14:textId="0327537E"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Wydatek finansowy [</w:t>
      </w:r>
      <w:proofErr w:type="spellStart"/>
      <w:proofErr w:type="gramStart"/>
      <w:r w:rsidRPr="003F19E7">
        <w:rPr>
          <w:rFonts w:asciiTheme="majorHAnsi" w:hAnsiTheme="majorHAnsi" w:cstheme="majorHAnsi"/>
        </w:rPr>
        <w:t>tys.zł</w:t>
      </w:r>
      <w:proofErr w:type="spellEnd"/>
      <w:proofErr w:type="gramEnd"/>
      <w:r w:rsidRPr="003F19E7">
        <w:rPr>
          <w:rFonts w:asciiTheme="majorHAnsi" w:hAnsiTheme="majorHAnsi" w:cstheme="majorHAnsi"/>
        </w:rPr>
        <w:t>];</w:t>
      </w:r>
    </w:p>
    <w:p w14:paraId="616F0B85" w14:textId="16BAAE64"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Wyszczególnienie;</w:t>
      </w:r>
    </w:p>
    <w:p w14:paraId="7C19E845" w14:textId="0E4B2C5C"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Data wystąpienia.</w:t>
      </w:r>
    </w:p>
    <w:p w14:paraId="08F0A20B"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128546F5"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1DFFD902"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lastRenderedPageBreak/>
        <w:t>System musi umożliwiać dodawanie, modyfikowanie oraz usuwanie obiektów bezpośrednio z poziomu rejestru tabelarycznego.</w:t>
      </w:r>
    </w:p>
    <w:p w14:paraId="7B34D772" w14:textId="613EF3A3"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r w:rsidR="008C41FE" w:rsidRPr="003F19E7">
        <w:rPr>
          <w:rFonts w:asciiTheme="majorHAnsi" w:hAnsiTheme="majorHAnsi" w:cstheme="majorHAnsi"/>
        </w:rPr>
        <w:t>.</w:t>
      </w:r>
    </w:p>
    <w:p w14:paraId="353A39AF" w14:textId="47159E9D"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8C41FE" w:rsidRPr="003F19E7">
        <w:rPr>
          <w:rFonts w:asciiTheme="majorHAnsi" w:hAnsiTheme="majorHAnsi" w:cstheme="majorHAnsi"/>
        </w:rPr>
        <w:t>.</w:t>
      </w:r>
    </w:p>
    <w:p w14:paraId="15C3BF6D" w14:textId="4AE53252"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zarówno wszystkich atrybutów z bazy danych wydatków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w:t>
      </w:r>
      <w:r w:rsidR="003670EF" w:rsidRPr="003F19E7">
        <w:rPr>
          <w:rFonts w:asciiTheme="majorHAnsi" w:hAnsiTheme="majorHAnsi" w:cstheme="majorHAnsi"/>
        </w:rPr>
        <w:t xml:space="preserve">, </w:t>
      </w:r>
      <w:r w:rsidRPr="003F19E7">
        <w:rPr>
          <w:rFonts w:asciiTheme="majorHAnsi" w:hAnsiTheme="majorHAnsi" w:cstheme="majorHAnsi"/>
        </w:rPr>
        <w:t>według których ma zostać posortowany pobrany rejestr.</w:t>
      </w:r>
    </w:p>
    <w:p w14:paraId="11936BB4" w14:textId="3F68A344"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bezpośrednio z poziomu rejestru obiektów w formie tabelarycznej. </w:t>
      </w:r>
    </w:p>
    <w:p w14:paraId="5F978738"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532B5D56"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41A89EF5"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7CE6FA5C"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05FB87FD" w14:textId="441FA810"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w:t>
      </w:r>
    </w:p>
    <w:p w14:paraId="4F7BADB2" w14:textId="77777777" w:rsidR="009E0B0E" w:rsidRPr="003F19E7" w:rsidRDefault="009E0B0E" w:rsidP="006D7F88">
      <w:pPr>
        <w:pStyle w:val="Akapitzlist"/>
        <w:numPr>
          <w:ilvl w:val="0"/>
          <w:numId w:val="136"/>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przyrostów i ubytków:</w:t>
      </w:r>
    </w:p>
    <w:p w14:paraId="56C36C9D"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tworzenie ewidencji przyrostów i ubytków w formie tabelarycznej oraz prezentację rejestru na mapie w formie punktów i poligonów.</w:t>
      </w:r>
    </w:p>
    <w:p w14:paraId="222AB2E8"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gromadzenie w rejestrze następujących danych o przyrostach i ubytkach:</w:t>
      </w:r>
    </w:p>
    <w:p w14:paraId="5B1E2906" w14:textId="2BBC0797"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Numer odcinka drogi;</w:t>
      </w:r>
    </w:p>
    <w:p w14:paraId="2F18B49B" w14:textId="677BFEB9"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Wartość przejęcia [tys. zł];</w:t>
      </w:r>
    </w:p>
    <w:p w14:paraId="61D56796" w14:textId="1AE7FB5E"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Wartość przyrostów z inwestycji [tys. zł];</w:t>
      </w:r>
    </w:p>
    <w:p w14:paraId="52F3D80F" w14:textId="2372C42E"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Wartość zakupionych gruntów [tys. zł]</w:t>
      </w:r>
      <w:r w:rsidR="008C41FE" w:rsidRPr="003F19E7">
        <w:rPr>
          <w:rFonts w:asciiTheme="majorHAnsi" w:hAnsiTheme="majorHAnsi" w:cstheme="majorHAnsi"/>
        </w:rPr>
        <w:t>;</w:t>
      </w:r>
    </w:p>
    <w:p w14:paraId="6FB486DF" w14:textId="04DCD5B5"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Wartość przekazania [tys. zł]</w:t>
      </w:r>
      <w:r w:rsidR="008C41FE" w:rsidRPr="003F19E7">
        <w:rPr>
          <w:rFonts w:asciiTheme="majorHAnsi" w:hAnsiTheme="majorHAnsi" w:cstheme="majorHAnsi"/>
        </w:rPr>
        <w:t>;</w:t>
      </w:r>
    </w:p>
    <w:p w14:paraId="7BA70787" w14:textId="26FF2EB0"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Wartość likwidacji [tys. zł]</w:t>
      </w:r>
      <w:r w:rsidR="008C41FE" w:rsidRPr="003F19E7">
        <w:rPr>
          <w:rFonts w:asciiTheme="majorHAnsi" w:hAnsiTheme="majorHAnsi" w:cstheme="majorHAnsi"/>
        </w:rPr>
        <w:t>;</w:t>
      </w:r>
    </w:p>
    <w:p w14:paraId="51D8C33F" w14:textId="26AED6AD"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Dotyczy obiektu</w:t>
      </w:r>
      <w:r w:rsidR="008C41FE" w:rsidRPr="003F19E7">
        <w:rPr>
          <w:rFonts w:asciiTheme="majorHAnsi" w:hAnsiTheme="majorHAnsi" w:cstheme="majorHAnsi"/>
        </w:rPr>
        <w:t>;</w:t>
      </w:r>
    </w:p>
    <w:p w14:paraId="03C735CF" w14:textId="1C6E824B"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Typ obiektu</w:t>
      </w:r>
      <w:r w:rsidR="008C41FE" w:rsidRPr="003F19E7">
        <w:rPr>
          <w:rFonts w:asciiTheme="majorHAnsi" w:hAnsiTheme="majorHAnsi" w:cstheme="majorHAnsi"/>
        </w:rPr>
        <w:t>;</w:t>
      </w:r>
    </w:p>
    <w:p w14:paraId="0C680B96" w14:textId="568929BF"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Opis</w:t>
      </w:r>
      <w:r w:rsidR="008C41FE" w:rsidRPr="003F19E7">
        <w:rPr>
          <w:rFonts w:asciiTheme="majorHAnsi" w:hAnsiTheme="majorHAnsi" w:cstheme="majorHAnsi"/>
        </w:rPr>
        <w:t>;</w:t>
      </w:r>
    </w:p>
    <w:p w14:paraId="0E91349D" w14:textId="5A8497AF"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Data wystąpienia.</w:t>
      </w:r>
    </w:p>
    <w:p w14:paraId="739C2A92"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491A2471"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lastRenderedPageBreak/>
        <w:t>System musi umożliwić wyświetlanie na mapie zarówno pełnego rejestru jak i wybranych pozycji z rejestru na oddzielnej, dedykowanej ku temu warstwie tematycznej.</w:t>
      </w:r>
    </w:p>
    <w:p w14:paraId="0AF4D134"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6D0A7CAC" w14:textId="67136E8F"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r w:rsidR="008C41FE" w:rsidRPr="003F19E7">
        <w:rPr>
          <w:rFonts w:asciiTheme="majorHAnsi" w:hAnsiTheme="majorHAnsi" w:cstheme="majorHAnsi"/>
        </w:rPr>
        <w:t>.</w:t>
      </w:r>
    </w:p>
    <w:p w14:paraId="465DC8F2" w14:textId="6F854C8C"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8C41FE" w:rsidRPr="003F19E7">
        <w:rPr>
          <w:rFonts w:asciiTheme="majorHAnsi" w:hAnsiTheme="majorHAnsi" w:cstheme="majorHAnsi"/>
        </w:rPr>
        <w:t>.</w:t>
      </w:r>
    </w:p>
    <w:p w14:paraId="16F2CC80" w14:textId="59B155B3"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zarówno wszystkich atrybutów z bazy danych przyrostów i ubytków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 według których ma zostać posortowany pobrany rejestr.</w:t>
      </w:r>
    </w:p>
    <w:p w14:paraId="7B9C0324" w14:textId="0331A480"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bezpośrednio z poziomu rejestru obiektów w formie tabelarycznej. </w:t>
      </w:r>
    </w:p>
    <w:p w14:paraId="2B318892"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265112B2"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0F46FF59"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31BEB427"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6CBB181D" w14:textId="7C120632"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w:t>
      </w:r>
    </w:p>
    <w:p w14:paraId="61AF0679" w14:textId="77777777" w:rsidR="009E0B0E" w:rsidRPr="003F19E7" w:rsidRDefault="009E0B0E" w:rsidP="006D7F88">
      <w:pPr>
        <w:pStyle w:val="Akapitzlist"/>
        <w:numPr>
          <w:ilvl w:val="0"/>
          <w:numId w:val="136"/>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organizacji ruchu:</w:t>
      </w:r>
    </w:p>
    <w:p w14:paraId="12983D21"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umożliwić prowadzenie rejestru projektu organizacji ruchu w formie tabelarycznej oraz prezentację rejestru na mapie</w:t>
      </w:r>
    </w:p>
    <w:p w14:paraId="756DE76A"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spełnić następujące wymagania funkcjonalne w zakresie sporządzania części graficznej projektów organizacji ruchu:</w:t>
      </w:r>
    </w:p>
    <w:p w14:paraId="1453B1D7"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dodawanie dowolnych, własnych etykiet wraz z zdefiniowaniem kąta obrotu oraz rozmiaru tekstu na mapie</w:t>
      </w:r>
    </w:p>
    <w:p w14:paraId="69DA40F9" w14:textId="4963F468"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umożliwiać samodzielne nanoszenie elementów graficznych takich jak linie pomiarowe, strzałki, tekst. </w:t>
      </w:r>
      <w:r w:rsidR="00704D40" w:rsidRPr="003F19E7">
        <w:rPr>
          <w:rFonts w:asciiTheme="majorHAnsi" w:hAnsiTheme="majorHAnsi" w:cstheme="majorHAnsi"/>
        </w:rPr>
        <w:t>L</w:t>
      </w:r>
      <w:r w:rsidRPr="003F19E7">
        <w:rPr>
          <w:rFonts w:asciiTheme="majorHAnsi" w:hAnsiTheme="majorHAnsi" w:cstheme="majorHAnsi"/>
        </w:rPr>
        <w:t>inie</w:t>
      </w:r>
      <w:r w:rsidR="00704D40" w:rsidRPr="003F19E7">
        <w:rPr>
          <w:rFonts w:asciiTheme="majorHAnsi" w:hAnsiTheme="majorHAnsi" w:cstheme="majorHAnsi"/>
        </w:rPr>
        <w:t>.</w:t>
      </w:r>
    </w:p>
    <w:p w14:paraId="74FB6F50"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wyświetlanie symboli oznakowania, urządzeń BRD oraz sygnalizacji w wersji kolorowej oraz szarej - dotyczy również samodzielnie dodawanych oraz edytowanych przez użytkownika pozycji z biblioteki obiektów.</w:t>
      </w:r>
    </w:p>
    <w:p w14:paraId="6CEA4E9D"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wyróżnienie planowanych zmian w organizacji ruchu na mapie, poprzez rozróżnienie kolorystyczne elementów związanych z nową organizacją ruchu oraz istniejącą.</w:t>
      </w:r>
    </w:p>
    <w:p w14:paraId="73D6D54B" w14:textId="72272B75"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lastRenderedPageBreak/>
        <w:t>System musi umożliwiać zmianę położenia ikony oznakowania/urządzenia BRD oraz sygnalizacji na mapie automatycznie, za pomocą odnośnika, bez konieczności trwałej ingerencji użytkownika w geometrię obiektu.</w:t>
      </w:r>
    </w:p>
    <w:p w14:paraId="13C18C9E" w14:textId="57D12F13"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zapis projektu organizacji ruchu zarówno na jednym jak i kilku arkuszach w formacie PDF, automatycznie dobierając warstwy przedstawiające dane z zakresu organizacji ruchu, w dowolnie wybranej skali spośród: 1:250, 1:500, 1:1000, 1:2000, 1:5000, 1:10 000, 1:25 000.</w:t>
      </w:r>
    </w:p>
    <w:p w14:paraId="033C524F"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prowadzenie ewidencji projektów organizacji ruchu drogowego (stałych i czasowych).</w:t>
      </w:r>
    </w:p>
    <w:p w14:paraId="3C2E4A0F"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przechowywanie następujących informacji dotyczących projektu organizacji ruchu drogowego:</w:t>
      </w:r>
    </w:p>
    <w:p w14:paraId="56DC057B" w14:textId="0F07C05A"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Nazwa;</w:t>
      </w:r>
    </w:p>
    <w:p w14:paraId="51CB1CF8" w14:textId="376AE502"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Tytuł;</w:t>
      </w:r>
    </w:p>
    <w:p w14:paraId="78233566" w14:textId="1AE04CEE"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Zakres przestrzenny projektu;</w:t>
      </w:r>
    </w:p>
    <w:p w14:paraId="79C48C0D" w14:textId="29F3F9B7"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Dane projektanta;</w:t>
      </w:r>
    </w:p>
    <w:p w14:paraId="043DD4A0" w14:textId="0FBF9E40"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Rodzaj projektu;</w:t>
      </w:r>
    </w:p>
    <w:p w14:paraId="5312A204" w14:textId="4526BCA4"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Typ projektu;</w:t>
      </w:r>
    </w:p>
    <w:p w14:paraId="0CDE4D85" w14:textId="7A1FACAD"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Etapy;</w:t>
      </w:r>
    </w:p>
    <w:p w14:paraId="4750A788" w14:textId="2C306588"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Data wyniesienia oznakowania w terenie;</w:t>
      </w:r>
    </w:p>
    <w:p w14:paraId="7C37D96E" w14:textId="57B3CF79"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Początek obowiązywania projektu;</w:t>
      </w:r>
    </w:p>
    <w:p w14:paraId="059D46AD" w14:textId="282B3039"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Koniec obowiązywania projektu.</w:t>
      </w:r>
    </w:p>
    <w:p w14:paraId="7DAD1C1B"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umożliwiać dołączanie załączników do projektu organizacji ruchu drogowego poprzez przypisanie załącznika znajdującego się już w rejestrze załączników jak i dodanie nowego załącznika wskazując plik z dysku. </w:t>
      </w:r>
    </w:p>
    <w:p w14:paraId="332CC12A" w14:textId="751C4006"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generowanie części graficznej do projektu organizacji i automatycznie dodawać ją jako załącznik do organizacji.</w:t>
      </w:r>
    </w:p>
    <w:p w14:paraId="4D1ECA53" w14:textId="77777777" w:rsidR="009E0B0E" w:rsidRPr="003F19E7" w:rsidRDefault="009E0B0E" w:rsidP="006D7F88">
      <w:pPr>
        <w:pStyle w:val="Akapitzlist"/>
        <w:numPr>
          <w:ilvl w:val="0"/>
          <w:numId w:val="136"/>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szablonów dokumentów:</w:t>
      </w:r>
    </w:p>
    <w:p w14:paraId="3144B057"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posiadać zestaw podstawowych szablonów decyzji dot. zjazdów, decyzji lokalizacyjnych, decyzji zajęcia pasa, dokumentów z zakresu lokalizacji reklam, zaświadczeń o dostępie do drogi, zezwoleń na przejazd pojazdów ciężkich, książek dróg, dzienników objazdu, książek tunelu, formularzy danych o sieci dróg publicznych, protokołów kontroli, wydruków. </w:t>
      </w:r>
    </w:p>
    <w:p w14:paraId="332DB972"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tworzenie oraz konfigurowanie szablonów dokumentów, na podstawie szablonów podstawowych.</w:t>
      </w:r>
    </w:p>
    <w:p w14:paraId="7C301AF5"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 xml:space="preserve">System musi umożliwiać edycję oraz usuwanie szablonów dokumentów. </w:t>
      </w:r>
    </w:p>
    <w:p w14:paraId="5C873352" w14:textId="77777777" w:rsidR="009E0B0E" w:rsidRPr="003F19E7" w:rsidRDefault="009E0B0E" w:rsidP="006D7F88">
      <w:pPr>
        <w:pStyle w:val="Akapitzlist"/>
        <w:numPr>
          <w:ilvl w:val="1"/>
          <w:numId w:val="136"/>
        </w:numPr>
        <w:rPr>
          <w:rFonts w:asciiTheme="majorHAnsi" w:hAnsiTheme="majorHAnsi" w:cstheme="majorHAnsi"/>
        </w:rPr>
      </w:pPr>
      <w:r w:rsidRPr="003F19E7">
        <w:rPr>
          <w:rFonts w:asciiTheme="majorHAnsi" w:hAnsiTheme="majorHAnsi" w:cstheme="majorHAnsi"/>
        </w:rPr>
        <w:t>System musi umożliwiać ustawienie następujących parametrów szablonu:</w:t>
      </w:r>
    </w:p>
    <w:p w14:paraId="49C8B69E" w14:textId="497813F0"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Nazwa</w:t>
      </w:r>
      <w:r w:rsidR="00FA56D7" w:rsidRPr="003F19E7">
        <w:rPr>
          <w:rFonts w:asciiTheme="majorHAnsi" w:hAnsiTheme="majorHAnsi" w:cstheme="majorHAnsi"/>
        </w:rPr>
        <w:t>;</w:t>
      </w:r>
    </w:p>
    <w:p w14:paraId="34129F78" w14:textId="3F767B30"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Typ</w:t>
      </w:r>
      <w:r w:rsidR="00FA56D7" w:rsidRPr="003F19E7">
        <w:rPr>
          <w:rFonts w:asciiTheme="majorHAnsi" w:hAnsiTheme="majorHAnsi" w:cstheme="majorHAnsi"/>
        </w:rPr>
        <w:t>;</w:t>
      </w:r>
    </w:p>
    <w:p w14:paraId="497C90CA" w14:textId="4FBB619B"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Format (A4/A3/A2)</w:t>
      </w:r>
      <w:r w:rsidR="00DE2DB9" w:rsidRPr="003F19E7">
        <w:rPr>
          <w:rFonts w:asciiTheme="majorHAnsi" w:hAnsiTheme="majorHAnsi" w:cstheme="majorHAnsi"/>
        </w:rPr>
        <w:t>;</w:t>
      </w:r>
    </w:p>
    <w:p w14:paraId="4ACB7930" w14:textId="629C4BD3"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Wzór sygnatury (wzór musi uwzględniać numer w obrębie roku i rok w postaci wartości uzupełnianych przez dynamiczny znacznik w postaci %tekst%, a także musi posiadać możliwość podania statycznego tekstu, takiego jak na przykład numer i oznaczenie wydziału</w:t>
      </w:r>
      <w:r w:rsidR="00DE2DB9" w:rsidRPr="003F19E7">
        <w:rPr>
          <w:rFonts w:asciiTheme="majorHAnsi" w:hAnsiTheme="majorHAnsi" w:cstheme="majorHAnsi"/>
        </w:rPr>
        <w:t>;</w:t>
      </w:r>
    </w:p>
    <w:p w14:paraId="7AF4FE2D" w14:textId="2115D9A9"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Format daty (DD.MM.RRRR/DD/MM/RRRR/RRRR-MM-DD/DD-MM-RRRR/DD miesiąc RRRR)</w:t>
      </w:r>
      <w:r w:rsidR="00DE2DB9" w:rsidRPr="003F19E7">
        <w:rPr>
          <w:rFonts w:asciiTheme="majorHAnsi" w:hAnsiTheme="majorHAnsi" w:cstheme="majorHAnsi"/>
        </w:rPr>
        <w:t>;</w:t>
      </w:r>
    </w:p>
    <w:p w14:paraId="23C7F917" w14:textId="5E4BF379"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lastRenderedPageBreak/>
        <w:t>Ustawienia stopki (Wszystkie strony/tylko na ostatniej stronie)</w:t>
      </w:r>
      <w:r w:rsidR="00DE2DB9" w:rsidRPr="003F19E7">
        <w:rPr>
          <w:rFonts w:asciiTheme="majorHAnsi" w:hAnsiTheme="majorHAnsi" w:cstheme="majorHAnsi"/>
        </w:rPr>
        <w:t>;</w:t>
      </w:r>
    </w:p>
    <w:p w14:paraId="49AB9AD5" w14:textId="22C842F3"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Ustawienia nagłówka (Wszystkie strony/tylko na pierwszej stronie)</w:t>
      </w:r>
      <w:r w:rsidR="00DE2DB9" w:rsidRPr="003F19E7">
        <w:rPr>
          <w:rFonts w:asciiTheme="majorHAnsi" w:hAnsiTheme="majorHAnsi" w:cstheme="majorHAnsi"/>
        </w:rPr>
        <w:t>;</w:t>
      </w:r>
    </w:p>
    <w:p w14:paraId="575FAF0D" w14:textId="1D028A11"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Numerowanie stron (wszystkie strony/od fragmentów uchwały)</w:t>
      </w:r>
      <w:r w:rsidR="00DE2DB9" w:rsidRPr="003F19E7">
        <w:rPr>
          <w:rFonts w:asciiTheme="majorHAnsi" w:hAnsiTheme="majorHAnsi" w:cstheme="majorHAnsi"/>
        </w:rPr>
        <w:t>;</w:t>
      </w:r>
    </w:p>
    <w:p w14:paraId="0CCB5F1E" w14:textId="2D226ED4"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Margines dolny na pierwszej stronie (1,5-10cm);</w:t>
      </w:r>
    </w:p>
    <w:p w14:paraId="710CA9C2" w14:textId="77777777"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Margines dolny (1-3cm);</w:t>
      </w:r>
    </w:p>
    <w:p w14:paraId="0DD96999" w14:textId="77777777"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Margines górny (1-3cm);</w:t>
      </w:r>
    </w:p>
    <w:p w14:paraId="68B4B845" w14:textId="77777777"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Margines prawy (1,5-3cm);</w:t>
      </w:r>
    </w:p>
    <w:p w14:paraId="780E16EA" w14:textId="77777777" w:rsidR="009E0B0E" w:rsidRPr="003F19E7" w:rsidRDefault="009E0B0E" w:rsidP="006D7F88">
      <w:pPr>
        <w:pStyle w:val="Akapitzlist"/>
        <w:numPr>
          <w:ilvl w:val="2"/>
          <w:numId w:val="136"/>
        </w:numPr>
        <w:rPr>
          <w:rFonts w:asciiTheme="majorHAnsi" w:hAnsiTheme="majorHAnsi" w:cstheme="majorHAnsi"/>
        </w:rPr>
      </w:pPr>
      <w:r w:rsidRPr="003F19E7">
        <w:rPr>
          <w:rFonts w:asciiTheme="majorHAnsi" w:hAnsiTheme="majorHAnsi" w:cstheme="majorHAnsi"/>
        </w:rPr>
        <w:t>Margines lewy (1,5-3cm).</w:t>
      </w:r>
    </w:p>
    <w:p w14:paraId="4F9205C5" w14:textId="77777777" w:rsidR="009E0B0E" w:rsidRPr="003F19E7" w:rsidRDefault="009E0B0E" w:rsidP="006D7F88">
      <w:pPr>
        <w:pStyle w:val="Akapitzlist"/>
        <w:numPr>
          <w:ilvl w:val="0"/>
          <w:numId w:val="136"/>
        </w:numPr>
        <w:rPr>
          <w:rFonts w:asciiTheme="majorHAnsi" w:hAnsiTheme="majorHAnsi" w:cstheme="majorHAnsi"/>
        </w:rPr>
      </w:pPr>
      <w:r w:rsidRPr="003F19E7">
        <w:rPr>
          <w:rFonts w:asciiTheme="majorHAnsi" w:hAnsiTheme="majorHAnsi" w:cstheme="majorHAnsi"/>
        </w:rPr>
        <w:t>System musi umożliwić przeglądanie oraz edycję treści szablonu w formacie HTML bez konieczności korzystania z zewnętrznych programów/wtyczek.</w:t>
      </w:r>
    </w:p>
    <w:p w14:paraId="56B6C2F8" w14:textId="05191EAF" w:rsidR="009E0B0E" w:rsidRPr="003F19E7" w:rsidRDefault="009E0B0E" w:rsidP="006D7F88">
      <w:pPr>
        <w:pStyle w:val="Akapitzlist"/>
        <w:numPr>
          <w:ilvl w:val="0"/>
          <w:numId w:val="136"/>
        </w:numPr>
        <w:rPr>
          <w:rFonts w:asciiTheme="majorHAnsi" w:hAnsiTheme="majorHAnsi" w:cstheme="majorHAnsi"/>
        </w:rPr>
      </w:pPr>
      <w:r w:rsidRPr="003F19E7">
        <w:rPr>
          <w:rFonts w:asciiTheme="majorHAnsi" w:hAnsiTheme="majorHAnsi" w:cstheme="majorHAnsi"/>
        </w:rPr>
        <w:t>System musi umożliwiać wstawianie wartości zmiennych do dokumentu z pomocą uniwersalnych znaczników (%tekst%) odpowiadających za przesyłanie określonych wartości do dokumentu na podstawie danych zgromadzonych w systemie (np. numer drogi, ulica, dane wnioskodawcy)</w:t>
      </w:r>
      <w:r w:rsidR="00DE2DB9" w:rsidRPr="003F19E7">
        <w:rPr>
          <w:rFonts w:asciiTheme="majorHAnsi" w:hAnsiTheme="majorHAnsi" w:cstheme="majorHAnsi"/>
        </w:rPr>
        <w:t>.</w:t>
      </w:r>
    </w:p>
    <w:p w14:paraId="3E42EA0F" w14:textId="0089C6D1" w:rsidR="00DE2DB9" w:rsidRPr="003F19E7" w:rsidRDefault="00DE2DB9" w:rsidP="00DE2DB9">
      <w:pPr>
        <w:pStyle w:val="Nagwek3"/>
        <w:jc w:val="both"/>
        <w:rPr>
          <w:rFonts w:eastAsia="Calibri" w:cstheme="majorHAnsi"/>
        </w:rPr>
      </w:pPr>
      <w:bookmarkStart w:id="57" w:name="_Toc220320866"/>
      <w:r w:rsidRPr="003F19E7">
        <w:rPr>
          <w:rFonts w:eastAsia="Calibri" w:cstheme="majorHAnsi"/>
        </w:rPr>
        <w:t>Wymagania funkcjonalne w zakresie zgłoszeń</w:t>
      </w:r>
      <w:bookmarkEnd w:id="57"/>
      <w:r w:rsidRPr="003F19E7">
        <w:rPr>
          <w:rFonts w:eastAsia="Calibri" w:cstheme="majorHAnsi"/>
        </w:rPr>
        <w:t xml:space="preserve"> </w:t>
      </w:r>
    </w:p>
    <w:p w14:paraId="235B7018"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tworzenie ewidencji zgłoszeń złożonej z rejestrów: zgłoszeń, uwag w formie tabelarycznej oraz prezentację rejestru na mapie w formie punktów, poligonów i linii.</w:t>
      </w:r>
    </w:p>
    <w:p w14:paraId="05E7FCA6"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prowadzenie rejestru zgłoszeń w podziale na następujące kategorie zgłoszeń:</w:t>
      </w:r>
    </w:p>
    <w:p w14:paraId="2FD41B10" w14:textId="5548B1FB"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Awarie i usterki;</w:t>
      </w:r>
    </w:p>
    <w:p w14:paraId="771EF579" w14:textId="60E0BA6E"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Lokalizacja reklamy;</w:t>
      </w:r>
    </w:p>
    <w:p w14:paraId="79BC19CA" w14:textId="285CFC68"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Lokalizacja znaku;</w:t>
      </w:r>
    </w:p>
    <w:p w14:paraId="40365DE2" w14:textId="7058562A"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Uszkodzenie w pasie drogowym.</w:t>
      </w:r>
    </w:p>
    <w:p w14:paraId="00BC788E" w14:textId="082CD53B"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prowadzenie rejestru uwag w podziale na następujące kategorie uwag:</w:t>
      </w:r>
    </w:p>
    <w:p w14:paraId="59697DB5" w14:textId="1F7F8E83"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Uwaga – chodnik;</w:t>
      </w:r>
    </w:p>
    <w:p w14:paraId="3F086358" w14:textId="4AEFA420"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Uwaga – inne;</w:t>
      </w:r>
    </w:p>
    <w:p w14:paraId="3FD7FD10" w14:textId="0BAD339F"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Uwaga – Jezdnia;</w:t>
      </w:r>
    </w:p>
    <w:p w14:paraId="5C141D56" w14:textId="5A2EB132"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Uwaga – odwodnienie;</w:t>
      </w:r>
    </w:p>
    <w:p w14:paraId="0AB653DF" w14:textId="4C50C320"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Uwaga - oznakowanie pionowe;</w:t>
      </w:r>
    </w:p>
    <w:p w14:paraId="0FBC4D82" w14:textId="515A750C"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Uwaga - oznakowanie poziome;</w:t>
      </w:r>
    </w:p>
    <w:p w14:paraId="45F6303E" w14:textId="01C09DDB"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Uwaga – pobocze;</w:t>
      </w:r>
    </w:p>
    <w:p w14:paraId="10A5A753" w14:textId="55748352" w:rsidR="00DE2DB9" w:rsidRPr="003F19E7" w:rsidRDefault="00DE2DB9" w:rsidP="006D7F88">
      <w:pPr>
        <w:pStyle w:val="Akapitzlist"/>
        <w:numPr>
          <w:ilvl w:val="1"/>
          <w:numId w:val="137"/>
        </w:numPr>
        <w:rPr>
          <w:rFonts w:asciiTheme="majorHAnsi" w:hAnsiTheme="majorHAnsi" w:cstheme="majorHAnsi"/>
        </w:rPr>
      </w:pPr>
      <w:r w:rsidRPr="003F19E7">
        <w:rPr>
          <w:rFonts w:asciiTheme="majorHAnsi" w:hAnsiTheme="majorHAnsi" w:cstheme="majorHAnsi"/>
        </w:rPr>
        <w:t>Uwaga - zdjęcie użytkownika.</w:t>
      </w:r>
    </w:p>
    <w:p w14:paraId="3E10C4BD"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import zdjęć użytkownika do aplikacji wraz z geometrią, zarówno za pomocą wskazania zdjęcia/zdjęć wraz z plikiem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zawierającym ich lokalizację, jak i poprzez zaimportowanie zdjęcia z zapisaną informacją o współrzędnych geograficznych. W przypadku braku informacji o lokalizacji zdjęcia, system musi umożliwić użytkownikowi samodzielne wskazanie geometrii za pomocą odpowiedniego narzędzia. </w:t>
      </w:r>
    </w:p>
    <w:p w14:paraId="2458593C"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dołączanie do zgłoszenia/uwagi załącznika w postaci jego zdjęcia z poziomu przeglądarki oraz poprzez aplikację mobilną (z automatyczną lokalizacją wprowadzonego zdjęcia).</w:t>
      </w:r>
    </w:p>
    <w:p w14:paraId="612C9CD7" w14:textId="71DEB36F"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integrację rejestru zgłoszeń/uwag z rejestrem zlecenia prac zapewniającym możliwość obsługi pracy związanej z uwagą.</w:t>
      </w:r>
    </w:p>
    <w:p w14:paraId="20438CF6"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5A8372C3"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lastRenderedPageBreak/>
        <w:t>System musi umożliwić wyświetlanie na mapie zarówno pełnego rejestru jak i wybranych pozycji z rejestru na oddzielnej, dedykowanej ku temu warstwie tematycznej.</w:t>
      </w:r>
    </w:p>
    <w:p w14:paraId="7FD681EC"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634327D4"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225BDBD7"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390D8931" w14:textId="78F9D94A"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pobieranie zarówno wszystkich atrybutów z bazy danych promów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 według których ma zostać posortowany pobrany rejestr.</w:t>
      </w:r>
    </w:p>
    <w:p w14:paraId="5754FE95" w14:textId="2411D396"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listy załączników obiektu bezpośrednio z poziomu rejestru obiektów w formie tabelarycznej. </w:t>
      </w:r>
    </w:p>
    <w:p w14:paraId="72B7758A"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0325200E"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424B625F"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6109B393" w14:textId="77777777"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39A7B527" w14:textId="4C3AEFCF" w:rsidR="00DE2DB9" w:rsidRPr="003F19E7" w:rsidRDefault="00DE2DB9" w:rsidP="006D7F88">
      <w:pPr>
        <w:pStyle w:val="Akapitzlist"/>
        <w:numPr>
          <w:ilvl w:val="0"/>
          <w:numId w:val="137"/>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 oraz załączniki w postaci zdjęć.</w:t>
      </w:r>
    </w:p>
    <w:p w14:paraId="097C786D" w14:textId="4D5618BC" w:rsidR="00DE2DB9" w:rsidRPr="003F19E7" w:rsidRDefault="00DE2DB9" w:rsidP="00DE2DB9">
      <w:pPr>
        <w:pStyle w:val="Nagwek3"/>
        <w:jc w:val="both"/>
        <w:rPr>
          <w:rFonts w:eastAsia="Calibri" w:cstheme="majorHAnsi"/>
        </w:rPr>
      </w:pPr>
      <w:bookmarkStart w:id="58" w:name="_Toc220320867"/>
      <w:r w:rsidRPr="003F19E7">
        <w:rPr>
          <w:rFonts w:eastAsia="Calibri" w:cstheme="majorHAnsi"/>
        </w:rPr>
        <w:t>Wymagania funkcjonalne w zakresie dzienników objazdów</w:t>
      </w:r>
      <w:bookmarkEnd w:id="58"/>
    </w:p>
    <w:p w14:paraId="3141067A"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prowadzenie rejestru tras objazdu oraz uwag do objazdu.</w:t>
      </w:r>
    </w:p>
    <w:p w14:paraId="26A25089"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tworzenie ewidencji tras objazdu w formie tabelarycznej oraz prezentację rejestru na mapie w formie linii.</w:t>
      </w:r>
    </w:p>
    <w:p w14:paraId="3BF865EC"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gromadzenie w rejestrze następujących danych o trasach objazdu:</w:t>
      </w:r>
    </w:p>
    <w:p w14:paraId="436AD385" w14:textId="1B881F84"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Rok;</w:t>
      </w:r>
    </w:p>
    <w:p w14:paraId="74416569" w14:textId="502DBDFB"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Numer objazdu;</w:t>
      </w:r>
    </w:p>
    <w:p w14:paraId="0BDC7405" w14:textId="05DE146A"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Nazwa objazdu;</w:t>
      </w:r>
    </w:p>
    <w:p w14:paraId="235B957F" w14:textId="33C1CBE6"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Planowana data objazdu;</w:t>
      </w:r>
    </w:p>
    <w:p w14:paraId="0B82ED06" w14:textId="2CB80289"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Data i godzina rozpoczęcia objazdu;</w:t>
      </w:r>
    </w:p>
    <w:p w14:paraId="38CBC863" w14:textId="2A45FC4A"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Data i godzina zakończenia objazdu;</w:t>
      </w:r>
    </w:p>
    <w:p w14:paraId="7CD34332" w14:textId="59EC7767"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Nazwisko i imię kontrolującego;</w:t>
      </w:r>
    </w:p>
    <w:p w14:paraId="4FC5CF12" w14:textId="5FAD800F"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Status;</w:t>
      </w:r>
    </w:p>
    <w:p w14:paraId="72A5D3C1" w14:textId="1E16B0E5"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Rodzaj;</w:t>
      </w:r>
    </w:p>
    <w:p w14:paraId="5EB99ABB" w14:textId="678CF4D1"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Numery ewidencyjne odcinków drogi;</w:t>
      </w:r>
    </w:p>
    <w:p w14:paraId="1171EF73" w14:textId="7344B9EA"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Ulice;</w:t>
      </w:r>
    </w:p>
    <w:p w14:paraId="5AFBB763" w14:textId="60FA8A30"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Obręby.</w:t>
      </w:r>
    </w:p>
    <w:p w14:paraId="05B73C0B"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wskazanie z listy odcinków/ulic, odcinków/ulic, na których planowany jest przejazd. Lista odcinków/ulic musi być dostępna w nowym oknie, wyświetlony bezpośrednio z poziomu formularza dodawania/edycji trasy.</w:t>
      </w:r>
    </w:p>
    <w:p w14:paraId="618714C3"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lastRenderedPageBreak/>
        <w:t>System musi umożliwiać dodawanie trasy objazdu zarówno na podstawie istniejących odcinków dróg oraz tras przejazdu, a także na podstawie sygnału GPS.</w:t>
      </w:r>
    </w:p>
    <w:p w14:paraId="16346179"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pozyskanie geometrii trasy objazdu zarówno poprzez wskazanie odcinków, dla których planowany jest przejazd na mapie, jak ich wybór z poziomu listy dostępnej w formularzu.</w:t>
      </w:r>
    </w:p>
    <w:p w14:paraId="728C1042"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 xml:space="preserve">System musi umożliwiać dodawanie oraz wyświetlanie trasy objazdu w postaci </w:t>
      </w:r>
      <w:proofErr w:type="spellStart"/>
      <w:r w:rsidRPr="003F19E7">
        <w:rPr>
          <w:rFonts w:asciiTheme="majorHAnsi" w:hAnsiTheme="majorHAnsi" w:cstheme="majorHAnsi"/>
        </w:rPr>
        <w:t>multigeometrii</w:t>
      </w:r>
      <w:proofErr w:type="spellEnd"/>
      <w:r w:rsidRPr="003F19E7">
        <w:rPr>
          <w:rFonts w:asciiTheme="majorHAnsi" w:hAnsiTheme="majorHAnsi" w:cstheme="majorHAnsi"/>
        </w:rPr>
        <w:t xml:space="preserve"> obejmującej odcinki położone w różnych częściach gminy.</w:t>
      </w:r>
    </w:p>
    <w:p w14:paraId="0258A1C0"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automatycznie rejestrować dokładny czas rozpoczęcia i zakończenia objazdu.</w:t>
      </w:r>
    </w:p>
    <w:p w14:paraId="1D41FA46"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wprowadzanie uwag z objazdu zarówno podczas wykonywania przejazdu jaki i z poziomu widoku szczegółowego objazdu. Dodane uwagi muszą automatycznie pojawić się jako wpis w dzienniku objazdu.</w:t>
      </w:r>
    </w:p>
    <w:p w14:paraId="41AC6530" w14:textId="072B19C4" w:rsidR="00DE2DB9"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generowanie dziennika objazdu zarówno dla wybranej kategorii drogi jak i dla określonego numeru drogi oraz określonego przedziału czasowego</w:t>
      </w:r>
    </w:p>
    <w:p w14:paraId="0511808C"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0B7D33A9"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5D3381BB"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1C04CAA3"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7EDE91AC"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3B87781C" w14:textId="35720499"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listy załączników do obiektu bezpośrednio z poziomu rejestru obiektów w formie tabelarycznej. </w:t>
      </w:r>
    </w:p>
    <w:p w14:paraId="57179121"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3E27795A"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0B674DC9"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151FD491"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012A692A"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przejście do widoku szczegółów listy uwag do objazdu bezpośrednio po kliknięciu w hiperłącze odsyłające do właściwego widoku z poziomu rejestru tras objazdu.  Hiperłącze musi być zapisane w widoku rejestru jako liczba uwag dodanych do objazdu.</w:t>
      </w:r>
    </w:p>
    <w:p w14:paraId="02EF310A" w14:textId="5311235C"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tworzenie ewidencji uwag do objazdu w formie tabelarycznej oraz prezentację rejestru na mapie w formie punktów.</w:t>
      </w:r>
    </w:p>
    <w:p w14:paraId="5DD3D892"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gromadzenie w rejestrze następujących danych o uwagach do objazdu:</w:t>
      </w:r>
    </w:p>
    <w:p w14:paraId="23283FEB" w14:textId="480CFB6C"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Numer odcinka drogi;</w:t>
      </w:r>
    </w:p>
    <w:p w14:paraId="5A28DCE8" w14:textId="35163F3B"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Opis;</w:t>
      </w:r>
    </w:p>
    <w:p w14:paraId="6CAF9582" w14:textId="31848643"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Rodzaj usterki;</w:t>
      </w:r>
    </w:p>
    <w:p w14:paraId="27078547" w14:textId="441F8B49"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lastRenderedPageBreak/>
        <w:t>Opis usterki;</w:t>
      </w:r>
    </w:p>
    <w:p w14:paraId="6690C1BE" w14:textId="092F4C49"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Zalecenia pokontrolne;</w:t>
      </w:r>
    </w:p>
    <w:p w14:paraId="5A6584C4" w14:textId="768E3B0C"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Termin realizacji;</w:t>
      </w:r>
    </w:p>
    <w:p w14:paraId="03A33EE1" w14:textId="497C33D8" w:rsidR="00782253" w:rsidRPr="003F19E7" w:rsidRDefault="00782253" w:rsidP="006D7F88">
      <w:pPr>
        <w:pStyle w:val="Akapitzlist"/>
        <w:numPr>
          <w:ilvl w:val="1"/>
          <w:numId w:val="138"/>
        </w:numPr>
        <w:rPr>
          <w:rFonts w:asciiTheme="majorHAnsi" w:hAnsiTheme="majorHAnsi" w:cstheme="majorHAnsi"/>
        </w:rPr>
      </w:pPr>
      <w:r w:rsidRPr="003F19E7">
        <w:rPr>
          <w:rFonts w:asciiTheme="majorHAnsi" w:hAnsiTheme="majorHAnsi" w:cstheme="majorHAnsi"/>
        </w:rPr>
        <w:t>Data wykonania zaleceń pokontrolnych.</w:t>
      </w:r>
    </w:p>
    <w:p w14:paraId="28AFF1E4"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wprowadzanie uwag na podstawie aktualnej pozycji użytkownika w terenie, bez konieczności ręcznej ingerencji w położenie obiektu</w:t>
      </w:r>
    </w:p>
    <w:p w14:paraId="00DF7B7E"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przeglądanie uwag z objazdu bezpośrednio z poziomu widoku szczegółowego objazdu, bez konieczności przechodzenia między oknami systemu.</w:t>
      </w:r>
    </w:p>
    <w:p w14:paraId="18914513" w14:textId="77777777"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dodawanie załączników do uwag bezpośrednio w formularzu dodawania uwag.</w:t>
      </w:r>
    </w:p>
    <w:p w14:paraId="638F617E" w14:textId="3CDDC24E" w:rsidR="00782253" w:rsidRPr="003F19E7" w:rsidRDefault="00782253" w:rsidP="006D7F88">
      <w:pPr>
        <w:pStyle w:val="Akapitzlist"/>
        <w:numPr>
          <w:ilvl w:val="0"/>
          <w:numId w:val="138"/>
        </w:numPr>
        <w:rPr>
          <w:rFonts w:asciiTheme="majorHAnsi" w:hAnsiTheme="majorHAnsi" w:cstheme="majorHAnsi"/>
        </w:rPr>
      </w:pPr>
      <w:r w:rsidRPr="003F19E7">
        <w:rPr>
          <w:rFonts w:asciiTheme="majorHAnsi" w:hAnsiTheme="majorHAnsi" w:cstheme="majorHAnsi"/>
        </w:rPr>
        <w:t>System musi umożliwiać integrację rejestru uwag z objazdu z rejestrem zlecenia prac zapewniającym możliwość obsługi pracy związanej z uwagą.</w:t>
      </w:r>
    </w:p>
    <w:p w14:paraId="31E9E9AB" w14:textId="372BF624" w:rsidR="00782253" w:rsidRPr="003F19E7" w:rsidRDefault="00782253" w:rsidP="00782253">
      <w:pPr>
        <w:pStyle w:val="Nagwek3"/>
        <w:jc w:val="both"/>
        <w:rPr>
          <w:rFonts w:eastAsia="Calibri" w:cstheme="majorHAnsi"/>
        </w:rPr>
      </w:pPr>
      <w:bookmarkStart w:id="59" w:name="_Toc220320868"/>
      <w:r w:rsidRPr="003F19E7">
        <w:rPr>
          <w:rFonts w:eastAsia="Calibri" w:cstheme="majorHAnsi"/>
        </w:rPr>
        <w:t>Wymagania funkcjonalne w zakresie terminarza</w:t>
      </w:r>
      <w:bookmarkEnd w:id="59"/>
    </w:p>
    <w:p w14:paraId="30B555B2" w14:textId="77777777" w:rsidR="00782253" w:rsidRPr="003F19E7" w:rsidRDefault="00782253" w:rsidP="006D7F88">
      <w:pPr>
        <w:pStyle w:val="Akapitzlist"/>
        <w:numPr>
          <w:ilvl w:val="0"/>
          <w:numId w:val="139"/>
        </w:numPr>
        <w:rPr>
          <w:rFonts w:asciiTheme="majorHAnsi" w:hAnsiTheme="majorHAnsi" w:cstheme="majorHAnsi"/>
        </w:rPr>
      </w:pPr>
      <w:r w:rsidRPr="003F19E7">
        <w:rPr>
          <w:rFonts w:asciiTheme="majorHAnsi" w:hAnsiTheme="majorHAnsi" w:cstheme="majorHAnsi"/>
        </w:rPr>
        <w:t>System musi umożliwiać zarządzanie kluczowymi terminami dla poszczególnych użytkowników, wydziałów i poszczególnych jednostek organizacyjnych poprzez określenie kategorii terminów, które mają być uwzględniane w terminarzu.</w:t>
      </w:r>
    </w:p>
    <w:p w14:paraId="37A54DA7" w14:textId="77777777" w:rsidR="00782253" w:rsidRPr="003F19E7" w:rsidRDefault="00782253" w:rsidP="006D7F88">
      <w:pPr>
        <w:pStyle w:val="Akapitzlist"/>
        <w:numPr>
          <w:ilvl w:val="0"/>
          <w:numId w:val="139"/>
        </w:numPr>
        <w:rPr>
          <w:rFonts w:asciiTheme="majorHAnsi" w:hAnsiTheme="majorHAnsi" w:cstheme="majorHAnsi"/>
        </w:rPr>
      </w:pPr>
      <w:r w:rsidRPr="003F19E7">
        <w:rPr>
          <w:rFonts w:asciiTheme="majorHAnsi" w:hAnsiTheme="majorHAnsi" w:cstheme="majorHAnsi"/>
        </w:rPr>
        <w:t>System musi umożliwiać zdefiniowanie nazwy kategorii, priorytetu oraz rodzaju daty. Definiowane daty muszą pochodzić z poszczególnych modułów zarządzania infrastrukturą drogi.</w:t>
      </w:r>
    </w:p>
    <w:p w14:paraId="5BA0DE27" w14:textId="77777777" w:rsidR="00782253" w:rsidRPr="003F19E7" w:rsidRDefault="00782253" w:rsidP="006D7F88">
      <w:pPr>
        <w:pStyle w:val="Akapitzlist"/>
        <w:numPr>
          <w:ilvl w:val="0"/>
          <w:numId w:val="139"/>
        </w:numPr>
        <w:rPr>
          <w:rFonts w:asciiTheme="majorHAnsi" w:hAnsiTheme="majorHAnsi" w:cstheme="majorHAnsi"/>
        </w:rPr>
      </w:pPr>
      <w:r w:rsidRPr="003F19E7">
        <w:rPr>
          <w:rFonts w:asciiTheme="majorHAnsi" w:hAnsiTheme="majorHAnsi" w:cstheme="majorHAnsi"/>
        </w:rPr>
        <w:t>System musi umożliwiać wprowadzenie kategorii terminów dla następujących dat:</w:t>
      </w:r>
    </w:p>
    <w:p w14:paraId="457759E1" w14:textId="70CFE6A0"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data początku zajęcia pasa drogowego;</w:t>
      </w:r>
    </w:p>
    <w:p w14:paraId="0EBFF32B" w14:textId="1A13454A"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data końca zajęcia pasa drogowego;</w:t>
      </w:r>
    </w:p>
    <w:p w14:paraId="74E077B5" w14:textId="7055E399"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data obowiązywania gwarancji przy zajęciu pasa drogowego;</w:t>
      </w:r>
    </w:p>
    <w:p w14:paraId="625D58B5" w14:textId="2A095BDF"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data wydania decyzji lokalizacyjnej;</w:t>
      </w:r>
    </w:p>
    <w:p w14:paraId="3220FEA2" w14:textId="44163415"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data wpływu wniosku o wydanie decyzji lokalizacyjnej;</w:t>
      </w:r>
    </w:p>
    <w:p w14:paraId="36D54F64" w14:textId="22D8DAB4"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planowana data rozpoczęcia remontu;</w:t>
      </w:r>
    </w:p>
    <w:p w14:paraId="30536E32" w14:textId="744AF365"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faktyczna data rozpoczęcia remontu;</w:t>
      </w:r>
    </w:p>
    <w:p w14:paraId="0BB736DB" w14:textId="7A6858E2"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planowana data zakończenia remontu;</w:t>
      </w:r>
    </w:p>
    <w:p w14:paraId="0EC01600" w14:textId="46F556C9"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faktyczna data zakończenia remontu;</w:t>
      </w:r>
    </w:p>
    <w:p w14:paraId="7A18B871" w14:textId="4D0F2673"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planowana data objazdu;</w:t>
      </w:r>
    </w:p>
    <w:p w14:paraId="2168BAF8" w14:textId="5942E3EA"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początek obowiązywania projektu nowej organizacji ruchu;</w:t>
      </w:r>
    </w:p>
    <w:p w14:paraId="49D96F92" w14:textId="762E758D"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koniec obowiązywania projektu nowej organizacji ruchu;</w:t>
      </w:r>
    </w:p>
    <w:p w14:paraId="359A05B6" w14:textId="6F60917D"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data wyniesienia oznakowania w terenie (organizacja ruchu);</w:t>
      </w:r>
    </w:p>
    <w:p w14:paraId="70D9F081" w14:textId="16CAF21D" w:rsidR="00782253" w:rsidRPr="003F19E7" w:rsidRDefault="00782253" w:rsidP="006D7F88">
      <w:pPr>
        <w:pStyle w:val="Akapitzlist"/>
        <w:numPr>
          <w:ilvl w:val="1"/>
          <w:numId w:val="139"/>
        </w:numPr>
        <w:rPr>
          <w:rFonts w:asciiTheme="majorHAnsi" w:hAnsiTheme="majorHAnsi" w:cstheme="majorHAnsi"/>
        </w:rPr>
      </w:pPr>
      <w:r w:rsidRPr="003F19E7">
        <w:rPr>
          <w:rFonts w:asciiTheme="majorHAnsi" w:hAnsiTheme="majorHAnsi" w:cstheme="majorHAnsi"/>
        </w:rPr>
        <w:t>data wystawienia zlecenia prac.</w:t>
      </w:r>
    </w:p>
    <w:p w14:paraId="73EC7973" w14:textId="77777777" w:rsidR="00782253" w:rsidRPr="003F19E7" w:rsidRDefault="00782253" w:rsidP="006D7F88">
      <w:pPr>
        <w:pStyle w:val="Akapitzlist"/>
        <w:numPr>
          <w:ilvl w:val="0"/>
          <w:numId w:val="139"/>
        </w:numPr>
        <w:rPr>
          <w:rFonts w:asciiTheme="majorHAnsi" w:hAnsiTheme="majorHAnsi" w:cstheme="majorHAnsi"/>
        </w:rPr>
      </w:pPr>
      <w:r w:rsidRPr="003F19E7">
        <w:rPr>
          <w:rFonts w:asciiTheme="majorHAnsi" w:hAnsiTheme="majorHAnsi" w:cstheme="majorHAnsi"/>
        </w:rPr>
        <w:t>System musi umożliwiać ustawienia widoku miesiąca oraz dnia podczas przeglądania kalendarza.</w:t>
      </w:r>
    </w:p>
    <w:p w14:paraId="51FC22E4" w14:textId="77777777" w:rsidR="00782253" w:rsidRPr="003F19E7" w:rsidRDefault="00782253" w:rsidP="006D7F88">
      <w:pPr>
        <w:pStyle w:val="Akapitzlist"/>
        <w:numPr>
          <w:ilvl w:val="0"/>
          <w:numId w:val="139"/>
        </w:numPr>
        <w:rPr>
          <w:rFonts w:asciiTheme="majorHAnsi" w:hAnsiTheme="majorHAnsi" w:cstheme="majorHAnsi"/>
        </w:rPr>
      </w:pPr>
      <w:r w:rsidRPr="003F19E7">
        <w:rPr>
          <w:rFonts w:asciiTheme="majorHAnsi" w:hAnsiTheme="majorHAnsi" w:cstheme="majorHAnsi"/>
        </w:rPr>
        <w:t>System musi umożliwiać wyświetlenie listy zdarzeń, przyporządkowanych do wybranej w kalendarzu daty.</w:t>
      </w:r>
    </w:p>
    <w:p w14:paraId="50D3773E" w14:textId="77777777" w:rsidR="00782253" w:rsidRPr="003F19E7" w:rsidRDefault="00782253" w:rsidP="006D7F88">
      <w:pPr>
        <w:pStyle w:val="Akapitzlist"/>
        <w:numPr>
          <w:ilvl w:val="0"/>
          <w:numId w:val="139"/>
        </w:numPr>
        <w:rPr>
          <w:rFonts w:asciiTheme="majorHAnsi" w:hAnsiTheme="majorHAnsi" w:cstheme="majorHAnsi"/>
        </w:rPr>
      </w:pPr>
      <w:r w:rsidRPr="003F19E7">
        <w:rPr>
          <w:rFonts w:asciiTheme="majorHAnsi" w:hAnsiTheme="majorHAnsi" w:cstheme="majorHAnsi"/>
        </w:rPr>
        <w:t>System musi umożliwiać przejście do widoku szczegółów obiektu po kliknięciu na pozycję na liście zdarzeń z wybranego dnia w kalendarzu.</w:t>
      </w:r>
    </w:p>
    <w:p w14:paraId="5B926D5F" w14:textId="23D676A3" w:rsidR="00782253" w:rsidRPr="003F19E7" w:rsidRDefault="00782253" w:rsidP="006D7F88">
      <w:pPr>
        <w:pStyle w:val="Akapitzlist"/>
        <w:numPr>
          <w:ilvl w:val="0"/>
          <w:numId w:val="139"/>
        </w:numPr>
        <w:rPr>
          <w:rFonts w:asciiTheme="majorHAnsi" w:hAnsiTheme="majorHAnsi" w:cstheme="majorHAnsi"/>
        </w:rPr>
      </w:pPr>
      <w:r w:rsidRPr="003F19E7">
        <w:rPr>
          <w:rFonts w:asciiTheme="majorHAnsi" w:hAnsiTheme="majorHAnsi" w:cstheme="majorHAnsi"/>
        </w:rPr>
        <w:t>System musi umożliwiać ustawienie koloru dla kategorii terminów, zgodnie z którym będę one widoczne w kalendarzu.</w:t>
      </w:r>
    </w:p>
    <w:p w14:paraId="1B7ACC47" w14:textId="77777777" w:rsidR="00782253" w:rsidRPr="003F19E7" w:rsidRDefault="00782253" w:rsidP="006D7F88">
      <w:pPr>
        <w:pStyle w:val="Akapitzlist"/>
        <w:numPr>
          <w:ilvl w:val="0"/>
          <w:numId w:val="139"/>
        </w:numPr>
        <w:rPr>
          <w:rFonts w:asciiTheme="majorHAnsi" w:hAnsiTheme="majorHAnsi" w:cstheme="majorHAnsi"/>
        </w:rPr>
      </w:pPr>
      <w:r w:rsidRPr="003F19E7">
        <w:rPr>
          <w:rFonts w:asciiTheme="majorHAnsi" w:hAnsiTheme="majorHAnsi" w:cstheme="majorHAnsi"/>
        </w:rPr>
        <w:t>System musi wyświetlać w jednym widoku listę kategorii terminów, kalendarz z naniesionymi terminami, informację o ilości archiwalnych wydarzeń, planowanych wydarzeń oraz wydarzeń odbywających się dziś.</w:t>
      </w:r>
    </w:p>
    <w:p w14:paraId="538A8B91" w14:textId="3C3D1C63" w:rsidR="00DE2DB9" w:rsidRPr="003F19E7" w:rsidRDefault="00782253" w:rsidP="006D7F88">
      <w:pPr>
        <w:pStyle w:val="Akapitzlist"/>
        <w:numPr>
          <w:ilvl w:val="0"/>
          <w:numId w:val="139"/>
        </w:numPr>
        <w:rPr>
          <w:rFonts w:asciiTheme="majorHAnsi" w:hAnsiTheme="majorHAnsi" w:cstheme="majorHAnsi"/>
        </w:rPr>
      </w:pPr>
      <w:r w:rsidRPr="003F19E7">
        <w:rPr>
          <w:rFonts w:asciiTheme="majorHAnsi" w:hAnsiTheme="majorHAnsi" w:cstheme="majorHAnsi"/>
        </w:rPr>
        <w:lastRenderedPageBreak/>
        <w:t>System musi umożliwiać filtrowanie listy kategorii terminów co najmniej po: priorytecie, nazwie obiektu, do którego odnosi się wskazana w kategorii data.</w:t>
      </w:r>
    </w:p>
    <w:p w14:paraId="7D93F615" w14:textId="518B5224" w:rsidR="00782253" w:rsidRPr="003F19E7" w:rsidRDefault="00782253" w:rsidP="00782253">
      <w:pPr>
        <w:pStyle w:val="Nagwek3"/>
        <w:jc w:val="both"/>
        <w:rPr>
          <w:rFonts w:eastAsia="Calibri" w:cstheme="majorHAnsi"/>
        </w:rPr>
      </w:pPr>
      <w:bookmarkStart w:id="60" w:name="_Toc220320869"/>
      <w:r w:rsidRPr="003F19E7">
        <w:rPr>
          <w:rFonts w:eastAsia="Calibri" w:cstheme="majorHAnsi"/>
        </w:rPr>
        <w:t>Wymagania funkcjonalne w zakresie zajęcia pasa drogowego</w:t>
      </w:r>
      <w:bookmarkEnd w:id="60"/>
    </w:p>
    <w:p w14:paraId="13F223F6" w14:textId="6E7AC353" w:rsidR="00782253" w:rsidRPr="003F19E7" w:rsidRDefault="00782253"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prowadzenie rejestru zajęcia pasa drogowego oraz rejestru rodzajów zajęcia pasa określonych uchwałą Rady Gminy</w:t>
      </w:r>
      <w:r w:rsidR="00473BD0" w:rsidRPr="003F19E7">
        <w:rPr>
          <w:rFonts w:asciiTheme="majorHAnsi" w:hAnsiTheme="majorHAnsi" w:cstheme="majorHAnsi"/>
        </w:rPr>
        <w:t>/Miasta</w:t>
      </w:r>
      <w:r w:rsidRPr="003F19E7">
        <w:rPr>
          <w:rFonts w:asciiTheme="majorHAnsi" w:hAnsiTheme="majorHAnsi" w:cstheme="majorHAnsi"/>
        </w:rPr>
        <w:t>.</w:t>
      </w:r>
    </w:p>
    <w:p w14:paraId="4B5A5149" w14:textId="77777777" w:rsidR="00782253" w:rsidRPr="003F19E7" w:rsidRDefault="00782253"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rodzajów zajęcia pasa:</w:t>
      </w:r>
    </w:p>
    <w:p w14:paraId="62ED2AD8" w14:textId="67D68693" w:rsidR="00782253" w:rsidRPr="003F19E7" w:rsidRDefault="00782253" w:rsidP="006D7F88">
      <w:pPr>
        <w:pStyle w:val="Akapitzlist"/>
        <w:numPr>
          <w:ilvl w:val="1"/>
          <w:numId w:val="140"/>
        </w:numPr>
        <w:rPr>
          <w:rFonts w:asciiTheme="majorHAnsi" w:hAnsiTheme="majorHAnsi" w:cstheme="majorHAnsi"/>
        </w:rPr>
      </w:pPr>
      <w:r w:rsidRPr="003F19E7">
        <w:rPr>
          <w:rFonts w:asciiTheme="majorHAnsi" w:hAnsiTheme="majorHAnsi" w:cstheme="majorHAnsi"/>
        </w:rPr>
        <w:t>System musi umożliwiać gromadzenie danych o rodzaju zajęcia pasa co najmniej w następującym zakresie: Nazwa, Rozliczenie roczne (tak/nie), lista obiektów pasa drogowego, stawka za zajęcie poszczególnych obiektów pasa drogowego.</w:t>
      </w:r>
    </w:p>
    <w:p w14:paraId="3F918BB1" w14:textId="77777777" w:rsidR="00782253" w:rsidRPr="003F19E7" w:rsidRDefault="00782253" w:rsidP="006D7F88">
      <w:pPr>
        <w:pStyle w:val="Akapitzlist"/>
        <w:numPr>
          <w:ilvl w:val="1"/>
          <w:numId w:val="140"/>
        </w:numPr>
        <w:rPr>
          <w:rFonts w:asciiTheme="majorHAnsi" w:hAnsiTheme="majorHAnsi" w:cstheme="majorHAnsi"/>
        </w:rPr>
      </w:pPr>
      <w:r w:rsidRPr="003F19E7">
        <w:rPr>
          <w:rFonts w:asciiTheme="majorHAnsi" w:hAnsiTheme="majorHAnsi" w:cstheme="majorHAnsi"/>
        </w:rPr>
        <w:t>System musi umożliwiać dodawanie dowolnej ilości obiektów pasa drogowego do rodzaju zajęcia pasa.</w:t>
      </w:r>
    </w:p>
    <w:p w14:paraId="4DA8DC5E" w14:textId="77777777" w:rsidR="00782253" w:rsidRPr="003F19E7" w:rsidRDefault="00782253" w:rsidP="006D7F88">
      <w:pPr>
        <w:pStyle w:val="Akapitzlist"/>
        <w:numPr>
          <w:ilvl w:val="1"/>
          <w:numId w:val="140"/>
        </w:numPr>
        <w:rPr>
          <w:rFonts w:asciiTheme="majorHAnsi" w:hAnsiTheme="majorHAnsi" w:cstheme="majorHAnsi"/>
        </w:rPr>
      </w:pPr>
      <w:r w:rsidRPr="003F19E7">
        <w:rPr>
          <w:rFonts w:asciiTheme="majorHAnsi" w:hAnsiTheme="majorHAnsi" w:cstheme="majorHAnsi"/>
        </w:rPr>
        <w:t>System musi umożliwiać dodawanie, modyfikowanie oraz usuwanie rodzajów zajęcia pasa drogowego z poziomu rejestru rodzajów zajęcia pasa drogowego.</w:t>
      </w:r>
    </w:p>
    <w:p w14:paraId="621ADE89" w14:textId="77777777" w:rsidR="00782253" w:rsidRPr="003F19E7" w:rsidRDefault="00782253" w:rsidP="006D7F88">
      <w:pPr>
        <w:pStyle w:val="Akapitzlist"/>
        <w:numPr>
          <w:ilvl w:val="1"/>
          <w:numId w:val="140"/>
        </w:numPr>
        <w:rPr>
          <w:rFonts w:asciiTheme="majorHAnsi" w:hAnsiTheme="majorHAnsi" w:cstheme="majorHAnsi"/>
        </w:rPr>
      </w:pPr>
      <w:r w:rsidRPr="003F19E7">
        <w:rPr>
          <w:rFonts w:asciiTheme="majorHAnsi" w:hAnsiTheme="majorHAnsi" w:cstheme="majorHAnsi"/>
        </w:rPr>
        <w:t>System musi umożliwiać dodawanie nowego rodzaju zajęcia pasa poprzez skopiowanie istniejącego rodzaju zajęcia pasa.</w:t>
      </w:r>
    </w:p>
    <w:p w14:paraId="3BD8062F" w14:textId="77777777" w:rsidR="00782253" w:rsidRPr="003F19E7" w:rsidRDefault="00782253" w:rsidP="006D7F88">
      <w:pPr>
        <w:pStyle w:val="Akapitzlist"/>
        <w:numPr>
          <w:ilvl w:val="1"/>
          <w:numId w:val="140"/>
        </w:numPr>
        <w:rPr>
          <w:rFonts w:asciiTheme="majorHAnsi" w:hAnsiTheme="majorHAnsi" w:cstheme="majorHAnsi"/>
        </w:rPr>
      </w:pPr>
      <w:r w:rsidRPr="003F19E7">
        <w:rPr>
          <w:rFonts w:asciiTheme="majorHAnsi" w:hAnsiTheme="majorHAnsi" w:cstheme="majorHAnsi"/>
        </w:rPr>
        <w:t>System musi umożliwiać filtrowanie rejestru rodzajów zajęcia pasa drogowego co najmniej po atrybucie Status (istniejące/usunięte).</w:t>
      </w:r>
    </w:p>
    <w:p w14:paraId="69721FCC" w14:textId="77777777" w:rsidR="00782253" w:rsidRPr="003F19E7" w:rsidRDefault="00782253" w:rsidP="006D7F88">
      <w:pPr>
        <w:pStyle w:val="Akapitzlist"/>
        <w:numPr>
          <w:ilvl w:val="1"/>
          <w:numId w:val="140"/>
        </w:numPr>
        <w:rPr>
          <w:rFonts w:asciiTheme="majorHAnsi" w:hAnsiTheme="majorHAnsi" w:cstheme="majorHAnsi"/>
        </w:rPr>
      </w:pPr>
      <w:r w:rsidRPr="003F19E7">
        <w:rPr>
          <w:rFonts w:asciiTheme="majorHAnsi" w:hAnsiTheme="majorHAnsi" w:cstheme="majorHAnsi"/>
        </w:rPr>
        <w:t>System musi umożliwić przeszukiwanie rejestru po dowolnym atrybucie wyświetlanym w widoku rejestru rodzajów zajęcia pasa drogowego.</w:t>
      </w:r>
    </w:p>
    <w:p w14:paraId="5A3AD66F" w14:textId="77777777" w:rsidR="00782253" w:rsidRPr="003F19E7" w:rsidRDefault="00782253" w:rsidP="006D7F88">
      <w:pPr>
        <w:pStyle w:val="Akapitzlist"/>
        <w:numPr>
          <w:ilvl w:val="1"/>
          <w:numId w:val="140"/>
        </w:numPr>
        <w:rPr>
          <w:rFonts w:asciiTheme="majorHAnsi" w:hAnsiTheme="majorHAnsi" w:cstheme="majorHAnsi"/>
        </w:rPr>
      </w:pPr>
      <w:r w:rsidRPr="003F19E7">
        <w:rPr>
          <w:rFonts w:asciiTheme="majorHAnsi" w:hAnsiTheme="majorHAnsi" w:cstheme="majorHAnsi"/>
        </w:rPr>
        <w:t>System musi umożliwić wyświetlenie listy obiektów pasa drogowego oraz ich stawek po kliknięciu w hiperłącze odsyłające do właściwego rejestru obiektów z poziomu rejestru rodzajów zajęcia pasa. Hiperłącze musi być zapisane w widoku rejestru jako liczba odpowiadająca ilości obiektów pasa drogowego w obrębie rodzaju zajęcia pasa.</w:t>
      </w:r>
    </w:p>
    <w:p w14:paraId="1E414DCC" w14:textId="77777777" w:rsidR="00782253" w:rsidRPr="003F19E7" w:rsidRDefault="00782253"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tworzenie ewidencji zajęcia pasa drogowego w formie tabelarycznej oraz prezentację rejestru na mapie w formie punktów, poligonów i linii.</w:t>
      </w:r>
    </w:p>
    <w:p w14:paraId="394A8A81" w14:textId="4A524D0C" w:rsidR="00782253" w:rsidRPr="003F19E7" w:rsidRDefault="00782253" w:rsidP="006D7F88">
      <w:pPr>
        <w:pStyle w:val="Akapitzlist"/>
        <w:numPr>
          <w:ilvl w:val="0"/>
          <w:numId w:val="140"/>
        </w:numPr>
        <w:rPr>
          <w:rFonts w:asciiTheme="majorHAnsi" w:hAnsiTheme="majorHAnsi" w:cstheme="majorHAnsi"/>
        </w:rPr>
      </w:pPr>
      <w:r w:rsidRPr="003F19E7">
        <w:rPr>
          <w:rFonts w:asciiTheme="majorHAnsi" w:hAnsiTheme="majorHAnsi" w:cstheme="majorHAnsi"/>
        </w:rPr>
        <w:t xml:space="preserve">System musi umożliwiać gromadzenie w rejestrze danych o decyzji zajęcia pasa w następującym zakresie: Sygnatura, Numer decyzji, Status, Sposób zajęcia pasa, Cel zajęcia pasa, Termin ważności, Uwagi, Data wpływu wniosku, Imię i nazwisko Wnioskodawcy, Adres Wnioskodawcy, PESEL Wnioskodawcy, NIP Wnioskodawcy,  Imię i nazwisko Pełnomocnika, Adres Pełnomocnika, PESEL Pełnomocnika, NIP Pełnomocnika, Termin gwarancji, Numery ewidencyjne odcinków dróg, Ulice,  Numer działki ewidencyjnej, Obręb działki, </w:t>
      </w:r>
      <w:proofErr w:type="spellStart"/>
      <w:r w:rsidRPr="003F19E7">
        <w:rPr>
          <w:rFonts w:asciiTheme="majorHAnsi" w:hAnsiTheme="majorHAnsi" w:cstheme="majorHAnsi"/>
        </w:rPr>
        <w:t>Tagi</w:t>
      </w:r>
      <w:proofErr w:type="spellEnd"/>
      <w:r w:rsidRPr="003F19E7">
        <w:rPr>
          <w:rFonts w:asciiTheme="majorHAnsi" w:hAnsiTheme="majorHAnsi" w:cstheme="majorHAnsi"/>
        </w:rPr>
        <w:t>, Rodzaj zajęcia pasa drogowego, Data rozpoczęcia zajęcia pasa, Powierzchnia zajęcia poszczególnych obiektów zajęcia pasa, Liczba dni zajęcia poszczególnych obiektów zajęcia pasa.</w:t>
      </w:r>
    </w:p>
    <w:p w14:paraId="451E48EC"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generowanie następujących rozliczeń: rozliczenie za zajęcie pasa drogowego na podstawie daty rozpoczęcia oraz zakończenia zajęcia pasa drogowego, rozliczenie na podstawie prowadzenie prac zgodnie z harmonogramem robót na poszczególnych obiektach pasa drogowego, rozliczenie za zajęcie pasa drogowego od dnia umieszczenia urządzeń w pasie drogowym do końca bieżącego roku wraz z wysokością opłaty za każdy kolejny rok kalendarzowy na podstawie zdefiniowanych rodzajów zajęcia pasa</w:t>
      </w:r>
    </w:p>
    <w:p w14:paraId="35E057A2"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wybór zarówno jednego jak i dwóch rodzajów zajęcia pasa, dla którego ma zostać wygenerowane rozliczenie bezpośrednio w formularzu dodawania zajęcia pasa drogowego.</w:t>
      </w:r>
    </w:p>
    <w:p w14:paraId="7A8EA9C8"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 xml:space="preserve">System musi umożliwiać wczytywanie do formularza dodawania oraz edycji zajęcia pasa drogowego parametrów dotyczących rozliczenia w postaci tabelarycznej w następującym zakresie dla rodzajów z rozliczeniem za prowadzenie robót: Nazwa obiektu pasa drogowego, </w:t>
      </w:r>
      <w:r w:rsidRPr="003F19E7">
        <w:rPr>
          <w:rFonts w:asciiTheme="majorHAnsi" w:hAnsiTheme="majorHAnsi" w:cstheme="majorHAnsi"/>
        </w:rPr>
        <w:lastRenderedPageBreak/>
        <w:t>Powierzchnia obiektu [m], Stawka obiektu [zł/dzień], Wysokość opłaty za obiekty [zł/dzień], Data rozpoczęcia zajęcia obiektu, Data zakończenia zajęcia obiektu, Liczba dni zajęcia obiektu, Wysokość opłaty za obiekt [zł].</w:t>
      </w:r>
    </w:p>
    <w:p w14:paraId="4E1445E2"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wczytywanie do formularza dodawania oraz edycji zajęcia pasa drogowego parametrów dotyczących rozliczenia w postaci tabelarycznej w następującym zakresie dla rodzajów z rozliczeniem za prowadzenie umieszczenie urządzeń: Nazwa obiektu pasa drogowego, Powierzchnia obiektu [m], Stawka obiektu [zł/rok], Data rozpoczęcia zajęcia obiektu, Liczba dni zajęcia obiektu do końca roku, Wysokość opłaty za obiekt do końca roku [zł], Wysokość opłaty za obiekt za każdy kolejny rok kalendarzowy [zł].</w:t>
      </w:r>
    </w:p>
    <w:p w14:paraId="7AC9BC0D"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kopiowanie dowolnych obiektów pasa drogowego w obrębie wskazanego rodzaju zajęcia pasa, bezpośrednio w rozliczeniu dostępnym w formularzu zajęcia pasa drogowego. Dodanie kopii nie może powodować zmian w rodzaju zajęcia pasa ani w innych zajęciach pasa, generowanych z tym samym rodzajem.</w:t>
      </w:r>
    </w:p>
    <w:p w14:paraId="28402D78"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usunięcie z rozliczenia dowolnych obiektów pasa drogowego, bezpośrednio w rozliczeniu w formularzu zajęcia pasa drogowego. Usunięcie w rozliczeniu wybranych obiektów pasa drogowego nie może powodować zmian w rodzaju zajęcia pasa ani w innych zajęciach pasa, generowanych z tym samym rozliczeniem.</w:t>
      </w:r>
    </w:p>
    <w:p w14:paraId="411D1A0D"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edycję stawki za zajęcia obiektu, bezpośrednio w formularzu dodawania oraz edycji zajęcia pasa drogowego. Edycja nie może powodować zmian w rodzaju zajęcia pasa ani w innych zajęciach pasa, generowanych z tym samym rodzajem.</w:t>
      </w:r>
    </w:p>
    <w:p w14:paraId="147D4D2D"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samoczynnie przeliczać opłatę za zajęcie pasa drogowego po podaniu dat oraz powierzchni oraz prezentować wynik w oknie dodawania/edycji zajęcia pasa, bez konieczności dodatkowego zatwierdzania formularza rozliczenia.</w:t>
      </w:r>
    </w:p>
    <w:p w14:paraId="14B19E12" w14:textId="260672C5"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wyznaczenie powierzchni zajęcia poszczególnych obiektów zajęcia pasa poprzez wbudowany kalkulator prosty zawierający podstawowe funkcje umożliwiające wykonanie działań takich jak dodawanie, odejmowanie, mnożenie i dzielenie bezpośrednio w formularzu dodawania/edycji zajęcia pasa drogowego, bez konieczności korzystania z dodatkowych programów/wtyczek. System musi umożliwiać automatycznie wczytanie wyniku wyliczenia do właściwego pola w formularzu.</w:t>
      </w:r>
    </w:p>
    <w:p w14:paraId="261EB259" w14:textId="2BF5AF03"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automatyczne wyliczenie liczby dni zajęcia pasa drogowego na podstawie wprowadzonej przez użytkownika daty rozpoczęcia oraz zakończenia, z możliwością jej skorygowania, korekta liczby dni nie może wpływać na ramowe daty rozpoczęcia oraz zakończenia zajęcia pasa</w:t>
      </w:r>
      <w:r w:rsidR="008C41FE" w:rsidRPr="003F19E7">
        <w:rPr>
          <w:rFonts w:asciiTheme="majorHAnsi" w:hAnsiTheme="majorHAnsi" w:cstheme="majorHAnsi"/>
        </w:rPr>
        <w:t>.</w:t>
      </w:r>
    </w:p>
    <w:p w14:paraId="02ACD59B" w14:textId="4785D624"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przejście do widoku szczegółów decyzji lokalizacyjnej na podstawie, której zostało utworzone na podstawie istniejącej decyzji lokalizacyjnej po kliknięciu w hiperłącze odsyłające do właściwego widoku, bezpośrednio z poziomu widoku rejestru zajęcia pasa, widoku szczegółów oraz okna informacyjnego pop-up. Hiperłącze musi być zapisane w widoku rejestru jako ciąg znaków odpowiadających numerowi decyzji.</w:t>
      </w:r>
    </w:p>
    <w:p w14:paraId="3B8B438C"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symbolizację obiektów na mapie z uwzględnieniem statusu zajęcia pasa (aktualny, planowany, archiwalny, umorzony).</w:t>
      </w:r>
    </w:p>
    <w:p w14:paraId="68AB1A17"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automatyczne przypisywanie odcinków oraz ulic na podstawie geometrii obiektów (w przypadku dodawania obiektów z poziomu mapy)</w:t>
      </w:r>
    </w:p>
    <w:p w14:paraId="0714D919"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automatyczną numerację decyzji w obrębie roku według wzoru zdefiniowanego przez użytkownika z możliwością wyłączenia numeracji w pojedynczym obiekcie, nie wpływając na logiczny porządek przyszłej numeracji</w:t>
      </w:r>
    </w:p>
    <w:p w14:paraId="45D94768"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lastRenderedPageBreak/>
        <w:t>System musi umożliwiać automatyczne odczytywanie informacji o kategorii drogi na podstawie geometrii zajęcia pasa.</w:t>
      </w:r>
    </w:p>
    <w:p w14:paraId="3B954AE1"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automatyczne pobieranie do numeru decyzji zajęcia pasa informacji o kategorii drogi na podstawie geometrii (w przypadku dodawania obiektów z poziomu mapy).</w:t>
      </w:r>
    </w:p>
    <w:p w14:paraId="69667B5E"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autouzupełnianie danych wnioskodawcy (Imię i nazwisko, Adres, NIP, PESEL) podczas dodawania oraz edycji zajęcia pasa drogowego, po wpisaniu minimum 3 znaków w dowolnym polu dotyczącym wnioskodawcy (Imię i nazwisko, Adres, NIP, PESEL), na podstawie danych zgromadzonych w rejestrze wnioskodawców. W przypadku braku Wnioskodawcy w rejestrze, system musi umożliwiać dodanie nowego Wnioskodawcy do bazy bezpośrednio z poziomu widoku dodawania/edycji zajęcia pasa drogowego.</w:t>
      </w:r>
    </w:p>
    <w:p w14:paraId="1B97B8FD"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prowadzenie listy celów wydania decyzji zajęcia pasa</w:t>
      </w:r>
    </w:p>
    <w:p w14:paraId="26A094B5"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autouzupełnianie celu zajęcia pasa podczas dodawania oraz edycji zajęcia pasa drogowego na podstawie danych zgromadzonych w rejestrze celów po podaniu minimum trzech znaków. W przypadku braku pożądanej pozycji w rejestrze, system musi umożliwiać dodanie nowego celu do bazy bezpośrednio z poziomu widoku dodawania/edycji zajęcia pasa drogowego.</w:t>
      </w:r>
    </w:p>
    <w:p w14:paraId="7975B293"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filtrowanie decyzji zajęcia pasa po następujących atrybutach: status, kategoria drogi, numer ewidencyjny odcinka drogi, dane wnioskodawcy, rok wydania, data zajęcia pasa, cel oraz prezentację danych wynikowych na oddzielnej warstwie w oknie mapy</w:t>
      </w:r>
    </w:p>
    <w:p w14:paraId="3350B4E7"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grupowanie decyzji zajęcia pasa poprzez przypisywanie im unikalnych atrybutów identyfikujących, etykiet (</w:t>
      </w:r>
      <w:proofErr w:type="spellStart"/>
      <w:r w:rsidRPr="003F19E7">
        <w:rPr>
          <w:rFonts w:asciiTheme="majorHAnsi" w:hAnsiTheme="majorHAnsi" w:cstheme="majorHAnsi"/>
        </w:rPr>
        <w:t>tagów</w:t>
      </w:r>
      <w:proofErr w:type="spellEnd"/>
      <w:r w:rsidRPr="003F19E7">
        <w:rPr>
          <w:rFonts w:asciiTheme="majorHAnsi" w:hAnsiTheme="majorHAnsi" w:cstheme="majorHAnsi"/>
        </w:rPr>
        <w:t>).</w:t>
      </w:r>
    </w:p>
    <w:p w14:paraId="3A38D35E"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użytkownikowi indywidualne kształtowanie wyświetlanej zawartości rejestru decyzji zajęcia pasa, poprzez samodzielne decydowanie o włączeniu wyświetlania poszczególnych kolumn w rejestrze oraz ich kolejności. System musi umożliwiać edycję widoku rejestru jedynie u zalogowanego użytkownika, bez wywoływania zmian u pozostałych użytkowników systemu.</w:t>
      </w:r>
    </w:p>
    <w:p w14:paraId="311181A2"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generowanie zestawień pokazujących liczbę wydanych decyzji, sumę zajętych powierzchni oraz opłat w podziale na wnioskodawców, uwzględniając kategorię drogi, status zajęcia pasa oraz daty zajęcia pasa.</w:t>
      </w:r>
    </w:p>
    <w:p w14:paraId="07A6FE72"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generowanie zestawień decyzji zajęcia pasa, których termin upływa przed wskazaną datą oraz ich prezentację oddzielnej warstwie w oknie mapy.</w:t>
      </w:r>
    </w:p>
    <w:p w14:paraId="2C7BFFAE"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generowanie decyzji zajęcia pasa drogowego z poziomu mapy oraz rejestru w formie tabelarycznej.</w:t>
      </w:r>
    </w:p>
    <w:p w14:paraId="2C0C8CC1"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78809A15" w14:textId="74750F6C"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automatycznie markować zajęcia pasa, których data zakończenia minęła, a status wskazuje na ich trwanie oraz podawać liczbę dni, która upłynęła od planowanej daty zakończenia zajęcia pasa.</w:t>
      </w:r>
    </w:p>
    <w:p w14:paraId="78A40CE3"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pobieranie do formatu *.</w:t>
      </w:r>
      <w:proofErr w:type="spellStart"/>
      <w:r w:rsidRPr="003F19E7">
        <w:rPr>
          <w:rFonts w:asciiTheme="majorHAnsi" w:hAnsiTheme="majorHAnsi" w:cstheme="majorHAnsi"/>
        </w:rPr>
        <w:t>shp</w:t>
      </w:r>
      <w:proofErr w:type="spellEnd"/>
      <w:r w:rsidRPr="003F19E7">
        <w:rPr>
          <w:rFonts w:asciiTheme="majorHAnsi" w:hAnsiTheme="majorHAnsi" w:cstheme="majorHAnsi"/>
        </w:rPr>
        <w:t xml:space="preserve"> zarówno pełnego rejestru jak i wybranych pozycji z rejestru (dotyczy obiektów z geometrią).</w:t>
      </w:r>
    </w:p>
    <w:p w14:paraId="488F6B02"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 xml:space="preserve">System musi umożliwiać grupową edycję zarówno pełnego rejestru jak i wybranych pozycji z rejestru co najmniej w zakresie: status, cel, sposób zajęcia pasa, data wpływu wniosku, </w:t>
      </w:r>
      <w:proofErr w:type="spellStart"/>
      <w:r w:rsidRPr="003F19E7">
        <w:rPr>
          <w:rFonts w:asciiTheme="majorHAnsi" w:hAnsiTheme="majorHAnsi" w:cstheme="majorHAnsi"/>
        </w:rPr>
        <w:t>tagi</w:t>
      </w:r>
      <w:proofErr w:type="spellEnd"/>
      <w:r w:rsidRPr="003F19E7">
        <w:rPr>
          <w:rFonts w:asciiTheme="majorHAnsi" w:hAnsiTheme="majorHAnsi" w:cstheme="majorHAnsi"/>
        </w:rPr>
        <w:t>.</w:t>
      </w:r>
    </w:p>
    <w:p w14:paraId="41090005"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dodawanie, modyfikowanie oraz usuwanie zajęcia pasa drogowego z poziomu rejestru zajęcia pasa drogowego.</w:t>
      </w:r>
    </w:p>
    <w:p w14:paraId="1152A6EC" w14:textId="54ADCB74"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 xml:space="preserve">System musi umożliwiać przejście do widoku podglądu atrybutów opisowych zajęcia pasa, przejście do trybu edycji atrybutów opisowych zajęcia pasa, usuwanie zajęcia pasa, pobranie </w:t>
      </w:r>
      <w:r w:rsidRPr="003F19E7">
        <w:rPr>
          <w:rFonts w:asciiTheme="majorHAnsi" w:hAnsiTheme="majorHAnsi" w:cstheme="majorHAnsi"/>
        </w:rPr>
        <w:lastRenderedPageBreak/>
        <w:t>geometrii zajęcia pasa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zajęcia pasa, przejście do listy załączników zajęcia pasa bezpośrednio z poziomu rejestru zajęcia pasa w formie tabelarycznej. </w:t>
      </w:r>
    </w:p>
    <w:p w14:paraId="2ADA5CD0"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przejście do listy wygenerowanych decyzji zajęcia pasa dla działki, po kliknięciu w hiperłącze odsyłające do właściwego widoku bezpośrednio z poziomu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działki. Hiperłącze musi być zapisane w widoku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działki jako cyfra odpowiadająca odpowiadających liczbie wygenerowanych dokumentów.</w:t>
      </w:r>
    </w:p>
    <w:p w14:paraId="1627706E"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0210EFC6"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5ECB412A"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368FD7FB" w14:textId="77777777"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69510BF3" w14:textId="475D7BFE" w:rsidR="00473BD0" w:rsidRPr="003F19E7" w:rsidRDefault="00473BD0" w:rsidP="006D7F88">
      <w:pPr>
        <w:pStyle w:val="Akapitzlist"/>
        <w:numPr>
          <w:ilvl w:val="0"/>
          <w:numId w:val="140"/>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47480343" w14:textId="32E466B2" w:rsidR="005B1D6E" w:rsidRPr="003F19E7" w:rsidRDefault="005B1D6E" w:rsidP="005B1D6E">
      <w:pPr>
        <w:pStyle w:val="Nagwek3"/>
        <w:jc w:val="both"/>
        <w:rPr>
          <w:rFonts w:eastAsia="Calibri" w:cstheme="majorHAnsi"/>
        </w:rPr>
      </w:pPr>
      <w:bookmarkStart w:id="61" w:name="_Toc220320870"/>
      <w:r w:rsidRPr="003F19E7">
        <w:rPr>
          <w:rFonts w:eastAsia="Calibri" w:cstheme="majorHAnsi"/>
        </w:rPr>
        <w:t xml:space="preserve">Wymagania funkcjonalne w zakresie </w:t>
      </w:r>
      <w:r w:rsidR="00D44210" w:rsidRPr="003F19E7">
        <w:rPr>
          <w:rFonts w:eastAsia="Calibri" w:cstheme="majorHAnsi"/>
        </w:rPr>
        <w:t xml:space="preserve">prowadzenia rejestru </w:t>
      </w:r>
      <w:r w:rsidRPr="003F19E7">
        <w:rPr>
          <w:rFonts w:eastAsia="Calibri" w:cstheme="majorHAnsi"/>
        </w:rPr>
        <w:t>zdarzeń drogowych</w:t>
      </w:r>
      <w:bookmarkEnd w:id="61"/>
    </w:p>
    <w:p w14:paraId="0F334F87"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tworzenie ewidencji zdarzeń drogowych w formie tabelarycznej oraz prezentację rejestru na mapie w formie punktów, linii i poligonów.</w:t>
      </w:r>
    </w:p>
    <w:p w14:paraId="370757A5"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gromadzenie w rejestrze następujących danych o zdarzeniach drogowych:</w:t>
      </w:r>
    </w:p>
    <w:p w14:paraId="56CE397B"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Numer odcinka drogi, na którym występuje zdarzenie drogowe;</w:t>
      </w:r>
    </w:p>
    <w:p w14:paraId="6E3954AC"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Data wystąpienia;</w:t>
      </w:r>
    </w:p>
    <w:p w14:paraId="31BBFFAC"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Opis;</w:t>
      </w:r>
    </w:p>
    <w:p w14:paraId="26F1CBE2"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Ilość ofiar śmiertelnych;</w:t>
      </w:r>
    </w:p>
    <w:p w14:paraId="6A4E3FB9"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Ilość rannych;</w:t>
      </w:r>
    </w:p>
    <w:p w14:paraId="7D305523"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Charakterystyka zdarzenia drogowego;</w:t>
      </w:r>
    </w:p>
    <w:p w14:paraId="71FE61DA"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Charakterystyka miejsca zdarzenia;</w:t>
      </w:r>
    </w:p>
    <w:p w14:paraId="5F4CF947"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Czas zdarzenia;</w:t>
      </w:r>
    </w:p>
    <w:p w14:paraId="3B630C4F"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Data wprowadzenia;</w:t>
      </w:r>
    </w:p>
    <w:p w14:paraId="799CD0E1" w14:textId="77777777" w:rsidR="00D44210"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Data likwidacji;</w:t>
      </w:r>
    </w:p>
    <w:p w14:paraId="677DD57F" w14:textId="3E8118AF" w:rsidR="005B1D6E" w:rsidRPr="003F19E7" w:rsidRDefault="005B1D6E" w:rsidP="006D7F88">
      <w:pPr>
        <w:pStyle w:val="Akapitzlist"/>
        <w:numPr>
          <w:ilvl w:val="1"/>
          <w:numId w:val="142"/>
        </w:numPr>
        <w:rPr>
          <w:rFonts w:asciiTheme="majorHAnsi" w:hAnsiTheme="majorHAnsi" w:cstheme="majorHAnsi"/>
        </w:rPr>
      </w:pPr>
      <w:r w:rsidRPr="003F19E7">
        <w:rPr>
          <w:rFonts w:asciiTheme="majorHAnsi" w:hAnsiTheme="majorHAnsi" w:cstheme="majorHAnsi"/>
        </w:rPr>
        <w:t>Uwagi.</w:t>
      </w:r>
    </w:p>
    <w:p w14:paraId="2DF13FA3"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523EBD42"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1D38A26A"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42762F18"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r w:rsidR="00D44210" w:rsidRPr="003F19E7">
        <w:rPr>
          <w:rFonts w:asciiTheme="majorHAnsi" w:hAnsiTheme="majorHAnsi" w:cstheme="majorHAnsi"/>
        </w:rPr>
        <w:t>.</w:t>
      </w:r>
    </w:p>
    <w:p w14:paraId="0C580E76"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r w:rsidR="00D44210" w:rsidRPr="003F19E7">
        <w:rPr>
          <w:rFonts w:asciiTheme="majorHAnsi" w:hAnsiTheme="majorHAnsi" w:cstheme="majorHAnsi"/>
        </w:rPr>
        <w:t>.</w:t>
      </w:r>
    </w:p>
    <w:p w14:paraId="5EA6BAF9"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pobieranie zarówno wszystkich atrybutów z bazy danych zdarzeń drogowych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 według których ma zostać posortowany pobrany rejestr.</w:t>
      </w:r>
    </w:p>
    <w:p w14:paraId="7D47C0D3"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lastRenderedPageBreak/>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listy załączników zdarzenia drogowego bezpośrednio z poziomu rejestru obiektów w formie tabelarycznej. </w:t>
      </w:r>
    </w:p>
    <w:p w14:paraId="1D3A81E6"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01851942"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0180E5D2"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61ECBADD"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1AEE59B1"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332F5CFB" w14:textId="77777777" w:rsidR="00D44210"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w:t>
      </w:r>
    </w:p>
    <w:p w14:paraId="36206017" w14:textId="7BA63AEC" w:rsidR="005B1D6E" w:rsidRPr="003F19E7" w:rsidRDefault="005B1D6E" w:rsidP="006D7F88">
      <w:pPr>
        <w:pStyle w:val="Akapitzlist"/>
        <w:numPr>
          <w:ilvl w:val="0"/>
          <w:numId w:val="142"/>
        </w:numPr>
        <w:rPr>
          <w:rFonts w:asciiTheme="majorHAnsi" w:hAnsiTheme="majorHAnsi" w:cstheme="majorHAnsi"/>
        </w:rPr>
      </w:pPr>
      <w:r w:rsidRPr="003F19E7">
        <w:rPr>
          <w:rFonts w:asciiTheme="majorHAnsi" w:hAnsiTheme="majorHAnsi" w:cstheme="majorHAnsi"/>
        </w:rPr>
        <w:t>System musi umożliwiać integrację rejestru zdarzeń drogowych rejestrem zlecenia prac zapewniającym możliwość obsługi pracy związanej z utrudnieniem.</w:t>
      </w:r>
    </w:p>
    <w:p w14:paraId="6083E5CA" w14:textId="2ADA8EAD" w:rsidR="00D44210" w:rsidRPr="003F19E7" w:rsidRDefault="00D44210" w:rsidP="00D44210">
      <w:pPr>
        <w:pStyle w:val="Nagwek3"/>
        <w:jc w:val="both"/>
        <w:rPr>
          <w:rFonts w:eastAsia="Calibri" w:cstheme="majorHAnsi"/>
        </w:rPr>
      </w:pPr>
      <w:bookmarkStart w:id="62" w:name="_Toc220320871"/>
      <w:r w:rsidRPr="003F19E7">
        <w:rPr>
          <w:rFonts w:eastAsia="Calibri" w:cstheme="majorHAnsi"/>
        </w:rPr>
        <w:t>Wymagania funkcjonalne w zakresie prowadzenia</w:t>
      </w:r>
      <w:r w:rsidR="009E3A2B" w:rsidRPr="003F19E7">
        <w:rPr>
          <w:rFonts w:eastAsia="Calibri" w:cstheme="majorHAnsi"/>
        </w:rPr>
        <w:t xml:space="preserve"> rejestru </w:t>
      </w:r>
      <w:r w:rsidRPr="003F19E7">
        <w:rPr>
          <w:rFonts w:eastAsia="Calibri" w:cstheme="majorHAnsi"/>
        </w:rPr>
        <w:t>utrudnień drogowych</w:t>
      </w:r>
      <w:bookmarkEnd w:id="62"/>
    </w:p>
    <w:p w14:paraId="5A2F8BD5"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tworzenie ewidencji utrudnień drogowych w formie tabelarycznej oraz prezentację rejestru na mapie w formie punktów.</w:t>
      </w:r>
    </w:p>
    <w:p w14:paraId="6D145F7D"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gromadzenie w rejestrze następujących danych o utrudnieniach drogowych:</w:t>
      </w:r>
    </w:p>
    <w:p w14:paraId="41A03AF1" w14:textId="1178AC3C" w:rsidR="00D44210" w:rsidRPr="003F19E7" w:rsidRDefault="00D44210" w:rsidP="006D7F88">
      <w:pPr>
        <w:pStyle w:val="Akapitzlist"/>
        <w:numPr>
          <w:ilvl w:val="1"/>
          <w:numId w:val="143"/>
        </w:numPr>
        <w:rPr>
          <w:rFonts w:asciiTheme="majorHAnsi" w:hAnsiTheme="majorHAnsi" w:cstheme="majorHAnsi"/>
        </w:rPr>
      </w:pPr>
      <w:r w:rsidRPr="003F19E7">
        <w:rPr>
          <w:rFonts w:asciiTheme="majorHAnsi" w:hAnsiTheme="majorHAnsi" w:cstheme="majorHAnsi"/>
        </w:rPr>
        <w:t>Numer odcinka drogi, na którym występuje utrudnienie drogowe;</w:t>
      </w:r>
    </w:p>
    <w:p w14:paraId="3B020532" w14:textId="5D74404E" w:rsidR="00D44210" w:rsidRPr="003F19E7" w:rsidRDefault="00D44210" w:rsidP="006D7F88">
      <w:pPr>
        <w:pStyle w:val="Akapitzlist"/>
        <w:numPr>
          <w:ilvl w:val="1"/>
          <w:numId w:val="143"/>
        </w:numPr>
        <w:rPr>
          <w:rFonts w:asciiTheme="majorHAnsi" w:hAnsiTheme="majorHAnsi" w:cstheme="majorHAnsi"/>
        </w:rPr>
      </w:pPr>
      <w:r w:rsidRPr="003F19E7">
        <w:rPr>
          <w:rFonts w:asciiTheme="majorHAnsi" w:hAnsiTheme="majorHAnsi" w:cstheme="majorHAnsi"/>
        </w:rPr>
        <w:t>Rodzaj;</w:t>
      </w:r>
    </w:p>
    <w:p w14:paraId="578E1A3E" w14:textId="4FD3C741" w:rsidR="00D44210" w:rsidRPr="003F19E7" w:rsidRDefault="00D44210" w:rsidP="006D7F88">
      <w:pPr>
        <w:pStyle w:val="Akapitzlist"/>
        <w:numPr>
          <w:ilvl w:val="1"/>
          <w:numId w:val="143"/>
        </w:numPr>
        <w:rPr>
          <w:rFonts w:asciiTheme="majorHAnsi" w:hAnsiTheme="majorHAnsi" w:cstheme="majorHAnsi"/>
        </w:rPr>
      </w:pPr>
      <w:r w:rsidRPr="003F19E7">
        <w:rPr>
          <w:rFonts w:asciiTheme="majorHAnsi" w:hAnsiTheme="majorHAnsi" w:cstheme="majorHAnsi"/>
        </w:rPr>
        <w:t>Zakres uszkodzeń;</w:t>
      </w:r>
    </w:p>
    <w:p w14:paraId="01919684" w14:textId="4B3A6178" w:rsidR="00D44210" w:rsidRPr="003F19E7" w:rsidRDefault="00D44210" w:rsidP="006D7F88">
      <w:pPr>
        <w:pStyle w:val="Akapitzlist"/>
        <w:numPr>
          <w:ilvl w:val="1"/>
          <w:numId w:val="143"/>
        </w:numPr>
        <w:rPr>
          <w:rFonts w:asciiTheme="majorHAnsi" w:hAnsiTheme="majorHAnsi" w:cstheme="majorHAnsi"/>
        </w:rPr>
      </w:pPr>
      <w:r w:rsidRPr="003F19E7">
        <w:rPr>
          <w:rFonts w:asciiTheme="majorHAnsi" w:hAnsiTheme="majorHAnsi" w:cstheme="majorHAnsi"/>
        </w:rPr>
        <w:t>Przyczyna;</w:t>
      </w:r>
    </w:p>
    <w:p w14:paraId="4947FF33" w14:textId="0A8FD711" w:rsidR="00D44210" w:rsidRPr="003F19E7" w:rsidRDefault="00D44210" w:rsidP="006D7F88">
      <w:pPr>
        <w:pStyle w:val="Akapitzlist"/>
        <w:numPr>
          <w:ilvl w:val="1"/>
          <w:numId w:val="143"/>
        </w:numPr>
        <w:rPr>
          <w:rFonts w:asciiTheme="majorHAnsi" w:hAnsiTheme="majorHAnsi" w:cstheme="majorHAnsi"/>
        </w:rPr>
      </w:pPr>
      <w:r w:rsidRPr="003F19E7">
        <w:rPr>
          <w:rFonts w:asciiTheme="majorHAnsi" w:hAnsiTheme="majorHAnsi" w:cstheme="majorHAnsi"/>
        </w:rPr>
        <w:t>Data i godzina wystąpienia;</w:t>
      </w:r>
    </w:p>
    <w:p w14:paraId="6A1618AC" w14:textId="19BA1E93" w:rsidR="00D44210" w:rsidRPr="003F19E7" w:rsidRDefault="00D44210" w:rsidP="006D7F88">
      <w:pPr>
        <w:pStyle w:val="Akapitzlist"/>
        <w:numPr>
          <w:ilvl w:val="1"/>
          <w:numId w:val="143"/>
        </w:numPr>
        <w:rPr>
          <w:rFonts w:asciiTheme="majorHAnsi" w:hAnsiTheme="majorHAnsi" w:cstheme="majorHAnsi"/>
        </w:rPr>
      </w:pPr>
      <w:r w:rsidRPr="003F19E7">
        <w:rPr>
          <w:rFonts w:asciiTheme="majorHAnsi" w:hAnsiTheme="majorHAnsi" w:cstheme="majorHAnsi"/>
        </w:rPr>
        <w:t>Data protokołu;</w:t>
      </w:r>
    </w:p>
    <w:p w14:paraId="6CBD7F49" w14:textId="1433A90C" w:rsidR="00D44210" w:rsidRPr="003F19E7" w:rsidRDefault="00D44210" w:rsidP="006D7F88">
      <w:pPr>
        <w:pStyle w:val="Akapitzlist"/>
        <w:numPr>
          <w:ilvl w:val="1"/>
          <w:numId w:val="143"/>
        </w:numPr>
        <w:rPr>
          <w:rFonts w:asciiTheme="majorHAnsi" w:hAnsiTheme="majorHAnsi" w:cstheme="majorHAnsi"/>
        </w:rPr>
      </w:pPr>
      <w:r w:rsidRPr="003F19E7">
        <w:rPr>
          <w:rFonts w:asciiTheme="majorHAnsi" w:hAnsiTheme="majorHAnsi" w:cstheme="majorHAnsi"/>
        </w:rPr>
        <w:t>Uwagi.</w:t>
      </w:r>
    </w:p>
    <w:p w14:paraId="3CC8F693"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04A84457"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46527667"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64951B1E"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473E3599"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389B1768" w14:textId="1DD04E19"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pobieranie zarówno wszystkich atrybutów z bazy danych utrudnień drogowych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 według których ma zostać posortowany pobrany rejestr.</w:t>
      </w:r>
    </w:p>
    <w:p w14:paraId="30DDCF0B" w14:textId="1C2D5092"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lastRenderedPageBreak/>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listy załączników utrudnienia drogowego bezpośrednio z poziomu rejestru obiektów w formie tabelarycznej. </w:t>
      </w:r>
    </w:p>
    <w:p w14:paraId="485C9FCE"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 xml:space="preserve">System musi umożliwiać aktualizację obiektu w zakresie danych o działkach ewidencyjnych na podstawie geometrii obiektu, zarówno dla całego rejestru jak i dla wybranych pozycji w rejestrze.  </w:t>
      </w:r>
    </w:p>
    <w:p w14:paraId="246B6E44"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4871E4AB"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545E5647"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4220B9AF"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7C804AE2" w14:textId="77777777" w:rsidR="00D4421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w:t>
      </w:r>
    </w:p>
    <w:p w14:paraId="33EF8D96" w14:textId="1063ACC3" w:rsidR="00473BD0" w:rsidRPr="003F19E7" w:rsidRDefault="00D44210" w:rsidP="006D7F88">
      <w:pPr>
        <w:pStyle w:val="Akapitzlist"/>
        <w:numPr>
          <w:ilvl w:val="0"/>
          <w:numId w:val="143"/>
        </w:numPr>
        <w:rPr>
          <w:rFonts w:asciiTheme="majorHAnsi" w:hAnsiTheme="majorHAnsi" w:cstheme="majorHAnsi"/>
        </w:rPr>
      </w:pPr>
      <w:r w:rsidRPr="003F19E7">
        <w:rPr>
          <w:rFonts w:asciiTheme="majorHAnsi" w:hAnsiTheme="majorHAnsi" w:cstheme="majorHAnsi"/>
        </w:rPr>
        <w:t>System musi umożliwiać integrację rejestru utrudnień drogowych z rejestrem zlecenia prac zapewniającym możliwość obsługi pracy związanej z utrudnieniem.</w:t>
      </w:r>
    </w:p>
    <w:p w14:paraId="43995E30" w14:textId="63A91EDD" w:rsidR="009E3A2B" w:rsidRPr="003F19E7" w:rsidRDefault="009E3A2B" w:rsidP="009E3A2B">
      <w:pPr>
        <w:pStyle w:val="Nagwek3"/>
        <w:jc w:val="both"/>
        <w:rPr>
          <w:rFonts w:eastAsia="Calibri" w:cstheme="majorHAnsi"/>
        </w:rPr>
      </w:pPr>
      <w:bookmarkStart w:id="63" w:name="_Toc220320872"/>
      <w:r w:rsidRPr="003F19E7">
        <w:rPr>
          <w:rFonts w:eastAsia="Calibri" w:cstheme="majorHAnsi"/>
        </w:rPr>
        <w:t>Wymagania funkcjonalne w zakresie prowadzenia rejestru remontów</w:t>
      </w:r>
      <w:bookmarkEnd w:id="63"/>
    </w:p>
    <w:p w14:paraId="4C5A12B0" w14:textId="77777777"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umożliwiać tworzenie ewidencji remontów w formie tabelarycznej oraz prezentację rejestru na mapie w formie punktów, linii i poligonów.</w:t>
      </w:r>
    </w:p>
    <w:p w14:paraId="368BD8C2" w14:textId="77777777"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umożliwiać gromadzenie w rejestrze następujących danych o remontach:</w:t>
      </w:r>
    </w:p>
    <w:p w14:paraId="2E0756C1" w14:textId="790506C0"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Liczba porządkowa;</w:t>
      </w:r>
    </w:p>
    <w:p w14:paraId="6A980081" w14:textId="50E0FF91"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Stan;</w:t>
      </w:r>
    </w:p>
    <w:p w14:paraId="64583F42" w14:textId="62B9356A"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Planowana data rozpoczęcia;</w:t>
      </w:r>
    </w:p>
    <w:p w14:paraId="287FC47C" w14:textId="7643183E"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Planowana data zakończenia;</w:t>
      </w:r>
    </w:p>
    <w:p w14:paraId="48A1860A" w14:textId="07060294"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Data rozpoczęcia;</w:t>
      </w:r>
    </w:p>
    <w:p w14:paraId="77A001ED" w14:textId="0C9DAB94"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Data zakończenia;</w:t>
      </w:r>
    </w:p>
    <w:p w14:paraId="5076C833" w14:textId="17CC0F01"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Kilometraż początkowy;</w:t>
      </w:r>
    </w:p>
    <w:p w14:paraId="77EB23F7" w14:textId="0A6862B9"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Kilometraż końcowy;</w:t>
      </w:r>
    </w:p>
    <w:p w14:paraId="12CFB9F6" w14:textId="61A00003"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Prace do wykonania;</w:t>
      </w:r>
    </w:p>
    <w:p w14:paraId="461DD654" w14:textId="522D64C1"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Koszt remontu;</w:t>
      </w:r>
    </w:p>
    <w:p w14:paraId="01B424B1" w14:textId="543B32F9"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Szczegóły;</w:t>
      </w:r>
    </w:p>
    <w:p w14:paraId="76F05B69" w14:textId="327F2F02"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Uwagi;</w:t>
      </w:r>
    </w:p>
    <w:p w14:paraId="7DEFC56D" w14:textId="7E1F4CBA"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Numer pozwolenia na budowę;</w:t>
      </w:r>
    </w:p>
    <w:p w14:paraId="7275E84C" w14:textId="11CF6659"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Organ wydający pozwolenie na budowę;</w:t>
      </w:r>
    </w:p>
    <w:p w14:paraId="305D95A2" w14:textId="5C9611AA"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Zakres wykonywanych robót;</w:t>
      </w:r>
    </w:p>
    <w:p w14:paraId="11424298" w14:textId="04307C7B"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Protokół odbioru (numer i data);</w:t>
      </w:r>
    </w:p>
    <w:p w14:paraId="3601736C" w14:textId="5324265E"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Numer pozwolenia na użytkowanie;</w:t>
      </w:r>
    </w:p>
    <w:p w14:paraId="70B5C488" w14:textId="2CE0BA05"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Organ wydający pozwolenie na użytkowanie;</w:t>
      </w:r>
    </w:p>
    <w:p w14:paraId="08418E7E" w14:textId="444D0B70" w:rsidR="009E3A2B" w:rsidRPr="003F19E7" w:rsidRDefault="009E3A2B" w:rsidP="006D7F88">
      <w:pPr>
        <w:pStyle w:val="Akapitzlist"/>
        <w:numPr>
          <w:ilvl w:val="1"/>
          <w:numId w:val="144"/>
        </w:numPr>
        <w:rPr>
          <w:rFonts w:asciiTheme="majorHAnsi" w:hAnsiTheme="majorHAnsi" w:cstheme="majorHAnsi"/>
        </w:rPr>
      </w:pPr>
      <w:r w:rsidRPr="003F19E7">
        <w:rPr>
          <w:rFonts w:asciiTheme="majorHAnsi" w:hAnsiTheme="majorHAnsi" w:cstheme="majorHAnsi"/>
        </w:rPr>
        <w:t>Miejsce przechowywania operatu kolaudacyjnego.</w:t>
      </w:r>
    </w:p>
    <w:p w14:paraId="56043FA1" w14:textId="77777777"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7C09E4BE" w14:textId="77777777"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lastRenderedPageBreak/>
        <w:t>System musi umożliwiać dodawanie, modyfikowanie oraz usuwanie obiektów bezpośrednio z poziomu rejestru tabelarycznego.</w:t>
      </w:r>
    </w:p>
    <w:p w14:paraId="22994463" w14:textId="5ABC9550"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6CE14B13" w14:textId="0FB8FECC"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1A0A1230" w14:textId="77777777"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umożliwiać pobieranie zarówno wszystkich atrybutów z bazy danych remontów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w:t>
      </w:r>
    </w:p>
    <w:p w14:paraId="0F687FB3" w14:textId="4D0815A7"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listy załączników remontu bezpośrednio z poziomu rejestru obiektów w formie tabelarycznej. </w:t>
      </w:r>
    </w:p>
    <w:p w14:paraId="36F7BBB6" w14:textId="77777777"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58E90C1C" w14:textId="77777777"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7F826396" w14:textId="77777777"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29E2F6B3" w14:textId="48337464" w:rsidR="009E3A2B" w:rsidRPr="003F19E7" w:rsidRDefault="009E3A2B" w:rsidP="006D7F88">
      <w:pPr>
        <w:pStyle w:val="Akapitzlist"/>
        <w:numPr>
          <w:ilvl w:val="0"/>
          <w:numId w:val="144"/>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stan, status, kategoria drogi, data rozpoczęcia, data zakończenia.</w:t>
      </w:r>
    </w:p>
    <w:p w14:paraId="516FF7E5" w14:textId="55FF453B" w:rsidR="008323DC" w:rsidRPr="003F19E7" w:rsidRDefault="008323DC" w:rsidP="008323DC">
      <w:pPr>
        <w:pStyle w:val="Nagwek3"/>
        <w:jc w:val="both"/>
        <w:rPr>
          <w:rFonts w:eastAsia="Calibri" w:cstheme="majorHAnsi"/>
        </w:rPr>
      </w:pPr>
      <w:bookmarkStart w:id="64" w:name="_Toc220320873"/>
      <w:r w:rsidRPr="003F19E7">
        <w:rPr>
          <w:rFonts w:eastAsia="Calibri" w:cstheme="majorHAnsi"/>
        </w:rPr>
        <w:t xml:space="preserve">Wymagania funkcjonalne w zakresie </w:t>
      </w:r>
      <w:r w:rsidR="009E3A2B" w:rsidRPr="003F19E7">
        <w:rPr>
          <w:rFonts w:eastAsia="Calibri" w:cstheme="majorHAnsi"/>
        </w:rPr>
        <w:t>prowadzenia rejestru obiektów komunikacji publicznej</w:t>
      </w:r>
      <w:bookmarkEnd w:id="64"/>
    </w:p>
    <w:p w14:paraId="47C43FAB"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 xml:space="preserve">System musi umożliwiać tworzenie ewidencji stref płatnego parkowania, miejsc parkowania, parkingów, </w:t>
      </w:r>
      <w:proofErr w:type="spellStart"/>
      <w:r w:rsidRPr="003F19E7">
        <w:rPr>
          <w:rFonts w:asciiTheme="majorHAnsi" w:hAnsiTheme="majorHAnsi" w:cstheme="majorHAnsi"/>
        </w:rPr>
        <w:t>parkomatów</w:t>
      </w:r>
      <w:proofErr w:type="spellEnd"/>
      <w:r w:rsidRPr="003F19E7">
        <w:rPr>
          <w:rFonts w:asciiTheme="majorHAnsi" w:hAnsiTheme="majorHAnsi" w:cstheme="majorHAnsi"/>
        </w:rPr>
        <w:t>, przystanków, linii komunikacji publicznej w formie tabelarycznej oraz prezentację rejestru na mapie w formie punktów, poligonów i linii.</w:t>
      </w:r>
    </w:p>
    <w:p w14:paraId="4ECB66DA"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grupowanie obiektów związanych z obsługą komunikacji publicznej poprzez przypisywanie im unikalnych atrybutów identyfikujących, etykiet (</w:t>
      </w:r>
      <w:proofErr w:type="spellStart"/>
      <w:r w:rsidRPr="003F19E7">
        <w:rPr>
          <w:rFonts w:asciiTheme="majorHAnsi" w:hAnsiTheme="majorHAnsi" w:cstheme="majorHAnsi"/>
        </w:rPr>
        <w:t>tagów</w:t>
      </w:r>
      <w:proofErr w:type="spellEnd"/>
      <w:r w:rsidRPr="003F19E7">
        <w:rPr>
          <w:rFonts w:asciiTheme="majorHAnsi" w:hAnsiTheme="majorHAnsi" w:cstheme="majorHAnsi"/>
        </w:rPr>
        <w:t>).</w:t>
      </w:r>
    </w:p>
    <w:p w14:paraId="6C3589F7"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grupową edycję atrybutów opisowych zarówno wszystkich obiektów w rejestrze jak i wybranych przez użytkownika obiektów.</w:t>
      </w:r>
    </w:p>
    <w:p w14:paraId="5CFAC197"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umożliwić wyświetlanie na mapie zarówno pełnego rejestru jak i wybranych pozycji z rejestru na oddzielnej, dedykowanej ku temu warstwie tematycznej.</w:t>
      </w:r>
    </w:p>
    <w:p w14:paraId="1AE1973F"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5B741A1C" w14:textId="192F296F"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101A964A" w14:textId="415555B3"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670460DC" w14:textId="06EEFB66"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pobieranie zarówno wszystkich atrybutów z bazy danych rejestru obiektów związanych z obsługą komunikacji publicznej jak i wybranych kolumn z bazy danych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xml:space="preserve"> dla wszystkich obiektów w rejestrze oraz dla wybranych przez użytkownika obiektów. System musi umożliwić wybranie kolumn w bazie danych, według których ma zostać posortowany pobrany rejestr.</w:t>
      </w:r>
    </w:p>
    <w:p w14:paraId="2E04B8CE" w14:textId="3F6F6E2D"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przejście do widoku podglądu atrybutów opisowych obiektu, przejście do trybu edycji atrybutów opisowych obiektu, usuwanie obiektu, pobranie geometrii obiektu do *.</w:t>
      </w:r>
      <w:proofErr w:type="spellStart"/>
      <w:r w:rsidRPr="003F19E7">
        <w:rPr>
          <w:rFonts w:asciiTheme="majorHAnsi" w:hAnsiTheme="majorHAnsi" w:cstheme="majorHAnsi"/>
        </w:rPr>
        <w:t>kml</w:t>
      </w:r>
      <w:proofErr w:type="spellEnd"/>
      <w:r w:rsidRPr="003F19E7">
        <w:rPr>
          <w:rFonts w:asciiTheme="majorHAnsi" w:hAnsiTheme="majorHAnsi" w:cstheme="majorHAnsi"/>
        </w:rPr>
        <w:t xml:space="preserve">, przybliżenie widoku mapy do lokalizacji wskazanego obiektu, przejście do listy załączników obiektu bezpośrednio z poziomu rejestru obiektów w formie tabelarycznej. </w:t>
      </w:r>
    </w:p>
    <w:p w14:paraId="06328B5C"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lastRenderedPageBreak/>
        <w:t xml:space="preserve">System musi umożliwiać aktualizację obiektu w zakresie danych o działkach ewidencyjnych na podstawie geometrii obiektu, zarówno dla całego rejestru jak i dla wybranych pozycji w rejestrze.  </w:t>
      </w:r>
    </w:p>
    <w:p w14:paraId="5C18F7B3"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pobieranie zarówno wszystkich obiektów w rejestrze oraz dla wybranych przez użytkownika obiektów do formatu *.</w:t>
      </w:r>
      <w:proofErr w:type="spellStart"/>
      <w:r w:rsidRPr="003F19E7">
        <w:rPr>
          <w:rFonts w:asciiTheme="majorHAnsi" w:hAnsiTheme="majorHAnsi" w:cstheme="majorHAnsi"/>
        </w:rPr>
        <w:t>csv</w:t>
      </w:r>
      <w:proofErr w:type="spellEnd"/>
      <w:r w:rsidRPr="003F19E7">
        <w:rPr>
          <w:rFonts w:asciiTheme="majorHAnsi" w:hAnsiTheme="majorHAnsi" w:cstheme="majorHAnsi"/>
        </w:rPr>
        <w:t>, *.</w:t>
      </w:r>
      <w:proofErr w:type="spellStart"/>
      <w:r w:rsidRPr="003F19E7">
        <w:rPr>
          <w:rFonts w:asciiTheme="majorHAnsi" w:hAnsiTheme="majorHAnsi" w:cstheme="majorHAnsi"/>
        </w:rPr>
        <w:t>shp</w:t>
      </w:r>
      <w:proofErr w:type="spellEnd"/>
      <w:r w:rsidRPr="003F19E7">
        <w:rPr>
          <w:rFonts w:asciiTheme="majorHAnsi" w:hAnsiTheme="majorHAnsi" w:cstheme="majorHAnsi"/>
        </w:rPr>
        <w:t>, *.</w:t>
      </w:r>
      <w:proofErr w:type="spellStart"/>
      <w:r w:rsidRPr="003F19E7">
        <w:rPr>
          <w:rFonts w:asciiTheme="majorHAnsi" w:hAnsiTheme="majorHAnsi" w:cstheme="majorHAnsi"/>
        </w:rPr>
        <w:t>dxf</w:t>
      </w:r>
      <w:proofErr w:type="spellEnd"/>
      <w:r w:rsidRPr="003F19E7">
        <w:rPr>
          <w:rFonts w:asciiTheme="majorHAnsi" w:hAnsiTheme="majorHAnsi" w:cstheme="majorHAnsi"/>
        </w:rPr>
        <w:t>, *.</w:t>
      </w:r>
      <w:proofErr w:type="spellStart"/>
      <w:r w:rsidRPr="003F19E7">
        <w:rPr>
          <w:rFonts w:asciiTheme="majorHAnsi" w:hAnsiTheme="majorHAnsi" w:cstheme="majorHAnsi"/>
        </w:rPr>
        <w:t>gml</w:t>
      </w:r>
      <w:proofErr w:type="spellEnd"/>
      <w:r w:rsidRPr="003F19E7">
        <w:rPr>
          <w:rFonts w:asciiTheme="majorHAnsi" w:hAnsiTheme="majorHAnsi" w:cstheme="majorHAnsi"/>
        </w:rPr>
        <w:t xml:space="preserve">. </w:t>
      </w:r>
    </w:p>
    <w:p w14:paraId="44E37F78"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dodawanie załączników do obiektów w formacie *.jpg, *.</w:t>
      </w:r>
      <w:proofErr w:type="spellStart"/>
      <w:r w:rsidRPr="003F19E7">
        <w:rPr>
          <w:rFonts w:asciiTheme="majorHAnsi" w:hAnsiTheme="majorHAnsi" w:cstheme="majorHAnsi"/>
        </w:rPr>
        <w:t>png</w:t>
      </w:r>
      <w:proofErr w:type="spellEnd"/>
      <w:r w:rsidRPr="003F19E7">
        <w:rPr>
          <w:rFonts w:asciiTheme="majorHAnsi" w:hAnsiTheme="majorHAnsi" w:cstheme="majorHAnsi"/>
        </w:rPr>
        <w:t>, *.pdf, *.</w:t>
      </w:r>
      <w:proofErr w:type="spellStart"/>
      <w:r w:rsidRPr="003F19E7">
        <w:rPr>
          <w:rFonts w:asciiTheme="majorHAnsi" w:hAnsiTheme="majorHAnsi" w:cstheme="majorHAnsi"/>
        </w:rPr>
        <w:t>doc</w:t>
      </w:r>
      <w:proofErr w:type="spellEnd"/>
      <w:r w:rsidRPr="003F19E7">
        <w:rPr>
          <w:rFonts w:asciiTheme="majorHAnsi" w:hAnsiTheme="majorHAnsi" w:cstheme="majorHAnsi"/>
        </w:rPr>
        <w:t>, *.</w:t>
      </w:r>
      <w:proofErr w:type="spellStart"/>
      <w:r w:rsidRPr="003F19E7">
        <w:rPr>
          <w:rFonts w:asciiTheme="majorHAnsi" w:hAnsiTheme="majorHAnsi" w:cstheme="majorHAnsi"/>
        </w:rPr>
        <w:t>docx</w:t>
      </w:r>
      <w:proofErr w:type="spellEnd"/>
      <w:r w:rsidRPr="003F19E7">
        <w:rPr>
          <w:rFonts w:asciiTheme="majorHAnsi" w:hAnsiTheme="majorHAnsi" w:cstheme="majorHAnsi"/>
        </w:rPr>
        <w:t>, *.xls, *.</w:t>
      </w:r>
      <w:proofErr w:type="spellStart"/>
      <w:r w:rsidRPr="003F19E7">
        <w:rPr>
          <w:rFonts w:asciiTheme="majorHAnsi" w:hAnsiTheme="majorHAnsi" w:cstheme="majorHAnsi"/>
        </w:rPr>
        <w:t>xlsx</w:t>
      </w:r>
      <w:proofErr w:type="spellEnd"/>
      <w:r w:rsidRPr="003F19E7">
        <w:rPr>
          <w:rFonts w:asciiTheme="majorHAnsi" w:hAnsiTheme="majorHAnsi" w:cstheme="majorHAnsi"/>
        </w:rPr>
        <w:t>, *.mp4, *.</w:t>
      </w:r>
      <w:proofErr w:type="spellStart"/>
      <w:r w:rsidRPr="003F19E7">
        <w:rPr>
          <w:rFonts w:asciiTheme="majorHAnsi" w:hAnsiTheme="majorHAnsi" w:cstheme="majorHAnsi"/>
        </w:rPr>
        <w:t>mpg</w:t>
      </w:r>
      <w:proofErr w:type="spellEnd"/>
      <w:r w:rsidRPr="003F19E7">
        <w:rPr>
          <w:rFonts w:asciiTheme="majorHAnsi" w:hAnsiTheme="majorHAnsi" w:cstheme="majorHAnsi"/>
        </w:rPr>
        <w:t>, *.</w:t>
      </w:r>
      <w:proofErr w:type="spellStart"/>
      <w:r w:rsidRPr="003F19E7">
        <w:rPr>
          <w:rFonts w:asciiTheme="majorHAnsi" w:hAnsiTheme="majorHAnsi" w:cstheme="majorHAnsi"/>
        </w:rPr>
        <w:t>avi</w:t>
      </w:r>
      <w:proofErr w:type="spellEnd"/>
      <w:r w:rsidRPr="003F19E7">
        <w:rPr>
          <w:rFonts w:asciiTheme="majorHAnsi" w:hAnsiTheme="majorHAnsi" w:cstheme="majorHAnsi"/>
        </w:rPr>
        <w:t>, *.mp3, *.</w:t>
      </w:r>
      <w:proofErr w:type="spellStart"/>
      <w:r w:rsidRPr="003F19E7">
        <w:rPr>
          <w:rFonts w:asciiTheme="majorHAnsi" w:hAnsiTheme="majorHAnsi" w:cstheme="majorHAnsi"/>
        </w:rPr>
        <w:t>tiff</w:t>
      </w:r>
      <w:proofErr w:type="spellEnd"/>
      <w:r w:rsidRPr="003F19E7">
        <w:rPr>
          <w:rFonts w:asciiTheme="majorHAnsi" w:hAnsiTheme="majorHAnsi" w:cstheme="majorHAnsi"/>
        </w:rPr>
        <w:t xml:space="preserve"> oraz ich usuwanie.</w:t>
      </w:r>
    </w:p>
    <w:p w14:paraId="669DF895"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55564BBD" w14:textId="7777777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sortowanie rejestru po dowolnej kolumnie wyświetlanej w rejestrze tabelarycznym.</w:t>
      </w:r>
    </w:p>
    <w:p w14:paraId="5217AFD9" w14:textId="7537FF37" w:rsidR="009E3A2B" w:rsidRPr="003F19E7" w:rsidRDefault="009E3A2B" w:rsidP="006D7F88">
      <w:pPr>
        <w:pStyle w:val="Akapitzlist"/>
        <w:numPr>
          <w:ilvl w:val="0"/>
          <w:numId w:val="145"/>
        </w:numPr>
        <w:rPr>
          <w:rFonts w:asciiTheme="majorHAnsi" w:hAnsiTheme="majorHAnsi" w:cstheme="majorHAnsi"/>
        </w:rPr>
      </w:pPr>
      <w:r w:rsidRPr="003F19E7">
        <w:rPr>
          <w:rFonts w:asciiTheme="majorHAnsi" w:hAnsiTheme="majorHAnsi" w:cstheme="majorHAnsi"/>
        </w:rPr>
        <w:t>System musi umożliwiać generowanie karty informacyjnej o obiektach do formatu *.pdf, zawierającej wszystkie atrybuty opisowe.</w:t>
      </w:r>
    </w:p>
    <w:p w14:paraId="4F85DC10" w14:textId="5D5411ED" w:rsidR="008323DC" w:rsidRPr="003F19E7" w:rsidRDefault="008323DC" w:rsidP="008323DC">
      <w:pPr>
        <w:pStyle w:val="Nagwek3"/>
        <w:jc w:val="both"/>
        <w:rPr>
          <w:rFonts w:eastAsia="Calibri" w:cstheme="majorHAnsi"/>
        </w:rPr>
      </w:pPr>
      <w:bookmarkStart w:id="65" w:name="_Toc220320874"/>
      <w:r w:rsidRPr="003F19E7">
        <w:rPr>
          <w:rFonts w:eastAsia="Calibri" w:cstheme="majorHAnsi"/>
        </w:rPr>
        <w:t xml:space="preserve">Wymagania funkcjonalne w zakresie </w:t>
      </w:r>
      <w:r w:rsidR="009E3A2B" w:rsidRPr="003F19E7">
        <w:rPr>
          <w:rFonts w:eastAsia="Calibri" w:cstheme="majorHAnsi"/>
        </w:rPr>
        <w:t>zlecenia prac</w:t>
      </w:r>
      <w:bookmarkEnd w:id="65"/>
    </w:p>
    <w:p w14:paraId="1DE79489"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umożliwiać obsługę prac realizowanych przez brygady utrzymaniowe Zamawiającego oraz wykonawców zewnętrznych, z którymi podpisano umowy ramowe na utrzymanie bieżące dróg.</w:t>
      </w:r>
    </w:p>
    <w:p w14:paraId="583A1606"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spełniać następujące wymagania funkcjonalne w zakresie prowadzenia rejestru zleceń prac:</w:t>
      </w:r>
    </w:p>
    <w:p w14:paraId="476BBE3E"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umożliwiać tworzenie ewidencji zleceń prac w formie tabelarycznej.</w:t>
      </w:r>
    </w:p>
    <w:p w14:paraId="0B6E371B"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umożliwiać gromadzenie w rejestrze następujących danych o zleceniach:</w:t>
      </w:r>
    </w:p>
    <w:p w14:paraId="1E44AD79" w14:textId="70693541" w:rsidR="009E3A2B" w:rsidRPr="003F19E7" w:rsidRDefault="009E3A2B" w:rsidP="006D7F88">
      <w:pPr>
        <w:pStyle w:val="Akapitzlist"/>
        <w:numPr>
          <w:ilvl w:val="1"/>
          <w:numId w:val="146"/>
        </w:numPr>
        <w:rPr>
          <w:rFonts w:asciiTheme="majorHAnsi" w:hAnsiTheme="majorHAnsi" w:cstheme="majorHAnsi"/>
        </w:rPr>
      </w:pPr>
      <w:r w:rsidRPr="003F19E7">
        <w:rPr>
          <w:rFonts w:asciiTheme="majorHAnsi" w:hAnsiTheme="majorHAnsi" w:cstheme="majorHAnsi"/>
        </w:rPr>
        <w:t>Status zlecenia;</w:t>
      </w:r>
    </w:p>
    <w:p w14:paraId="4BBFCA4E" w14:textId="0F2CF5D4" w:rsidR="009E3A2B" w:rsidRPr="003F19E7" w:rsidRDefault="009E3A2B" w:rsidP="006D7F88">
      <w:pPr>
        <w:pStyle w:val="Akapitzlist"/>
        <w:numPr>
          <w:ilvl w:val="1"/>
          <w:numId w:val="146"/>
        </w:numPr>
        <w:rPr>
          <w:rFonts w:asciiTheme="majorHAnsi" w:hAnsiTheme="majorHAnsi" w:cstheme="majorHAnsi"/>
        </w:rPr>
      </w:pPr>
      <w:r w:rsidRPr="003F19E7">
        <w:rPr>
          <w:rFonts w:asciiTheme="majorHAnsi" w:hAnsiTheme="majorHAnsi" w:cstheme="majorHAnsi"/>
        </w:rPr>
        <w:t>Osoba zlecająca;</w:t>
      </w:r>
    </w:p>
    <w:p w14:paraId="17C0F9E4" w14:textId="4ADF7931" w:rsidR="009E3A2B" w:rsidRPr="003F19E7" w:rsidRDefault="009E3A2B" w:rsidP="006D7F88">
      <w:pPr>
        <w:pStyle w:val="Akapitzlist"/>
        <w:numPr>
          <w:ilvl w:val="1"/>
          <w:numId w:val="146"/>
        </w:numPr>
        <w:rPr>
          <w:rFonts w:asciiTheme="majorHAnsi" w:hAnsiTheme="majorHAnsi" w:cstheme="majorHAnsi"/>
        </w:rPr>
      </w:pPr>
      <w:r w:rsidRPr="003F19E7">
        <w:rPr>
          <w:rFonts w:asciiTheme="majorHAnsi" w:hAnsiTheme="majorHAnsi" w:cstheme="majorHAnsi"/>
        </w:rPr>
        <w:t>Wykonawcy robót;</w:t>
      </w:r>
    </w:p>
    <w:p w14:paraId="613F545A" w14:textId="7A3928F6" w:rsidR="009E3A2B" w:rsidRPr="003F19E7" w:rsidRDefault="009E3A2B" w:rsidP="006D7F88">
      <w:pPr>
        <w:pStyle w:val="Akapitzlist"/>
        <w:numPr>
          <w:ilvl w:val="1"/>
          <w:numId w:val="146"/>
        </w:numPr>
        <w:rPr>
          <w:rFonts w:asciiTheme="majorHAnsi" w:hAnsiTheme="majorHAnsi" w:cstheme="majorHAnsi"/>
        </w:rPr>
      </w:pPr>
      <w:r w:rsidRPr="003F19E7">
        <w:rPr>
          <w:rFonts w:asciiTheme="majorHAnsi" w:hAnsiTheme="majorHAnsi" w:cstheme="majorHAnsi"/>
        </w:rPr>
        <w:t>Rodzaj prac;</w:t>
      </w:r>
    </w:p>
    <w:p w14:paraId="5593E732" w14:textId="7DE54F3D" w:rsidR="009E3A2B" w:rsidRPr="003F19E7" w:rsidRDefault="009E3A2B" w:rsidP="006D7F88">
      <w:pPr>
        <w:pStyle w:val="Akapitzlist"/>
        <w:numPr>
          <w:ilvl w:val="1"/>
          <w:numId w:val="146"/>
        </w:numPr>
        <w:rPr>
          <w:rFonts w:asciiTheme="majorHAnsi" w:hAnsiTheme="majorHAnsi" w:cstheme="majorHAnsi"/>
        </w:rPr>
      </w:pPr>
      <w:r w:rsidRPr="003F19E7">
        <w:rPr>
          <w:rFonts w:asciiTheme="majorHAnsi" w:hAnsiTheme="majorHAnsi" w:cstheme="majorHAnsi"/>
        </w:rPr>
        <w:t>Lokalizacja;</w:t>
      </w:r>
    </w:p>
    <w:p w14:paraId="26195596" w14:textId="611DCA53" w:rsidR="009E3A2B" w:rsidRPr="003F19E7" w:rsidRDefault="009E3A2B" w:rsidP="006D7F88">
      <w:pPr>
        <w:pStyle w:val="Akapitzlist"/>
        <w:numPr>
          <w:ilvl w:val="1"/>
          <w:numId w:val="146"/>
        </w:numPr>
        <w:rPr>
          <w:rFonts w:asciiTheme="majorHAnsi" w:hAnsiTheme="majorHAnsi" w:cstheme="majorHAnsi"/>
        </w:rPr>
      </w:pPr>
      <w:r w:rsidRPr="003F19E7">
        <w:rPr>
          <w:rFonts w:asciiTheme="majorHAnsi" w:hAnsiTheme="majorHAnsi" w:cstheme="majorHAnsi"/>
        </w:rPr>
        <w:t>Data wystawienia zlecenia.</w:t>
      </w:r>
    </w:p>
    <w:p w14:paraId="34F52EF7" w14:textId="738C8222"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umożliwiać określenie, jakich zdarzeń, tj. (zdarzenia drogowe, utrudnienia drogowe, uszkodzenia w pasie drogowym, awarie i usterki, uwagi z objazdów) dotyczy zlecenie.</w:t>
      </w:r>
    </w:p>
    <w:p w14:paraId="3D177A8B" w14:textId="4EE7B309"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 xml:space="preserve">System musi umożliwiać powiązanie zlecenia prac z konkretnymi obiektami w bazie danych (np. oznakowaniem, barierami </w:t>
      </w:r>
      <w:proofErr w:type="spellStart"/>
      <w:r w:rsidRPr="003F19E7">
        <w:rPr>
          <w:rFonts w:asciiTheme="majorHAnsi" w:hAnsiTheme="majorHAnsi" w:cstheme="majorHAnsi"/>
        </w:rPr>
        <w:t>itp</w:t>
      </w:r>
      <w:proofErr w:type="spellEnd"/>
      <w:r w:rsidRPr="003F19E7">
        <w:rPr>
          <w:rFonts w:asciiTheme="majorHAnsi" w:hAnsiTheme="majorHAnsi" w:cstheme="majorHAnsi"/>
        </w:rPr>
        <w:t>).</w:t>
      </w:r>
    </w:p>
    <w:p w14:paraId="48C504E8"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 xml:space="preserve">System musi umożliwiać wygenerowanie zlecenia w formacie *.pdf oraz przesłanie go na zdefiniowany adres email. Wygenerowane zlecenie w formacie *.pdf musi zawierać informacje o wszystkich atrybutach opisowych zlecenia oraz mapę przeglądową z lokalizacją obiektów, których dotyczy zlecenie. System musi wykorzystywać podane parametry serwera pocztowego w celu wysyłania powiadomień e-mail. </w:t>
      </w:r>
    </w:p>
    <w:p w14:paraId="495A0D06"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umożliwiać dodawanie, modyfikowanie oraz usuwanie obiektów bezpośrednio z poziomu rejestru tabelarycznego.</w:t>
      </w:r>
    </w:p>
    <w:p w14:paraId="1EB289BB" w14:textId="56B62013"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umożliwiać pobieranie zawartości rejestru do formatu *.pdf, *.</w:t>
      </w:r>
      <w:proofErr w:type="spellStart"/>
      <w:r w:rsidRPr="003F19E7">
        <w:rPr>
          <w:rFonts w:asciiTheme="majorHAnsi" w:hAnsiTheme="majorHAnsi" w:cstheme="majorHAnsi"/>
        </w:rPr>
        <w:t>csv</w:t>
      </w:r>
      <w:proofErr w:type="spellEnd"/>
      <w:r w:rsidRPr="003F19E7">
        <w:rPr>
          <w:rFonts w:asciiTheme="majorHAnsi" w:hAnsiTheme="majorHAnsi" w:cstheme="majorHAnsi"/>
        </w:rPr>
        <w:t>, *.txt, *.</w:t>
      </w:r>
      <w:proofErr w:type="spellStart"/>
      <w:r w:rsidRPr="003F19E7">
        <w:rPr>
          <w:rFonts w:asciiTheme="majorHAnsi" w:hAnsiTheme="majorHAnsi" w:cstheme="majorHAnsi"/>
        </w:rPr>
        <w:t>xls</w:t>
      </w:r>
      <w:r w:rsidR="00A6225A">
        <w:rPr>
          <w:rFonts w:asciiTheme="majorHAnsi" w:hAnsiTheme="majorHAnsi" w:cstheme="majorHAnsi"/>
        </w:rPr>
        <w:t>x</w:t>
      </w:r>
      <w:proofErr w:type="spellEnd"/>
      <w:r w:rsidRPr="003F19E7">
        <w:rPr>
          <w:rFonts w:asciiTheme="majorHAnsi" w:hAnsiTheme="majorHAnsi" w:cstheme="majorHAnsi"/>
        </w:rPr>
        <w:t>, *.</w:t>
      </w:r>
      <w:proofErr w:type="spellStart"/>
      <w:r w:rsidRPr="003F19E7">
        <w:rPr>
          <w:rFonts w:asciiTheme="majorHAnsi" w:hAnsiTheme="majorHAnsi" w:cstheme="majorHAnsi"/>
        </w:rPr>
        <w:t>doc</w:t>
      </w:r>
      <w:r w:rsidR="00A6225A">
        <w:rPr>
          <w:rFonts w:asciiTheme="majorHAnsi" w:hAnsiTheme="majorHAnsi" w:cstheme="majorHAnsi"/>
        </w:rPr>
        <w:t>x</w:t>
      </w:r>
      <w:proofErr w:type="spellEnd"/>
      <w:r w:rsidRPr="003F19E7">
        <w:rPr>
          <w:rFonts w:asciiTheme="majorHAnsi" w:hAnsiTheme="majorHAnsi" w:cstheme="majorHAnsi"/>
        </w:rPr>
        <w:t>.</w:t>
      </w:r>
    </w:p>
    <w:p w14:paraId="425A89A6"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umożliwiać pobieranie zawartości rejestru do formatu *.pdf samoczynnie, bez konieczności konfigurowania ustawień narzędzia drukowania widoku przeglądarki do *.pdf</w:t>
      </w:r>
    </w:p>
    <w:p w14:paraId="265F806B"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 xml:space="preserve">System musi umożliwić przeszukiwanie rejestru po ciągu znaków w dowolnym atrybucie wyświetlanym w widoku rejestru w formie tabelarycznej. </w:t>
      </w:r>
    </w:p>
    <w:p w14:paraId="38CE5DEA"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lastRenderedPageBreak/>
        <w:t>System musi umożliwiać sortowanie rejestru po dowolnej kolumnie wyświetlanej w rejestrze tabelarycznym.</w:t>
      </w:r>
    </w:p>
    <w:p w14:paraId="5FF5BA10" w14:textId="77777777"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umożliwiać przejście do widoku szczegółów obiektu, którego dotyczy zlecenie, po kliknięciu w hiperłącze odsyłające do właściwego widoku z poziomu rejestru zleceń.  Hiperłącze musi być zapisane w widoku rejestru jako nazwa obiektu wraz z numerem odcinka drogi oraz kilometrażem.</w:t>
      </w:r>
    </w:p>
    <w:p w14:paraId="35F54AF7" w14:textId="70EFF2C4" w:rsidR="009E3A2B" w:rsidRPr="003F19E7" w:rsidRDefault="009E3A2B" w:rsidP="006D7F88">
      <w:pPr>
        <w:pStyle w:val="Akapitzlist"/>
        <w:numPr>
          <w:ilvl w:val="0"/>
          <w:numId w:val="146"/>
        </w:numPr>
        <w:rPr>
          <w:rFonts w:asciiTheme="majorHAnsi" w:hAnsiTheme="majorHAnsi" w:cstheme="majorHAnsi"/>
        </w:rPr>
      </w:pPr>
      <w:r w:rsidRPr="003F19E7">
        <w:rPr>
          <w:rFonts w:asciiTheme="majorHAnsi" w:hAnsiTheme="majorHAnsi" w:cstheme="majorHAnsi"/>
        </w:rPr>
        <w:t>System musi umożliwiać filtrowanie rejestru co najmniej po następujących atrybutach: status zlecenia, data wystawienia zlecenia.</w:t>
      </w:r>
    </w:p>
    <w:p w14:paraId="6E203486" w14:textId="77777777" w:rsidR="009E3A2B" w:rsidRPr="003F19E7" w:rsidRDefault="008323DC" w:rsidP="008323DC">
      <w:pPr>
        <w:pStyle w:val="Nagwek3"/>
        <w:jc w:val="both"/>
        <w:rPr>
          <w:rFonts w:eastAsia="Calibri" w:cstheme="majorHAnsi"/>
        </w:rPr>
      </w:pPr>
      <w:bookmarkStart w:id="66" w:name="_Toc220320875"/>
      <w:r w:rsidRPr="003F19E7">
        <w:rPr>
          <w:rFonts w:eastAsia="Calibri" w:cstheme="majorHAnsi"/>
        </w:rPr>
        <w:t xml:space="preserve">Wymagania funkcjonalne w zakresie </w:t>
      </w:r>
      <w:r w:rsidR="009E3A2B" w:rsidRPr="003F19E7">
        <w:rPr>
          <w:rFonts w:eastAsia="Calibri" w:cstheme="majorHAnsi"/>
        </w:rPr>
        <w:t>generowania raportów</w:t>
      </w:r>
      <w:bookmarkEnd w:id="66"/>
    </w:p>
    <w:p w14:paraId="1D1EAA86" w14:textId="77777777" w:rsidR="009E3A2B" w:rsidRPr="003F19E7" w:rsidRDefault="009E3A2B" w:rsidP="006D7F88">
      <w:pPr>
        <w:pStyle w:val="Akapitzlist"/>
        <w:numPr>
          <w:ilvl w:val="0"/>
          <w:numId w:val="147"/>
        </w:numPr>
        <w:rPr>
          <w:rFonts w:asciiTheme="majorHAnsi" w:hAnsiTheme="majorHAnsi" w:cstheme="majorHAnsi"/>
        </w:rPr>
      </w:pPr>
      <w:r w:rsidRPr="003F19E7">
        <w:rPr>
          <w:rFonts w:asciiTheme="majorHAnsi" w:hAnsiTheme="majorHAnsi" w:cstheme="majorHAnsi"/>
        </w:rPr>
        <w:t>System musi umożliwiać generowanie raportów i statystyk i analiz, w szczególności:</w:t>
      </w:r>
    </w:p>
    <w:p w14:paraId="3C80952C" w14:textId="2D005256"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Zestawienie dróg w gminie ze względu na kategorię, klasę, nawierzchnię drogi;</w:t>
      </w:r>
    </w:p>
    <w:p w14:paraId="2BE77F32" w14:textId="020067CF"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Zestawienie odcinków dróg gminnych;</w:t>
      </w:r>
    </w:p>
    <w:p w14:paraId="6B075C35" w14:textId="2F837A95"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Zestawienie kategorii dróg w obrębach ewidencyjnych;</w:t>
      </w:r>
    </w:p>
    <w:p w14:paraId="14693C31" w14:textId="15B4B61B"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Zestawienie działek ewidencyjnych na drogach na terenie gminy;</w:t>
      </w:r>
    </w:p>
    <w:p w14:paraId="2436DCAC" w14:textId="50BAD544"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Analiza długości i powierzchni obiektów drogowych, z uwzględnieniem takich parametrów jak m.in. rodzaj nawierzchni;</w:t>
      </w:r>
    </w:p>
    <w:p w14:paraId="67BC8727" w14:textId="1CF3EDE4"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Analiza ilości poszczególnych obiektów drogowych na wybranym przez użytkownika zakresie sieci drogowej;</w:t>
      </w:r>
    </w:p>
    <w:p w14:paraId="4699C6BF" w14:textId="185151D1"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Analiza oznakowania pionowego z uwzględnieniem takich danych jak: rodzaj, stan oznakowania, rozmiar oznakowania, grupa znaków, data ustawienia;</w:t>
      </w:r>
    </w:p>
    <w:p w14:paraId="146A7697" w14:textId="131EA3DA"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Analiza oznakowania poziomego pokazujących sumy długości i powierzchni oznakowania z uwzględnieniem takich parametrów jak rodzaj znaku, stan, data wykonania;</w:t>
      </w:r>
    </w:p>
    <w:p w14:paraId="5354333B" w14:textId="74D291F8"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Wykazu dróg: z możliwością filtrowania według co najmniej takich kryteriów jak: miejscowość, rodzaj nawierzchni;</w:t>
      </w:r>
    </w:p>
    <w:p w14:paraId="603E36FF" w14:textId="47A721B4"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Wykazu ulic na drogach;</w:t>
      </w:r>
    </w:p>
    <w:p w14:paraId="4DD0C94D" w14:textId="60D1F5F5" w:rsidR="009E3A2B" w:rsidRPr="003F19E7" w:rsidRDefault="009E3A2B" w:rsidP="006D7F88">
      <w:pPr>
        <w:pStyle w:val="Akapitzlist"/>
        <w:numPr>
          <w:ilvl w:val="1"/>
          <w:numId w:val="147"/>
        </w:numPr>
        <w:rPr>
          <w:rFonts w:asciiTheme="majorHAnsi" w:hAnsiTheme="majorHAnsi" w:cstheme="majorHAnsi"/>
        </w:rPr>
      </w:pPr>
      <w:r w:rsidRPr="003F19E7">
        <w:rPr>
          <w:rFonts w:asciiTheme="majorHAnsi" w:hAnsiTheme="majorHAnsi" w:cstheme="majorHAnsi"/>
        </w:rPr>
        <w:t>Statystyk zawierających długość, szerokość i powierzchnię elementów powierzchniowych umieszczonych w bazie systemu występujących na wybranym przez użytkownika fragmencie sieci drogowej.</w:t>
      </w:r>
    </w:p>
    <w:p w14:paraId="5DC761B1" w14:textId="77777777" w:rsidR="009E3A2B" w:rsidRPr="003F19E7" w:rsidRDefault="009E3A2B" w:rsidP="006D7F88">
      <w:pPr>
        <w:pStyle w:val="Akapitzlist"/>
        <w:numPr>
          <w:ilvl w:val="0"/>
          <w:numId w:val="147"/>
        </w:numPr>
        <w:rPr>
          <w:rFonts w:asciiTheme="majorHAnsi" w:hAnsiTheme="majorHAnsi" w:cstheme="majorHAnsi"/>
        </w:rPr>
      </w:pPr>
      <w:r w:rsidRPr="003F19E7">
        <w:rPr>
          <w:rFonts w:asciiTheme="majorHAnsi" w:hAnsiTheme="majorHAnsi" w:cstheme="majorHAnsi"/>
        </w:rPr>
        <w:t>System musi umożliwiać pobieranie raportów i zestawień w wersji *.pdf lub edytowalnej (*.</w:t>
      </w:r>
      <w:proofErr w:type="spellStart"/>
      <w:r w:rsidRPr="003F19E7">
        <w:rPr>
          <w:rFonts w:asciiTheme="majorHAnsi" w:hAnsiTheme="majorHAnsi" w:cstheme="majorHAnsi"/>
        </w:rPr>
        <w:t>csv</w:t>
      </w:r>
      <w:proofErr w:type="spellEnd"/>
      <w:r w:rsidRPr="003F19E7">
        <w:rPr>
          <w:rFonts w:asciiTheme="majorHAnsi" w:hAnsiTheme="majorHAnsi" w:cstheme="majorHAnsi"/>
        </w:rPr>
        <w:t>, *.txt, *.xls)</w:t>
      </w:r>
    </w:p>
    <w:p w14:paraId="5D5843C7" w14:textId="0D0453BD" w:rsidR="008323DC" w:rsidRPr="003F19E7" w:rsidRDefault="009E3A2B" w:rsidP="006D7F88">
      <w:pPr>
        <w:pStyle w:val="Akapitzlist"/>
        <w:numPr>
          <w:ilvl w:val="0"/>
          <w:numId w:val="147"/>
        </w:numPr>
        <w:rPr>
          <w:rFonts w:asciiTheme="majorHAnsi" w:hAnsiTheme="majorHAnsi" w:cstheme="majorHAnsi"/>
        </w:rPr>
      </w:pPr>
      <w:r w:rsidRPr="003F19E7">
        <w:rPr>
          <w:rFonts w:asciiTheme="majorHAnsi" w:hAnsiTheme="majorHAnsi" w:cstheme="majorHAnsi"/>
        </w:rPr>
        <w:t>System musi umożliwiać wyświetlanie obiektów z wybranych raportów na mapie, na oddzielnej, dedykowanej do tego warstwie</w:t>
      </w:r>
      <w:r w:rsidR="008C41FE" w:rsidRPr="003F19E7">
        <w:rPr>
          <w:rFonts w:asciiTheme="majorHAnsi" w:hAnsiTheme="majorHAnsi" w:cstheme="majorHAnsi"/>
        </w:rPr>
        <w:t>.</w:t>
      </w:r>
    </w:p>
    <w:p w14:paraId="41734ECA" w14:textId="52CF3189" w:rsidR="008323DC" w:rsidRPr="003F19E7" w:rsidRDefault="008323DC" w:rsidP="008323DC">
      <w:pPr>
        <w:pStyle w:val="Nagwek2"/>
        <w:jc w:val="both"/>
        <w:rPr>
          <w:rFonts w:cstheme="majorHAnsi"/>
        </w:rPr>
      </w:pPr>
      <w:bookmarkStart w:id="67" w:name="_Toc220320876"/>
      <w:r w:rsidRPr="003F19E7">
        <w:rPr>
          <w:rFonts w:cstheme="majorHAnsi"/>
        </w:rPr>
        <w:t xml:space="preserve">Wymagania funkcjonalne w zakresie integracji Systemu GIS – Ewidencja dróg </w:t>
      </w:r>
      <w:r w:rsidR="008C41FE" w:rsidRPr="003F19E7">
        <w:rPr>
          <w:rFonts w:cstheme="majorHAnsi"/>
        </w:rPr>
        <w:t xml:space="preserve">gminnych </w:t>
      </w:r>
      <w:r w:rsidRPr="003F19E7">
        <w:rPr>
          <w:rFonts w:cstheme="majorHAnsi"/>
        </w:rPr>
        <w:t>z zewnętrznymi systemami</w:t>
      </w:r>
      <w:bookmarkEnd w:id="67"/>
    </w:p>
    <w:p w14:paraId="7FA26F26" w14:textId="53FD57EF" w:rsidR="008323DC" w:rsidRPr="003F19E7" w:rsidRDefault="008323DC" w:rsidP="008323DC">
      <w:pPr>
        <w:pStyle w:val="Nagwek3"/>
        <w:jc w:val="both"/>
        <w:rPr>
          <w:rFonts w:eastAsia="Calibri" w:cstheme="majorHAnsi"/>
        </w:rPr>
      </w:pPr>
      <w:bookmarkStart w:id="68" w:name="_Toc220320877"/>
      <w:r w:rsidRPr="003F19E7">
        <w:rPr>
          <w:rFonts w:eastAsia="Calibri" w:cstheme="majorHAnsi"/>
        </w:rPr>
        <w:t xml:space="preserve">Wymagania funkcjonalne w zakresie integracji </w:t>
      </w:r>
      <w:r w:rsidR="009E3A2B" w:rsidRPr="003F19E7">
        <w:rPr>
          <w:rFonts w:eastAsia="Calibri" w:cstheme="majorHAnsi"/>
        </w:rPr>
        <w:t xml:space="preserve">Systemu GIS – Ewidencja dróg </w:t>
      </w:r>
      <w:r w:rsidR="008C41FE" w:rsidRPr="003F19E7">
        <w:rPr>
          <w:rFonts w:eastAsia="Calibri" w:cstheme="majorHAnsi"/>
        </w:rPr>
        <w:t xml:space="preserve">gminnych </w:t>
      </w:r>
      <w:r w:rsidR="009E3A2B" w:rsidRPr="003F19E7">
        <w:rPr>
          <w:rFonts w:eastAsia="Calibri" w:cstheme="majorHAnsi"/>
        </w:rPr>
        <w:t>z Systemem GIS -</w:t>
      </w:r>
      <w:r w:rsidRPr="003F19E7">
        <w:rPr>
          <w:rFonts w:eastAsia="Calibri" w:cstheme="majorHAnsi"/>
        </w:rPr>
        <w:t xml:space="preserve"> </w:t>
      </w:r>
      <w:proofErr w:type="spellStart"/>
      <w:r w:rsidRPr="003F19E7">
        <w:rPr>
          <w:rFonts w:eastAsia="Calibri" w:cstheme="majorHAnsi"/>
        </w:rPr>
        <w:t>Geoportal</w:t>
      </w:r>
      <w:proofErr w:type="spellEnd"/>
      <w:r w:rsidRPr="003F19E7">
        <w:rPr>
          <w:rFonts w:eastAsia="Calibri" w:cstheme="majorHAnsi"/>
        </w:rPr>
        <w:t xml:space="preserve"> gminn</w:t>
      </w:r>
      <w:r w:rsidR="009E3A2B" w:rsidRPr="003F19E7">
        <w:rPr>
          <w:rFonts w:eastAsia="Calibri" w:cstheme="majorHAnsi"/>
        </w:rPr>
        <w:t>y</w:t>
      </w:r>
      <w:bookmarkEnd w:id="68"/>
    </w:p>
    <w:p w14:paraId="6DE6E020" w14:textId="3AC8C27B" w:rsidR="008C42D4" w:rsidRPr="003F19E7" w:rsidRDefault="008C42D4" w:rsidP="006D7F88">
      <w:pPr>
        <w:pStyle w:val="Akapitzlist"/>
        <w:numPr>
          <w:ilvl w:val="0"/>
          <w:numId w:val="148"/>
        </w:numPr>
        <w:rPr>
          <w:rFonts w:asciiTheme="majorHAnsi" w:hAnsiTheme="majorHAnsi" w:cstheme="majorHAnsi"/>
        </w:rPr>
      </w:pPr>
      <w:r w:rsidRPr="003F19E7">
        <w:rPr>
          <w:rFonts w:asciiTheme="majorHAnsi" w:hAnsiTheme="majorHAnsi" w:cstheme="majorHAnsi"/>
        </w:rPr>
        <w:t xml:space="preserve">System musi umożliwiać wyszukiwanie odcinków drogowych w </w:t>
      </w:r>
      <w:proofErr w:type="spellStart"/>
      <w:r w:rsidRPr="003F19E7">
        <w:rPr>
          <w:rFonts w:asciiTheme="majorHAnsi" w:hAnsiTheme="majorHAnsi" w:cstheme="majorHAnsi"/>
        </w:rPr>
        <w:t>geoportalu</w:t>
      </w:r>
      <w:proofErr w:type="spellEnd"/>
      <w:r w:rsidRPr="003F19E7">
        <w:rPr>
          <w:rFonts w:asciiTheme="majorHAnsi" w:hAnsiTheme="majorHAnsi" w:cstheme="majorHAnsi"/>
        </w:rPr>
        <w:t xml:space="preserve"> gminnym oraz samoczynne przeskalowanie widoku mapy do wybranego odcinka drogi. System musi umożliwiać wyszukanie odcinka po podaniu numeru ewidencyjnego odcinka oraz wyszukania punktu na odcinku po podaniu numeru ewidencyjnego oraz kilometrażu w </w:t>
      </w:r>
      <w:proofErr w:type="spellStart"/>
      <w:r w:rsidRPr="003F19E7">
        <w:rPr>
          <w:rFonts w:asciiTheme="majorHAnsi" w:hAnsiTheme="majorHAnsi" w:cstheme="majorHAnsi"/>
        </w:rPr>
        <w:t>geoportalu</w:t>
      </w:r>
      <w:proofErr w:type="spellEnd"/>
      <w:r w:rsidRPr="003F19E7">
        <w:rPr>
          <w:rFonts w:asciiTheme="majorHAnsi" w:hAnsiTheme="majorHAnsi" w:cstheme="majorHAnsi"/>
        </w:rPr>
        <w:t xml:space="preserve"> gminnym.</w:t>
      </w:r>
    </w:p>
    <w:p w14:paraId="4D311054" w14:textId="3616EB37" w:rsidR="008C42D4" w:rsidRPr="003F19E7" w:rsidRDefault="008C42D4" w:rsidP="006D7F88">
      <w:pPr>
        <w:pStyle w:val="Akapitzlist"/>
        <w:numPr>
          <w:ilvl w:val="0"/>
          <w:numId w:val="148"/>
        </w:numPr>
        <w:rPr>
          <w:rFonts w:asciiTheme="majorHAnsi" w:hAnsiTheme="majorHAnsi" w:cstheme="majorHAnsi"/>
        </w:rPr>
      </w:pPr>
      <w:r w:rsidRPr="003F19E7">
        <w:rPr>
          <w:rFonts w:asciiTheme="majorHAnsi" w:hAnsiTheme="majorHAnsi" w:cstheme="majorHAnsi"/>
        </w:rPr>
        <w:lastRenderedPageBreak/>
        <w:t xml:space="preserve">System musi umożliwiać publikowanie w </w:t>
      </w:r>
      <w:proofErr w:type="spellStart"/>
      <w:r w:rsidRPr="003F19E7">
        <w:rPr>
          <w:rFonts w:asciiTheme="majorHAnsi" w:hAnsiTheme="majorHAnsi" w:cstheme="majorHAnsi"/>
        </w:rPr>
        <w:t>geoportalu</w:t>
      </w:r>
      <w:proofErr w:type="spellEnd"/>
      <w:r w:rsidRPr="003F19E7">
        <w:rPr>
          <w:rFonts w:asciiTheme="majorHAnsi" w:hAnsiTheme="majorHAnsi" w:cstheme="majorHAnsi"/>
        </w:rPr>
        <w:t xml:space="preserve"> gminnym danych z Systemu GIS co najmniej w zakresie: warstwa WMS odcinków drogi, obiektów drogowych, technicznych i obcych, remontów, wydanych decyzji zajęcia pasa, zdjęcia z </w:t>
      </w:r>
      <w:proofErr w:type="spellStart"/>
      <w:r w:rsidRPr="003F19E7">
        <w:rPr>
          <w:rFonts w:asciiTheme="majorHAnsi" w:hAnsiTheme="majorHAnsi" w:cstheme="majorHAnsi"/>
        </w:rPr>
        <w:t>fotorejestracji</w:t>
      </w:r>
      <w:proofErr w:type="spellEnd"/>
      <w:r w:rsidRPr="003F19E7">
        <w:rPr>
          <w:rFonts w:asciiTheme="majorHAnsi" w:hAnsiTheme="majorHAnsi" w:cstheme="majorHAnsi"/>
        </w:rPr>
        <w:t>.</w:t>
      </w:r>
    </w:p>
    <w:p w14:paraId="6E4C4526" w14:textId="77777777" w:rsidR="008C42D4" w:rsidRPr="003F19E7" w:rsidRDefault="008C42D4" w:rsidP="006D7F88">
      <w:pPr>
        <w:pStyle w:val="Akapitzlist"/>
        <w:numPr>
          <w:ilvl w:val="0"/>
          <w:numId w:val="148"/>
        </w:numPr>
        <w:rPr>
          <w:rFonts w:asciiTheme="majorHAnsi" w:hAnsiTheme="majorHAnsi" w:cstheme="majorHAnsi"/>
        </w:rPr>
      </w:pPr>
      <w:r w:rsidRPr="003F19E7">
        <w:rPr>
          <w:rFonts w:asciiTheme="majorHAnsi" w:hAnsiTheme="majorHAnsi" w:cstheme="majorHAnsi"/>
        </w:rPr>
        <w:t>System musi umożliwiać wyświetlanie informacji o obiektach pochodzących z bazy danych Systemu GIS w postaci okna informacyjnego pop-</w:t>
      </w:r>
      <w:proofErr w:type="spellStart"/>
      <w:r w:rsidRPr="003F19E7">
        <w:rPr>
          <w:rFonts w:asciiTheme="majorHAnsi" w:hAnsiTheme="majorHAnsi" w:cstheme="majorHAnsi"/>
        </w:rPr>
        <w:t>up</w:t>
      </w:r>
      <w:proofErr w:type="spellEnd"/>
      <w:r w:rsidRPr="003F19E7">
        <w:rPr>
          <w:rFonts w:asciiTheme="majorHAnsi" w:hAnsiTheme="majorHAnsi" w:cstheme="majorHAnsi"/>
        </w:rPr>
        <w:t xml:space="preserve"> pojawiającego się po kliknięciu w dowolny punkt wewnątrz zasięgu obiektu na mapie.</w:t>
      </w:r>
    </w:p>
    <w:p w14:paraId="7F05AC73" w14:textId="77777777" w:rsidR="008C42D4" w:rsidRPr="003F19E7" w:rsidRDefault="008C42D4" w:rsidP="006D7F88">
      <w:pPr>
        <w:pStyle w:val="Akapitzlist"/>
        <w:numPr>
          <w:ilvl w:val="0"/>
          <w:numId w:val="148"/>
        </w:numPr>
        <w:rPr>
          <w:rFonts w:asciiTheme="majorHAnsi" w:hAnsiTheme="majorHAnsi" w:cstheme="majorHAnsi"/>
        </w:rPr>
      </w:pPr>
      <w:r w:rsidRPr="003F19E7">
        <w:rPr>
          <w:rFonts w:asciiTheme="majorHAnsi" w:hAnsiTheme="majorHAnsi" w:cstheme="majorHAnsi"/>
        </w:rPr>
        <w:t xml:space="preserve">System musi umożliwiać przeglądanie zdjęć pochodzących z </w:t>
      </w:r>
      <w:proofErr w:type="spellStart"/>
      <w:r w:rsidRPr="003F19E7">
        <w:rPr>
          <w:rFonts w:asciiTheme="majorHAnsi" w:hAnsiTheme="majorHAnsi" w:cstheme="majorHAnsi"/>
        </w:rPr>
        <w:t>fotorejestracji</w:t>
      </w:r>
      <w:proofErr w:type="spellEnd"/>
      <w:r w:rsidRPr="003F19E7">
        <w:rPr>
          <w:rFonts w:asciiTheme="majorHAnsi" w:hAnsiTheme="majorHAnsi" w:cstheme="majorHAnsi"/>
        </w:rPr>
        <w:t xml:space="preserve"> pasa drogowego w postaci panoramy sferycznej bezpośrednio po wyborze punktu na osi drogi.</w:t>
      </w:r>
    </w:p>
    <w:p w14:paraId="17B5BC7A" w14:textId="77777777" w:rsidR="008C42D4" w:rsidRPr="003F19E7" w:rsidRDefault="008C42D4" w:rsidP="006D7F88">
      <w:pPr>
        <w:pStyle w:val="Akapitzlist"/>
        <w:numPr>
          <w:ilvl w:val="0"/>
          <w:numId w:val="148"/>
        </w:numPr>
        <w:rPr>
          <w:rFonts w:asciiTheme="majorHAnsi" w:hAnsiTheme="majorHAnsi" w:cstheme="majorHAnsi"/>
        </w:rPr>
      </w:pPr>
      <w:r w:rsidRPr="003F19E7">
        <w:rPr>
          <w:rFonts w:asciiTheme="majorHAnsi" w:hAnsiTheme="majorHAnsi" w:cstheme="majorHAnsi"/>
        </w:rPr>
        <w:t xml:space="preserve">System musi umożliwiać przeglądanie zdjęć z </w:t>
      </w:r>
      <w:proofErr w:type="spellStart"/>
      <w:r w:rsidRPr="003F19E7">
        <w:rPr>
          <w:rFonts w:asciiTheme="majorHAnsi" w:hAnsiTheme="majorHAnsi" w:cstheme="majorHAnsi"/>
        </w:rPr>
        <w:t>fotorejestracji</w:t>
      </w:r>
      <w:proofErr w:type="spellEnd"/>
      <w:r w:rsidRPr="003F19E7">
        <w:rPr>
          <w:rFonts w:asciiTheme="majorHAnsi" w:hAnsiTheme="majorHAnsi" w:cstheme="majorHAnsi"/>
        </w:rPr>
        <w:t xml:space="preserve"> poprzez płynne poruszanie się pomiędzy kolejnymi zdjęciami w oknie widoku zdjęcia.</w:t>
      </w:r>
    </w:p>
    <w:p w14:paraId="320C622C" w14:textId="77777777" w:rsidR="008C42D4" w:rsidRPr="003F19E7" w:rsidRDefault="008C42D4" w:rsidP="006D7F88">
      <w:pPr>
        <w:pStyle w:val="Akapitzlist"/>
        <w:numPr>
          <w:ilvl w:val="0"/>
          <w:numId w:val="148"/>
        </w:numPr>
        <w:rPr>
          <w:rFonts w:asciiTheme="majorHAnsi" w:hAnsiTheme="majorHAnsi" w:cstheme="majorHAnsi"/>
        </w:rPr>
      </w:pPr>
      <w:r w:rsidRPr="003F19E7">
        <w:rPr>
          <w:rFonts w:asciiTheme="majorHAnsi" w:hAnsiTheme="majorHAnsi" w:cstheme="majorHAnsi"/>
        </w:rPr>
        <w:t xml:space="preserve">System musi umożliwiać równoczesne przeglądanie aktualnej pozycji użytkownika na podglądzie </w:t>
      </w:r>
      <w:proofErr w:type="spellStart"/>
      <w:r w:rsidRPr="003F19E7">
        <w:rPr>
          <w:rFonts w:asciiTheme="majorHAnsi" w:hAnsiTheme="majorHAnsi" w:cstheme="majorHAnsi"/>
        </w:rPr>
        <w:t>ortofotomapy</w:t>
      </w:r>
      <w:proofErr w:type="spellEnd"/>
      <w:r w:rsidRPr="003F19E7">
        <w:rPr>
          <w:rFonts w:asciiTheme="majorHAnsi" w:hAnsiTheme="majorHAnsi" w:cstheme="majorHAnsi"/>
        </w:rPr>
        <w:t xml:space="preserve"> z naniesioną warstwą odcinków dróg w widoku zdjęcia panoramicznego.</w:t>
      </w:r>
    </w:p>
    <w:p w14:paraId="201F0143" w14:textId="0E6398E9" w:rsidR="008C42D4" w:rsidRPr="003F19E7" w:rsidRDefault="008C42D4" w:rsidP="006D7F88">
      <w:pPr>
        <w:pStyle w:val="Akapitzlist"/>
        <w:numPr>
          <w:ilvl w:val="0"/>
          <w:numId w:val="148"/>
        </w:numPr>
        <w:rPr>
          <w:rFonts w:asciiTheme="majorHAnsi" w:hAnsiTheme="majorHAnsi" w:cstheme="majorHAnsi"/>
        </w:rPr>
      </w:pPr>
      <w:r w:rsidRPr="003F19E7">
        <w:rPr>
          <w:rFonts w:asciiTheme="majorHAnsi" w:hAnsiTheme="majorHAnsi" w:cstheme="majorHAnsi"/>
        </w:rPr>
        <w:t>System musi umożliwiać odczytywanie informacji o aktualnym położeniu w oknie zdjęcia w zakresie obejmującym co najmniej: numer odcinka drogowego (wraz z kolejnością w przypadku odcinków zależnych), nazwa ulicy, kilometraż odcinka, współrzędne geograficzne (szerokości i długość geograficzna).</w:t>
      </w:r>
    </w:p>
    <w:p w14:paraId="6080218F" w14:textId="56AB79C3" w:rsidR="008C42D4" w:rsidRPr="003F19E7" w:rsidRDefault="008C42D4" w:rsidP="006D7F88">
      <w:pPr>
        <w:pStyle w:val="Akapitzlist"/>
        <w:numPr>
          <w:ilvl w:val="0"/>
          <w:numId w:val="148"/>
        </w:numPr>
        <w:rPr>
          <w:rFonts w:asciiTheme="majorHAnsi" w:hAnsiTheme="majorHAnsi" w:cstheme="majorHAnsi"/>
        </w:rPr>
      </w:pPr>
      <w:r w:rsidRPr="003F19E7">
        <w:rPr>
          <w:rFonts w:asciiTheme="majorHAnsi" w:hAnsiTheme="majorHAnsi" w:cstheme="majorHAnsi"/>
        </w:rPr>
        <w:t xml:space="preserve">Wymiana informacji pomiędzy systemem GIS, a </w:t>
      </w:r>
      <w:proofErr w:type="spellStart"/>
      <w:r w:rsidR="0025460E" w:rsidRPr="003F19E7">
        <w:rPr>
          <w:rFonts w:asciiTheme="majorHAnsi" w:hAnsiTheme="majorHAnsi" w:cstheme="majorHAnsi"/>
        </w:rPr>
        <w:t>geoportalem</w:t>
      </w:r>
      <w:proofErr w:type="spellEnd"/>
      <w:r w:rsidR="0025460E" w:rsidRPr="003F19E7">
        <w:rPr>
          <w:rFonts w:asciiTheme="majorHAnsi" w:hAnsiTheme="majorHAnsi" w:cstheme="majorHAnsi"/>
        </w:rPr>
        <w:t xml:space="preserve"> </w:t>
      </w:r>
      <w:proofErr w:type="spellStart"/>
      <w:r w:rsidR="0025460E" w:rsidRPr="003F19E7">
        <w:rPr>
          <w:rFonts w:asciiTheme="majorHAnsi" w:hAnsiTheme="majorHAnsi" w:cstheme="majorHAnsi"/>
        </w:rPr>
        <w:t>gminnyn</w:t>
      </w:r>
      <w:proofErr w:type="spellEnd"/>
      <w:r w:rsidRPr="003F19E7">
        <w:rPr>
          <w:rFonts w:asciiTheme="majorHAnsi" w:hAnsiTheme="majorHAnsi" w:cstheme="majorHAnsi"/>
        </w:rPr>
        <w:t xml:space="preserve"> oraz aktualizacja danych musi odbywać się samoczynnie, w czasie rzeczywistym.</w:t>
      </w:r>
    </w:p>
    <w:p w14:paraId="397BDB16" w14:textId="1C76A446" w:rsidR="0058394E" w:rsidRPr="003F19E7" w:rsidRDefault="0058394E" w:rsidP="001C2A9A">
      <w:pPr>
        <w:pStyle w:val="Nagwek1"/>
        <w:jc w:val="both"/>
        <w:rPr>
          <w:rFonts w:eastAsia="Calibri" w:cstheme="majorHAnsi"/>
        </w:rPr>
      </w:pPr>
      <w:bookmarkStart w:id="69" w:name="_Toc220320878"/>
      <w:bookmarkEnd w:id="47"/>
      <w:r w:rsidRPr="003F19E7">
        <w:rPr>
          <w:rFonts w:eastAsia="Calibri" w:cstheme="majorHAnsi"/>
        </w:rPr>
        <w:t>Prace wdrożeniowo-konfiguracyjne oraz szkoleniowe</w:t>
      </w:r>
      <w:bookmarkEnd w:id="69"/>
    </w:p>
    <w:p w14:paraId="079624D6" w14:textId="108EA239" w:rsidR="0058394E" w:rsidRPr="003F19E7" w:rsidRDefault="0058394E" w:rsidP="001C2A9A">
      <w:pPr>
        <w:spacing w:after="240"/>
        <w:jc w:val="both"/>
        <w:rPr>
          <w:rFonts w:asciiTheme="majorHAnsi" w:eastAsia="Calibri" w:hAnsiTheme="majorHAnsi" w:cstheme="majorHAnsi"/>
        </w:rPr>
      </w:pPr>
      <w:r w:rsidRPr="003F19E7">
        <w:rPr>
          <w:rFonts w:asciiTheme="majorHAnsi" w:eastAsia="Calibri" w:hAnsiTheme="majorHAnsi" w:cstheme="majorHAnsi"/>
        </w:rPr>
        <w:t xml:space="preserve">W ramach zamówienia Wykonawca wykona prace niezbędne do poprawnego uruchomienia wdrażanego </w:t>
      </w:r>
      <w:r w:rsidR="0076202A" w:rsidRPr="003F19E7">
        <w:rPr>
          <w:rFonts w:asciiTheme="majorHAnsi" w:eastAsia="Calibri" w:hAnsiTheme="majorHAnsi" w:cstheme="majorHAnsi"/>
        </w:rPr>
        <w:t>S</w:t>
      </w:r>
      <w:r w:rsidRPr="003F19E7">
        <w:rPr>
          <w:rFonts w:asciiTheme="majorHAnsi" w:eastAsia="Calibri" w:hAnsiTheme="majorHAnsi" w:cstheme="majorHAnsi"/>
        </w:rPr>
        <w:t>ystemu GIS. Prace wdrożeniowe obejmują pełen zakres prac instalacyjno-konfiguracyjn</w:t>
      </w:r>
      <w:r w:rsidR="00F31D3D">
        <w:rPr>
          <w:rFonts w:asciiTheme="majorHAnsi" w:eastAsia="Calibri" w:hAnsiTheme="majorHAnsi" w:cstheme="majorHAnsi"/>
        </w:rPr>
        <w:t>ych</w:t>
      </w:r>
      <w:r w:rsidRPr="003F19E7">
        <w:rPr>
          <w:rFonts w:asciiTheme="majorHAnsi" w:eastAsia="Calibri" w:hAnsiTheme="majorHAnsi" w:cstheme="majorHAnsi"/>
        </w:rPr>
        <w:t>.</w:t>
      </w:r>
    </w:p>
    <w:p w14:paraId="54978CE8" w14:textId="28E59995" w:rsidR="00B27E6E" w:rsidRPr="003F19E7" w:rsidRDefault="0058394E" w:rsidP="00BF69A5">
      <w:pPr>
        <w:pStyle w:val="NormalnyWeb"/>
        <w:numPr>
          <w:ilvl w:val="0"/>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 xml:space="preserve">Wykonawca w ramach zamówienia wykona prace niezbędne do poprawnego uruchomienia wdrażanego </w:t>
      </w:r>
      <w:r w:rsidR="0076202A" w:rsidRPr="003F19E7">
        <w:rPr>
          <w:rFonts w:asciiTheme="majorHAnsi" w:hAnsiTheme="majorHAnsi" w:cstheme="majorHAnsi"/>
          <w:color w:val="000000"/>
          <w:sz w:val="22"/>
          <w:szCs w:val="22"/>
        </w:rPr>
        <w:t>S</w:t>
      </w:r>
      <w:r w:rsidRPr="003F19E7">
        <w:rPr>
          <w:rFonts w:asciiTheme="majorHAnsi" w:hAnsiTheme="majorHAnsi" w:cstheme="majorHAnsi"/>
          <w:color w:val="000000"/>
          <w:sz w:val="22"/>
          <w:szCs w:val="22"/>
        </w:rPr>
        <w:t>ystemu GIS. Prace wdrożeniowe obejmują pełen zakres prac instalacyjno-konfiguracyjn</w:t>
      </w:r>
      <w:r w:rsidR="00F31D3D">
        <w:rPr>
          <w:rFonts w:asciiTheme="majorHAnsi" w:hAnsiTheme="majorHAnsi" w:cstheme="majorHAnsi"/>
          <w:color w:val="000000"/>
          <w:sz w:val="22"/>
          <w:szCs w:val="22"/>
        </w:rPr>
        <w:t>ych</w:t>
      </w:r>
      <w:r w:rsidRPr="003F19E7">
        <w:rPr>
          <w:rFonts w:asciiTheme="majorHAnsi" w:hAnsiTheme="majorHAnsi" w:cstheme="majorHAnsi"/>
          <w:color w:val="000000"/>
          <w:sz w:val="22"/>
          <w:szCs w:val="22"/>
        </w:rPr>
        <w:t>.</w:t>
      </w:r>
    </w:p>
    <w:p w14:paraId="3C8E4BBD" w14:textId="77777777" w:rsidR="00B27E6E" w:rsidRPr="003F19E7" w:rsidRDefault="0058394E" w:rsidP="00BF69A5">
      <w:pPr>
        <w:pStyle w:val="NormalnyWeb"/>
        <w:numPr>
          <w:ilvl w:val="0"/>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Wykonawca w ramach zamówienia pozyska niezbędne dane od Zamawiającego w celu wykonania zadania cyfryzacji/digitalizacji zasobów. </w:t>
      </w:r>
    </w:p>
    <w:p w14:paraId="18D8A14C" w14:textId="08858171" w:rsidR="00B27E6E" w:rsidRPr="003F19E7" w:rsidRDefault="0058394E" w:rsidP="00BF69A5">
      <w:pPr>
        <w:pStyle w:val="NormalnyWeb"/>
        <w:numPr>
          <w:ilvl w:val="0"/>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 xml:space="preserve">Wykonawca zobowiązany jest do przeprowadzenia szkoleń </w:t>
      </w:r>
      <w:r w:rsidR="00F31D3D">
        <w:rPr>
          <w:rFonts w:asciiTheme="majorHAnsi" w:hAnsiTheme="majorHAnsi" w:cstheme="majorHAnsi"/>
          <w:color w:val="000000"/>
          <w:sz w:val="22"/>
          <w:szCs w:val="22"/>
        </w:rPr>
        <w:t xml:space="preserve">w wymiarze [24 godzin] </w:t>
      </w:r>
      <w:r w:rsidRPr="003F19E7">
        <w:rPr>
          <w:rFonts w:asciiTheme="majorHAnsi" w:hAnsiTheme="majorHAnsi" w:cstheme="majorHAnsi"/>
          <w:color w:val="000000"/>
          <w:sz w:val="22"/>
          <w:szCs w:val="22"/>
        </w:rPr>
        <w:t>z dostarczonego systemu poprzez spełnienie minimum następujących wymagań</w:t>
      </w:r>
      <w:r w:rsidR="00B27E6E" w:rsidRPr="003F19E7">
        <w:rPr>
          <w:rFonts w:asciiTheme="majorHAnsi" w:hAnsiTheme="majorHAnsi" w:cstheme="majorHAnsi"/>
          <w:color w:val="000000"/>
          <w:sz w:val="22"/>
          <w:szCs w:val="22"/>
        </w:rPr>
        <w:t>:</w:t>
      </w:r>
    </w:p>
    <w:p w14:paraId="72C33C1D" w14:textId="188A0745" w:rsidR="00CF2329" w:rsidRDefault="00CF2329" w:rsidP="00BF69A5">
      <w:pPr>
        <w:pStyle w:val="NormalnyWeb"/>
        <w:numPr>
          <w:ilvl w:val="1"/>
          <w:numId w:val="153"/>
        </w:numPr>
        <w:spacing w:before="0" w:beforeAutospacing="0" w:after="120" w:afterAutospacing="0"/>
        <w:jc w:val="both"/>
        <w:textAlignment w:val="baseline"/>
        <w:rPr>
          <w:rFonts w:asciiTheme="majorHAnsi" w:hAnsiTheme="majorHAnsi" w:cstheme="majorHAnsi"/>
          <w:color w:val="000000"/>
          <w:sz w:val="22"/>
          <w:szCs w:val="22"/>
        </w:rPr>
      </w:pPr>
      <w:r>
        <w:rPr>
          <w:rFonts w:asciiTheme="majorHAnsi" w:hAnsiTheme="majorHAnsi" w:cstheme="majorHAnsi"/>
          <w:color w:val="000000"/>
          <w:sz w:val="22"/>
          <w:szCs w:val="22"/>
        </w:rPr>
        <w:t>Godzina szkoleniowa = 60 minut</w:t>
      </w:r>
    </w:p>
    <w:p w14:paraId="468A04CA" w14:textId="11793A6E" w:rsidR="00B27E6E" w:rsidRPr="003F19E7" w:rsidRDefault="0058394E" w:rsidP="00BF69A5">
      <w:pPr>
        <w:pStyle w:val="NormalnyWeb"/>
        <w:numPr>
          <w:ilvl w:val="1"/>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 xml:space="preserve">Szkolenia będą odbywać się w </w:t>
      </w:r>
      <w:r w:rsidR="00960AAF">
        <w:rPr>
          <w:rFonts w:asciiTheme="majorHAnsi" w:hAnsiTheme="majorHAnsi" w:cstheme="majorHAnsi"/>
          <w:color w:val="000000"/>
          <w:sz w:val="22"/>
          <w:szCs w:val="22"/>
        </w:rPr>
        <w:t>formie zdalnej</w:t>
      </w:r>
      <w:r w:rsidRPr="003F19E7">
        <w:rPr>
          <w:rFonts w:asciiTheme="majorHAnsi" w:hAnsiTheme="majorHAnsi" w:cstheme="majorHAnsi"/>
          <w:color w:val="000000"/>
          <w:sz w:val="22"/>
          <w:szCs w:val="22"/>
        </w:rPr>
        <w:t>.</w:t>
      </w:r>
    </w:p>
    <w:p w14:paraId="5F7A6ACF" w14:textId="77777777" w:rsidR="00B27E6E" w:rsidRPr="003F19E7" w:rsidRDefault="0058394E" w:rsidP="00BF69A5">
      <w:pPr>
        <w:pStyle w:val="NormalnyWeb"/>
        <w:numPr>
          <w:ilvl w:val="1"/>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Szkolenia odbędą się w godzinach pracy urzędu.</w:t>
      </w:r>
    </w:p>
    <w:p w14:paraId="758AD657" w14:textId="173B7815" w:rsidR="0058394E" w:rsidRPr="003F19E7" w:rsidRDefault="0058394E" w:rsidP="00BF69A5">
      <w:pPr>
        <w:pStyle w:val="NormalnyWeb"/>
        <w:numPr>
          <w:ilvl w:val="1"/>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Szczegółowy harmonogram realizacji szkolenia należy ustalić z pracownikami Urzędu.</w:t>
      </w:r>
    </w:p>
    <w:p w14:paraId="3B9934D4" w14:textId="77777777" w:rsidR="00B27E6E" w:rsidRPr="003F19E7" w:rsidRDefault="0058394E" w:rsidP="00BF69A5">
      <w:pPr>
        <w:pStyle w:val="NormalnyWeb"/>
        <w:numPr>
          <w:ilvl w:val="0"/>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Zajęcia muszą być prowadzone metodą warsztatów aktywizującą uczestników szkoleń, przy czym każda osoba powinna mieć do dyspozycji osobne stanowisko komputerowe.</w:t>
      </w:r>
    </w:p>
    <w:p w14:paraId="7C0AC2ED" w14:textId="19F2EAF2" w:rsidR="00B27E6E" w:rsidRPr="003F19E7" w:rsidRDefault="0058394E" w:rsidP="00BF69A5">
      <w:pPr>
        <w:pStyle w:val="NormalnyWeb"/>
        <w:numPr>
          <w:ilvl w:val="0"/>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 xml:space="preserve">Szkolenia przeprowadzone będą w grupie lub bezpośrednio </w:t>
      </w:r>
      <w:r w:rsidR="00960AAF">
        <w:rPr>
          <w:rFonts w:asciiTheme="majorHAnsi" w:hAnsiTheme="majorHAnsi" w:cstheme="majorHAnsi"/>
          <w:color w:val="000000"/>
          <w:sz w:val="22"/>
          <w:szCs w:val="22"/>
        </w:rPr>
        <w:t>dla</w:t>
      </w:r>
      <w:r w:rsidRPr="003F19E7">
        <w:rPr>
          <w:rFonts w:asciiTheme="majorHAnsi" w:hAnsiTheme="majorHAnsi" w:cstheme="majorHAnsi"/>
          <w:color w:val="000000"/>
          <w:sz w:val="22"/>
          <w:szCs w:val="22"/>
        </w:rPr>
        <w:t xml:space="preserve"> użytkowników biorących udział w szkoleniu. </w:t>
      </w:r>
    </w:p>
    <w:p w14:paraId="3D81CED6" w14:textId="77777777" w:rsidR="00B27E6E" w:rsidRPr="003F19E7" w:rsidRDefault="0058394E" w:rsidP="00BF69A5">
      <w:pPr>
        <w:pStyle w:val="NormalnyWeb"/>
        <w:numPr>
          <w:ilvl w:val="0"/>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W ramach przeprowadzenia szkoleń Wykonawca dodatkowo jest zobowiązany do:</w:t>
      </w:r>
    </w:p>
    <w:p w14:paraId="0BD5B15F" w14:textId="4FFC710C" w:rsidR="00B27E6E" w:rsidRPr="003F19E7" w:rsidRDefault="0058394E" w:rsidP="00BF69A5">
      <w:pPr>
        <w:pStyle w:val="NormalnyWeb"/>
        <w:numPr>
          <w:ilvl w:val="1"/>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Wykonawca zapewni każdemu uczestnikowi materiały szkoleniowe</w:t>
      </w:r>
      <w:r w:rsidR="00DA24E0">
        <w:rPr>
          <w:rFonts w:asciiTheme="majorHAnsi" w:hAnsiTheme="majorHAnsi" w:cstheme="majorHAnsi"/>
          <w:color w:val="000000"/>
          <w:sz w:val="22"/>
          <w:szCs w:val="22"/>
        </w:rPr>
        <w:t xml:space="preserve"> oraz instrukcje obsługi aplikacji</w:t>
      </w:r>
      <w:r w:rsidRPr="003F19E7">
        <w:rPr>
          <w:rFonts w:asciiTheme="majorHAnsi" w:hAnsiTheme="majorHAnsi" w:cstheme="majorHAnsi"/>
          <w:color w:val="000000"/>
          <w:sz w:val="22"/>
          <w:szCs w:val="22"/>
        </w:rPr>
        <w:t>:</w:t>
      </w:r>
    </w:p>
    <w:p w14:paraId="33BFC6E9" w14:textId="77777777" w:rsidR="00B27E6E" w:rsidRPr="003F19E7" w:rsidRDefault="0058394E" w:rsidP="00BF69A5">
      <w:pPr>
        <w:pStyle w:val="NormalnyWeb"/>
        <w:numPr>
          <w:ilvl w:val="2"/>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lastRenderedPageBreak/>
        <w:t>Dokumentacja musi być sporządzona w języku polskim.</w:t>
      </w:r>
    </w:p>
    <w:p w14:paraId="59DAA171" w14:textId="77777777" w:rsidR="00B27E6E" w:rsidRPr="003F19E7" w:rsidRDefault="0058394E" w:rsidP="00BF69A5">
      <w:pPr>
        <w:pStyle w:val="NormalnyWeb"/>
        <w:numPr>
          <w:ilvl w:val="2"/>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Dokumentacja powstała w wyniku realizacji zamówienia i przekazana Zamawiającemu przez Wykonawcę stanowi własność Zamawiającego.</w:t>
      </w:r>
    </w:p>
    <w:p w14:paraId="70C26A87" w14:textId="77777777" w:rsidR="00B27E6E" w:rsidRPr="003F19E7" w:rsidRDefault="0058394E" w:rsidP="00BF69A5">
      <w:pPr>
        <w:pStyle w:val="NormalnyWeb"/>
        <w:numPr>
          <w:ilvl w:val="2"/>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Dokumentacja powinna odzwierciedlać przebieg szkolenia, wykorzystane materiały szkoleniowe i zawierać m. in. ścieżki postępowania i odpowiadające im zrzuty z ekranów.</w:t>
      </w:r>
    </w:p>
    <w:p w14:paraId="097138D9" w14:textId="0469FAAD" w:rsidR="0058394E" w:rsidRPr="003F19E7" w:rsidRDefault="0058394E" w:rsidP="00BF69A5">
      <w:pPr>
        <w:pStyle w:val="NormalnyWeb"/>
        <w:numPr>
          <w:ilvl w:val="2"/>
          <w:numId w:val="153"/>
        </w:numPr>
        <w:spacing w:before="0" w:beforeAutospacing="0" w:after="120" w:afterAutospacing="0"/>
        <w:jc w:val="both"/>
        <w:textAlignment w:val="baseline"/>
        <w:rPr>
          <w:rFonts w:asciiTheme="majorHAnsi" w:hAnsiTheme="majorHAnsi" w:cstheme="majorHAnsi"/>
          <w:color w:val="000000"/>
          <w:sz w:val="22"/>
          <w:szCs w:val="22"/>
        </w:rPr>
      </w:pPr>
      <w:r w:rsidRPr="003F19E7">
        <w:rPr>
          <w:rFonts w:asciiTheme="majorHAnsi" w:hAnsiTheme="majorHAnsi" w:cstheme="majorHAnsi"/>
          <w:color w:val="000000"/>
          <w:sz w:val="22"/>
          <w:szCs w:val="22"/>
        </w:rPr>
        <w:t xml:space="preserve">Dokumentacja musi zawierać opis pełnej funkcjonalności </w:t>
      </w:r>
      <w:r w:rsidR="0076202A" w:rsidRPr="003F19E7">
        <w:rPr>
          <w:rFonts w:asciiTheme="majorHAnsi" w:hAnsiTheme="majorHAnsi" w:cstheme="majorHAnsi"/>
          <w:color w:val="000000"/>
          <w:sz w:val="22"/>
          <w:szCs w:val="22"/>
        </w:rPr>
        <w:t>S</w:t>
      </w:r>
      <w:r w:rsidRPr="003F19E7">
        <w:rPr>
          <w:rFonts w:asciiTheme="majorHAnsi" w:hAnsiTheme="majorHAnsi" w:cstheme="majorHAnsi"/>
          <w:color w:val="000000"/>
          <w:sz w:val="22"/>
          <w:szCs w:val="22"/>
        </w:rPr>
        <w:t>ystemu GIS w sposób przejrzysty umożliwiający samodzielne użytkowanie.</w:t>
      </w:r>
    </w:p>
    <w:p w14:paraId="5DE72B9E" w14:textId="6B8DAE21" w:rsidR="000748E0" w:rsidRPr="003F19E7" w:rsidRDefault="008C46A6" w:rsidP="000748E0">
      <w:pPr>
        <w:pStyle w:val="Nagwek1"/>
        <w:jc w:val="both"/>
        <w:rPr>
          <w:rFonts w:eastAsia="Calibri" w:cstheme="majorHAnsi"/>
        </w:rPr>
      </w:pPr>
      <w:r>
        <w:rPr>
          <w:rFonts w:eastAsia="Calibri" w:cstheme="majorHAnsi"/>
        </w:rPr>
        <w:t>Licencja</w:t>
      </w:r>
    </w:p>
    <w:p w14:paraId="077421C9" w14:textId="33C4F6A5" w:rsidR="00EC0EA0" w:rsidRPr="007107A5" w:rsidRDefault="00EC0EA0" w:rsidP="007107A5">
      <w:pPr>
        <w:pStyle w:val="NormalnyWeb"/>
        <w:numPr>
          <w:ilvl w:val="0"/>
          <w:numId w:val="185"/>
        </w:numPr>
        <w:spacing w:before="0" w:beforeAutospacing="0" w:after="120" w:afterAutospacing="0"/>
        <w:ind w:left="284" w:hanging="284"/>
        <w:jc w:val="both"/>
        <w:textAlignment w:val="baseline"/>
        <w:rPr>
          <w:rFonts w:asciiTheme="majorHAnsi" w:hAnsiTheme="majorHAnsi" w:cstheme="majorHAnsi"/>
          <w:color w:val="000000"/>
          <w:sz w:val="22"/>
          <w:szCs w:val="22"/>
        </w:rPr>
      </w:pPr>
      <w:r w:rsidRPr="007107A5">
        <w:rPr>
          <w:rFonts w:asciiTheme="majorHAnsi" w:hAnsiTheme="majorHAnsi" w:cstheme="majorHAnsi"/>
          <w:color w:val="000000"/>
          <w:sz w:val="22"/>
          <w:szCs w:val="22"/>
        </w:rPr>
        <w:t>Licencjobiorcą wszystkich licencji będzie odpowiednio do dostarczonej części zamówienia Gmina Szprotawa, Gmina Brzeźnica, Gmina Małomice i Gmina Niegosławice.</w:t>
      </w:r>
    </w:p>
    <w:p w14:paraId="0D40DA70" w14:textId="09A3195A" w:rsidR="00EC0EA0" w:rsidRPr="007107A5" w:rsidRDefault="00EC0EA0" w:rsidP="007107A5">
      <w:pPr>
        <w:pStyle w:val="NormalnyWeb"/>
        <w:numPr>
          <w:ilvl w:val="0"/>
          <w:numId w:val="185"/>
        </w:numPr>
        <w:spacing w:before="0" w:beforeAutospacing="0" w:after="120" w:afterAutospacing="0"/>
        <w:ind w:left="284" w:hanging="284"/>
        <w:jc w:val="both"/>
        <w:textAlignment w:val="baseline"/>
        <w:rPr>
          <w:rFonts w:asciiTheme="majorHAnsi" w:hAnsiTheme="majorHAnsi" w:cstheme="majorHAnsi"/>
          <w:color w:val="000000"/>
          <w:sz w:val="22"/>
          <w:szCs w:val="22"/>
        </w:rPr>
      </w:pPr>
      <w:r w:rsidRPr="007107A5">
        <w:rPr>
          <w:rFonts w:asciiTheme="majorHAnsi" w:hAnsiTheme="majorHAnsi" w:cstheme="majorHAnsi"/>
          <w:color w:val="000000"/>
          <w:sz w:val="22"/>
          <w:szCs w:val="22"/>
        </w:rPr>
        <w:t xml:space="preserve">Licencja/licencje musi/muszą być udzielone na czas </w:t>
      </w:r>
      <w:r w:rsidR="007107A5" w:rsidRPr="007107A5">
        <w:rPr>
          <w:rFonts w:asciiTheme="majorHAnsi" w:hAnsiTheme="majorHAnsi" w:cstheme="majorHAnsi"/>
          <w:color w:val="000000"/>
          <w:sz w:val="22"/>
          <w:szCs w:val="22"/>
        </w:rPr>
        <w:t>nieoznaczony</w:t>
      </w:r>
      <w:r w:rsidRPr="007107A5">
        <w:rPr>
          <w:rFonts w:asciiTheme="majorHAnsi" w:hAnsiTheme="majorHAnsi" w:cstheme="majorHAnsi"/>
          <w:color w:val="000000"/>
          <w:sz w:val="22"/>
          <w:szCs w:val="22"/>
        </w:rPr>
        <w:t>.</w:t>
      </w:r>
    </w:p>
    <w:p w14:paraId="0C08B9EE" w14:textId="77777777" w:rsidR="00EC0EA0" w:rsidRPr="007107A5" w:rsidRDefault="00EC0EA0" w:rsidP="007107A5">
      <w:pPr>
        <w:pStyle w:val="NormalnyWeb"/>
        <w:numPr>
          <w:ilvl w:val="0"/>
          <w:numId w:val="185"/>
        </w:numPr>
        <w:spacing w:before="0" w:beforeAutospacing="0" w:after="120" w:afterAutospacing="0"/>
        <w:ind w:left="284" w:hanging="284"/>
        <w:jc w:val="both"/>
        <w:textAlignment w:val="baseline"/>
        <w:rPr>
          <w:rFonts w:asciiTheme="majorHAnsi" w:hAnsiTheme="majorHAnsi" w:cstheme="majorHAnsi"/>
          <w:color w:val="000000"/>
          <w:sz w:val="22"/>
          <w:szCs w:val="22"/>
        </w:rPr>
      </w:pPr>
      <w:r w:rsidRPr="007107A5">
        <w:rPr>
          <w:rFonts w:asciiTheme="majorHAnsi" w:hAnsiTheme="majorHAnsi" w:cstheme="majorHAnsi"/>
          <w:color w:val="000000"/>
          <w:sz w:val="22"/>
          <w:szCs w:val="22"/>
        </w:rPr>
        <w:t>Oferowane licencje muszą pozwalać na użytkowanie oprogramowania zgodnie z przepisami prawa.</w:t>
      </w:r>
    </w:p>
    <w:p w14:paraId="45D19EA0" w14:textId="20BADF72" w:rsidR="00EC0EA0" w:rsidRPr="007107A5" w:rsidRDefault="00EC0EA0" w:rsidP="007107A5">
      <w:pPr>
        <w:pStyle w:val="NormalnyWeb"/>
        <w:numPr>
          <w:ilvl w:val="0"/>
          <w:numId w:val="185"/>
        </w:numPr>
        <w:spacing w:before="0" w:beforeAutospacing="0" w:after="120" w:afterAutospacing="0"/>
        <w:ind w:left="284" w:hanging="284"/>
        <w:jc w:val="both"/>
        <w:textAlignment w:val="baseline"/>
        <w:rPr>
          <w:rFonts w:asciiTheme="majorHAnsi" w:hAnsiTheme="majorHAnsi" w:cstheme="majorHAnsi"/>
          <w:color w:val="000000"/>
          <w:sz w:val="22"/>
          <w:szCs w:val="22"/>
        </w:rPr>
      </w:pPr>
      <w:r w:rsidRPr="007107A5">
        <w:rPr>
          <w:rFonts w:asciiTheme="majorHAnsi" w:hAnsiTheme="majorHAnsi" w:cstheme="majorHAnsi"/>
          <w:color w:val="000000"/>
          <w:sz w:val="22"/>
          <w:szCs w:val="22"/>
        </w:rPr>
        <w:t>Licencja oprogramowania nie może ograniczać prawa licencjobiorcy do rozbudowy, przeniesienia danych na osobny serwer aplikacji, osobny serwer plików.</w:t>
      </w:r>
    </w:p>
    <w:p w14:paraId="15BF3EB0" w14:textId="77777777" w:rsidR="00EC0EA0" w:rsidRPr="007107A5" w:rsidRDefault="00EC0EA0" w:rsidP="007107A5">
      <w:pPr>
        <w:pStyle w:val="NormalnyWeb"/>
        <w:numPr>
          <w:ilvl w:val="0"/>
          <w:numId w:val="185"/>
        </w:numPr>
        <w:spacing w:before="0" w:beforeAutospacing="0" w:after="120" w:afterAutospacing="0"/>
        <w:ind w:left="284" w:hanging="284"/>
        <w:jc w:val="both"/>
        <w:textAlignment w:val="baseline"/>
        <w:rPr>
          <w:rFonts w:asciiTheme="majorHAnsi" w:hAnsiTheme="majorHAnsi" w:cstheme="majorHAnsi"/>
          <w:color w:val="000000"/>
          <w:sz w:val="22"/>
          <w:szCs w:val="22"/>
        </w:rPr>
      </w:pPr>
      <w:r w:rsidRPr="007107A5">
        <w:rPr>
          <w:rFonts w:asciiTheme="majorHAnsi" w:hAnsiTheme="majorHAnsi" w:cstheme="majorHAnsi"/>
          <w:color w:val="000000"/>
          <w:sz w:val="22"/>
          <w:szCs w:val="22"/>
        </w:rPr>
        <w:t>Licencja oprogramowania musi być licencją bez ograniczenia ilości użytkowników, komputerów, serwerów, na których można zainstalować i używać oprogramowanie.</w:t>
      </w:r>
    </w:p>
    <w:p w14:paraId="64D4A241" w14:textId="77777777" w:rsidR="00EC0EA0" w:rsidRPr="007107A5" w:rsidRDefault="00EC0EA0" w:rsidP="007107A5">
      <w:pPr>
        <w:pStyle w:val="NormalnyWeb"/>
        <w:numPr>
          <w:ilvl w:val="0"/>
          <w:numId w:val="185"/>
        </w:numPr>
        <w:spacing w:before="0" w:beforeAutospacing="0" w:after="120" w:afterAutospacing="0"/>
        <w:ind w:left="284" w:hanging="284"/>
        <w:jc w:val="both"/>
        <w:textAlignment w:val="baseline"/>
        <w:rPr>
          <w:rFonts w:asciiTheme="majorHAnsi" w:hAnsiTheme="majorHAnsi" w:cstheme="majorHAnsi"/>
          <w:color w:val="000000"/>
          <w:sz w:val="22"/>
          <w:szCs w:val="22"/>
        </w:rPr>
      </w:pPr>
      <w:r w:rsidRPr="007107A5">
        <w:rPr>
          <w:rFonts w:asciiTheme="majorHAnsi" w:hAnsiTheme="majorHAnsi" w:cstheme="majorHAnsi"/>
          <w:color w:val="000000"/>
          <w:sz w:val="22"/>
          <w:szCs w:val="22"/>
        </w:rPr>
        <w:t>Licencja na oprogramowanie nie może w żaden sposób ograniczać sposobu pracy użytkowników końcowych (np. praca w sieci LAN, praca zdalna poprzez Internet).</w:t>
      </w:r>
    </w:p>
    <w:p w14:paraId="4C6179EB" w14:textId="77777777" w:rsidR="00EC0EA0" w:rsidRPr="007107A5" w:rsidRDefault="00EC0EA0" w:rsidP="007107A5">
      <w:pPr>
        <w:pStyle w:val="NormalnyWeb"/>
        <w:numPr>
          <w:ilvl w:val="0"/>
          <w:numId w:val="185"/>
        </w:numPr>
        <w:spacing w:before="0" w:beforeAutospacing="0" w:after="120" w:afterAutospacing="0"/>
        <w:ind w:left="284" w:hanging="284"/>
        <w:jc w:val="both"/>
        <w:textAlignment w:val="baseline"/>
        <w:rPr>
          <w:rFonts w:asciiTheme="majorHAnsi" w:hAnsiTheme="majorHAnsi" w:cstheme="majorHAnsi"/>
          <w:color w:val="000000"/>
          <w:sz w:val="22"/>
          <w:szCs w:val="22"/>
        </w:rPr>
      </w:pPr>
      <w:r w:rsidRPr="007107A5">
        <w:rPr>
          <w:rFonts w:asciiTheme="majorHAnsi" w:hAnsiTheme="majorHAnsi" w:cstheme="majorHAnsi"/>
          <w:color w:val="000000"/>
          <w:sz w:val="22"/>
          <w:szCs w:val="22"/>
        </w:rPr>
        <w:t>Licencja oprogramowania nie może ograniczać prawa licencjobiorcy do wykonania kopii bezpieczeństwa oprogramowania w ilości, którą uzna za stosowną.</w:t>
      </w:r>
    </w:p>
    <w:p w14:paraId="55BA0299" w14:textId="77777777" w:rsidR="00EC0EA0" w:rsidRPr="007107A5" w:rsidRDefault="00EC0EA0" w:rsidP="007107A5">
      <w:pPr>
        <w:pStyle w:val="NormalnyWeb"/>
        <w:numPr>
          <w:ilvl w:val="0"/>
          <w:numId w:val="185"/>
        </w:numPr>
        <w:spacing w:before="0" w:beforeAutospacing="0" w:after="120" w:afterAutospacing="0"/>
        <w:ind w:left="284" w:hanging="284"/>
        <w:jc w:val="both"/>
        <w:textAlignment w:val="baseline"/>
        <w:rPr>
          <w:rFonts w:asciiTheme="majorHAnsi" w:hAnsiTheme="majorHAnsi" w:cstheme="majorHAnsi"/>
          <w:color w:val="000000"/>
          <w:sz w:val="22"/>
          <w:szCs w:val="22"/>
        </w:rPr>
      </w:pPr>
      <w:r w:rsidRPr="007107A5">
        <w:rPr>
          <w:rFonts w:asciiTheme="majorHAnsi" w:hAnsiTheme="majorHAnsi" w:cstheme="majorHAnsi"/>
          <w:color w:val="000000"/>
          <w:sz w:val="22"/>
          <w:szCs w:val="22"/>
        </w:rPr>
        <w:t>Licencja oprogramowania nie może ograniczać prawa licencjobiorcy do korzystania z oprogramowania na dowolnym komputerze klienckim (licencja nie może być przypisana do komputera/urządzenia).</w:t>
      </w:r>
    </w:p>
    <w:p w14:paraId="724FC64E" w14:textId="74959C9C" w:rsidR="0081249B" w:rsidRPr="003F19E7" w:rsidRDefault="0081249B" w:rsidP="0081249B">
      <w:pPr>
        <w:pStyle w:val="Nagwek1"/>
        <w:jc w:val="both"/>
        <w:rPr>
          <w:rFonts w:eastAsia="Calibri" w:cstheme="majorHAnsi"/>
        </w:rPr>
      </w:pPr>
      <w:r>
        <w:rPr>
          <w:rFonts w:eastAsia="Calibri" w:cstheme="majorHAnsi"/>
        </w:rPr>
        <w:t>Statystyki</w:t>
      </w:r>
    </w:p>
    <w:p w14:paraId="0B7A0ACD" w14:textId="4E13FBF0" w:rsidR="00E26821" w:rsidRPr="0081249B" w:rsidRDefault="00E26821" w:rsidP="0081249B">
      <w:pPr>
        <w:pStyle w:val="Default"/>
        <w:spacing w:line="276" w:lineRule="auto"/>
        <w:rPr>
          <w:rFonts w:asciiTheme="majorHAnsi" w:hAnsiTheme="majorHAnsi" w:cstheme="majorHAnsi"/>
          <w:sz w:val="22"/>
          <w:szCs w:val="22"/>
        </w:rPr>
      </w:pPr>
      <w:r w:rsidRPr="0081249B">
        <w:rPr>
          <w:rFonts w:asciiTheme="majorHAnsi" w:hAnsiTheme="majorHAnsi" w:cstheme="majorHAnsi"/>
          <w:sz w:val="22"/>
          <w:szCs w:val="22"/>
        </w:rPr>
        <w:t xml:space="preserve">Zarówno dla całego </w:t>
      </w:r>
      <w:r w:rsidR="0081249B" w:rsidRPr="0081249B">
        <w:rPr>
          <w:rFonts w:asciiTheme="majorHAnsi" w:hAnsiTheme="majorHAnsi" w:cstheme="majorHAnsi"/>
          <w:sz w:val="22"/>
          <w:szCs w:val="22"/>
        </w:rPr>
        <w:t>systemu</w:t>
      </w:r>
      <w:r w:rsidRPr="0081249B">
        <w:rPr>
          <w:rFonts w:asciiTheme="majorHAnsi" w:hAnsiTheme="majorHAnsi" w:cstheme="majorHAnsi"/>
          <w:sz w:val="22"/>
          <w:szCs w:val="22"/>
        </w:rPr>
        <w:t xml:space="preserve">, jak i poszczególnych jego </w:t>
      </w:r>
      <w:r w:rsidR="0081249B" w:rsidRPr="0081249B">
        <w:rPr>
          <w:rFonts w:asciiTheme="majorHAnsi" w:hAnsiTheme="majorHAnsi" w:cstheme="majorHAnsi"/>
          <w:sz w:val="22"/>
          <w:szCs w:val="22"/>
        </w:rPr>
        <w:t>modułów</w:t>
      </w:r>
      <w:r w:rsidRPr="0081249B">
        <w:rPr>
          <w:rFonts w:asciiTheme="majorHAnsi" w:hAnsiTheme="majorHAnsi" w:cstheme="majorHAnsi"/>
          <w:sz w:val="22"/>
          <w:szCs w:val="22"/>
        </w:rPr>
        <w:t xml:space="preserve">, </w:t>
      </w:r>
      <w:r w:rsidR="0081249B" w:rsidRPr="0081249B">
        <w:rPr>
          <w:rFonts w:asciiTheme="majorHAnsi" w:hAnsiTheme="majorHAnsi" w:cstheme="majorHAnsi"/>
          <w:sz w:val="22"/>
          <w:szCs w:val="22"/>
        </w:rPr>
        <w:t xml:space="preserve">system winien gromadzić </w:t>
      </w:r>
      <w:r w:rsidRPr="0081249B">
        <w:rPr>
          <w:rFonts w:asciiTheme="majorHAnsi" w:hAnsiTheme="majorHAnsi" w:cstheme="majorHAnsi"/>
          <w:sz w:val="22"/>
          <w:szCs w:val="22"/>
        </w:rPr>
        <w:t xml:space="preserve">minimum następujące informacje: </w:t>
      </w:r>
    </w:p>
    <w:p w14:paraId="63FD228D" w14:textId="77777777" w:rsidR="00E26821" w:rsidRPr="0081249B" w:rsidRDefault="00E26821" w:rsidP="0081249B">
      <w:pPr>
        <w:pStyle w:val="Default"/>
        <w:spacing w:line="276" w:lineRule="auto"/>
        <w:rPr>
          <w:rFonts w:asciiTheme="majorHAnsi" w:hAnsiTheme="majorHAnsi" w:cstheme="majorHAnsi"/>
          <w:sz w:val="22"/>
          <w:szCs w:val="22"/>
        </w:rPr>
      </w:pPr>
      <w:r w:rsidRPr="0081249B">
        <w:rPr>
          <w:rFonts w:asciiTheme="majorHAnsi" w:hAnsiTheme="majorHAnsi" w:cstheme="majorHAnsi"/>
          <w:sz w:val="22"/>
          <w:szCs w:val="22"/>
        </w:rPr>
        <w:t xml:space="preserve">statystyka liczby wejść na stronę, </w:t>
      </w:r>
    </w:p>
    <w:p w14:paraId="3130DD06" w14:textId="77777777" w:rsidR="00E26821" w:rsidRPr="0081249B" w:rsidRDefault="00E26821" w:rsidP="0081249B">
      <w:pPr>
        <w:pStyle w:val="Default"/>
        <w:spacing w:line="276" w:lineRule="auto"/>
        <w:rPr>
          <w:rFonts w:asciiTheme="majorHAnsi" w:hAnsiTheme="majorHAnsi" w:cstheme="majorHAnsi"/>
          <w:color w:val="auto"/>
          <w:sz w:val="22"/>
          <w:szCs w:val="22"/>
        </w:rPr>
      </w:pPr>
      <w:r w:rsidRPr="0081249B">
        <w:rPr>
          <w:rFonts w:asciiTheme="majorHAnsi" w:hAnsiTheme="majorHAnsi" w:cstheme="majorHAnsi"/>
          <w:color w:val="auto"/>
          <w:sz w:val="22"/>
          <w:szCs w:val="22"/>
        </w:rPr>
        <w:t xml:space="preserve">statystyka ilości odsłon stron (na poziomie pojedynczej podstrony), </w:t>
      </w:r>
    </w:p>
    <w:p w14:paraId="3A9BFE88" w14:textId="77777777" w:rsidR="00E26821" w:rsidRPr="0081249B" w:rsidRDefault="00E26821" w:rsidP="0081249B">
      <w:pPr>
        <w:pStyle w:val="Default"/>
        <w:spacing w:line="276" w:lineRule="auto"/>
        <w:rPr>
          <w:rFonts w:asciiTheme="majorHAnsi" w:hAnsiTheme="majorHAnsi" w:cstheme="majorHAnsi"/>
          <w:color w:val="auto"/>
          <w:sz w:val="22"/>
          <w:szCs w:val="22"/>
        </w:rPr>
      </w:pPr>
      <w:r w:rsidRPr="0081249B">
        <w:rPr>
          <w:rFonts w:asciiTheme="majorHAnsi" w:hAnsiTheme="majorHAnsi" w:cstheme="majorHAnsi"/>
          <w:color w:val="auto"/>
          <w:sz w:val="22"/>
          <w:szCs w:val="22"/>
        </w:rPr>
        <w:t xml:space="preserve">statystyka ilości odwiedzających, </w:t>
      </w:r>
    </w:p>
    <w:p w14:paraId="3FA87450" w14:textId="5BF4C685" w:rsidR="00E26821" w:rsidRPr="0081249B" w:rsidRDefault="00E26821" w:rsidP="0081249B">
      <w:pPr>
        <w:pStyle w:val="Default"/>
        <w:spacing w:line="276" w:lineRule="auto"/>
        <w:rPr>
          <w:rFonts w:asciiTheme="majorHAnsi" w:hAnsiTheme="majorHAnsi" w:cstheme="majorHAnsi"/>
          <w:color w:val="auto"/>
          <w:sz w:val="22"/>
          <w:szCs w:val="22"/>
        </w:rPr>
      </w:pPr>
      <w:r w:rsidRPr="0081249B">
        <w:rPr>
          <w:rFonts w:asciiTheme="majorHAnsi" w:hAnsiTheme="majorHAnsi" w:cstheme="majorHAnsi"/>
          <w:color w:val="auto"/>
          <w:sz w:val="22"/>
          <w:szCs w:val="22"/>
        </w:rPr>
        <w:t xml:space="preserve">statystyka liczby pobrań dla plików umieszczonych w portalu, </w:t>
      </w:r>
    </w:p>
    <w:p w14:paraId="08A3E41D" w14:textId="77777777" w:rsidR="00E26821" w:rsidRDefault="00E26821" w:rsidP="00E26821">
      <w:pPr>
        <w:pStyle w:val="Default"/>
        <w:rPr>
          <w:color w:val="auto"/>
          <w:sz w:val="22"/>
          <w:szCs w:val="22"/>
        </w:rPr>
      </w:pPr>
    </w:p>
    <w:p w14:paraId="47D4F2B5" w14:textId="77777777" w:rsidR="00725EA8" w:rsidRDefault="00725EA8" w:rsidP="001C2A9A">
      <w:pPr>
        <w:spacing w:after="240"/>
        <w:jc w:val="both"/>
        <w:rPr>
          <w:rFonts w:asciiTheme="majorHAnsi" w:eastAsia="Calibri" w:hAnsiTheme="majorHAnsi" w:cstheme="majorHAnsi"/>
        </w:rPr>
      </w:pPr>
    </w:p>
    <w:p w14:paraId="13CE40A2" w14:textId="77777777" w:rsidR="00725EA8" w:rsidRDefault="00725EA8" w:rsidP="001C2A9A">
      <w:pPr>
        <w:spacing w:after="240"/>
        <w:jc w:val="both"/>
        <w:rPr>
          <w:rFonts w:asciiTheme="majorHAnsi" w:eastAsia="Calibri" w:hAnsiTheme="majorHAnsi" w:cstheme="majorHAnsi"/>
        </w:rPr>
      </w:pPr>
    </w:p>
    <w:p w14:paraId="08A06580" w14:textId="77777777" w:rsidR="00725EA8" w:rsidRDefault="00725EA8" w:rsidP="001C2A9A">
      <w:pPr>
        <w:spacing w:after="240"/>
        <w:jc w:val="both"/>
        <w:rPr>
          <w:rFonts w:asciiTheme="majorHAnsi" w:eastAsia="Calibri" w:hAnsiTheme="majorHAnsi" w:cstheme="majorHAnsi"/>
        </w:rPr>
      </w:pPr>
    </w:p>
    <w:p w14:paraId="3B881FAF" w14:textId="77777777" w:rsidR="00725EA8" w:rsidRDefault="00725EA8" w:rsidP="001C2A9A">
      <w:pPr>
        <w:spacing w:after="240"/>
        <w:jc w:val="both"/>
        <w:rPr>
          <w:rFonts w:asciiTheme="majorHAnsi" w:eastAsia="Calibri" w:hAnsiTheme="majorHAnsi" w:cstheme="majorHAnsi"/>
        </w:rPr>
      </w:pPr>
    </w:p>
    <w:p w14:paraId="229375CE" w14:textId="77777777" w:rsidR="00725EA8" w:rsidRDefault="00725EA8" w:rsidP="001C2A9A">
      <w:pPr>
        <w:spacing w:after="240"/>
        <w:jc w:val="both"/>
        <w:rPr>
          <w:rFonts w:asciiTheme="majorHAnsi" w:eastAsia="Calibri" w:hAnsiTheme="majorHAnsi" w:cstheme="majorHAnsi"/>
        </w:rPr>
      </w:pPr>
    </w:p>
    <w:p w14:paraId="3FC0B5BC" w14:textId="77777777" w:rsidR="00725EA8" w:rsidRDefault="00725EA8" w:rsidP="001C2A9A">
      <w:pPr>
        <w:spacing w:after="240"/>
        <w:jc w:val="both"/>
        <w:rPr>
          <w:rFonts w:asciiTheme="majorHAnsi" w:eastAsia="Calibri" w:hAnsiTheme="majorHAnsi" w:cstheme="majorHAnsi"/>
        </w:rPr>
      </w:pPr>
    </w:p>
    <w:p w14:paraId="6EBB1C29" w14:textId="77777777" w:rsidR="00725EA8" w:rsidRDefault="00725EA8" w:rsidP="001C2A9A">
      <w:pPr>
        <w:spacing w:after="240"/>
        <w:jc w:val="both"/>
        <w:rPr>
          <w:rFonts w:asciiTheme="majorHAnsi" w:eastAsia="Calibri" w:hAnsiTheme="majorHAnsi" w:cstheme="majorHAnsi"/>
        </w:rPr>
      </w:pPr>
    </w:p>
    <w:p w14:paraId="3EFB9624" w14:textId="77777777" w:rsidR="00725EA8" w:rsidRDefault="00725EA8" w:rsidP="001C2A9A">
      <w:pPr>
        <w:spacing w:after="240"/>
        <w:jc w:val="both"/>
        <w:rPr>
          <w:rFonts w:asciiTheme="majorHAnsi" w:eastAsia="Calibri" w:hAnsiTheme="majorHAnsi" w:cstheme="majorHAnsi"/>
        </w:rPr>
      </w:pPr>
    </w:p>
    <w:p w14:paraId="4364DCDC" w14:textId="77777777" w:rsidR="00725EA8" w:rsidRDefault="00725EA8" w:rsidP="001C2A9A">
      <w:pPr>
        <w:spacing w:after="240"/>
        <w:jc w:val="both"/>
        <w:rPr>
          <w:rFonts w:asciiTheme="majorHAnsi" w:eastAsia="Calibri" w:hAnsiTheme="majorHAnsi" w:cstheme="majorHAnsi"/>
        </w:rPr>
      </w:pPr>
    </w:p>
    <w:p w14:paraId="4BDF1A1B" w14:textId="77777777" w:rsidR="00725EA8" w:rsidRDefault="00725EA8" w:rsidP="001C2A9A">
      <w:pPr>
        <w:spacing w:after="240"/>
        <w:jc w:val="both"/>
        <w:rPr>
          <w:rFonts w:asciiTheme="majorHAnsi" w:eastAsia="Calibri" w:hAnsiTheme="majorHAnsi" w:cstheme="majorHAnsi"/>
        </w:rPr>
      </w:pPr>
    </w:p>
    <w:p w14:paraId="23534E12" w14:textId="77777777" w:rsidR="00725EA8" w:rsidRDefault="00725EA8" w:rsidP="001C2A9A">
      <w:pPr>
        <w:spacing w:after="240"/>
        <w:jc w:val="both"/>
        <w:rPr>
          <w:rFonts w:asciiTheme="majorHAnsi" w:eastAsia="Calibri" w:hAnsiTheme="majorHAnsi" w:cstheme="majorHAnsi"/>
        </w:rPr>
      </w:pPr>
    </w:p>
    <w:p w14:paraId="2996824E" w14:textId="77777777" w:rsidR="00725EA8" w:rsidRDefault="00725EA8" w:rsidP="001C2A9A">
      <w:pPr>
        <w:spacing w:after="240"/>
        <w:jc w:val="both"/>
        <w:rPr>
          <w:rFonts w:asciiTheme="majorHAnsi" w:eastAsia="Calibri" w:hAnsiTheme="majorHAnsi" w:cstheme="majorHAnsi"/>
        </w:rPr>
      </w:pPr>
    </w:p>
    <w:p w14:paraId="58DC7853" w14:textId="77777777" w:rsidR="00725EA8" w:rsidRDefault="00725EA8" w:rsidP="001C2A9A">
      <w:pPr>
        <w:spacing w:after="240"/>
        <w:jc w:val="both"/>
        <w:rPr>
          <w:rFonts w:asciiTheme="majorHAnsi" w:eastAsia="Calibri" w:hAnsiTheme="majorHAnsi" w:cstheme="majorHAnsi"/>
        </w:rPr>
      </w:pPr>
    </w:p>
    <w:p w14:paraId="451308A5" w14:textId="77777777" w:rsidR="00725EA8" w:rsidRDefault="00725EA8" w:rsidP="001C2A9A">
      <w:pPr>
        <w:spacing w:after="240"/>
        <w:jc w:val="both"/>
        <w:rPr>
          <w:rFonts w:asciiTheme="majorHAnsi" w:eastAsia="Calibri" w:hAnsiTheme="majorHAnsi" w:cstheme="majorHAnsi"/>
        </w:rPr>
      </w:pPr>
    </w:p>
    <w:p w14:paraId="4CBE965A" w14:textId="77777777" w:rsidR="00725EA8" w:rsidRDefault="00725EA8" w:rsidP="001C2A9A">
      <w:pPr>
        <w:spacing w:after="240"/>
        <w:jc w:val="both"/>
        <w:rPr>
          <w:rFonts w:asciiTheme="majorHAnsi" w:eastAsia="Calibri" w:hAnsiTheme="majorHAnsi" w:cstheme="majorHAnsi"/>
        </w:rPr>
      </w:pPr>
    </w:p>
    <w:p w14:paraId="3FD21B2C" w14:textId="77777777" w:rsidR="00725EA8" w:rsidRDefault="00725EA8" w:rsidP="001C2A9A">
      <w:pPr>
        <w:spacing w:after="240"/>
        <w:jc w:val="both"/>
        <w:rPr>
          <w:rFonts w:asciiTheme="majorHAnsi" w:eastAsia="Calibri" w:hAnsiTheme="majorHAnsi" w:cstheme="majorHAnsi"/>
        </w:rPr>
      </w:pPr>
    </w:p>
    <w:p w14:paraId="30287003" w14:textId="77777777" w:rsidR="00725EA8" w:rsidRDefault="00725EA8" w:rsidP="001C2A9A">
      <w:pPr>
        <w:spacing w:after="240"/>
        <w:jc w:val="both"/>
        <w:rPr>
          <w:rFonts w:asciiTheme="majorHAnsi" w:eastAsia="Calibri" w:hAnsiTheme="majorHAnsi" w:cstheme="majorHAnsi"/>
        </w:rPr>
      </w:pPr>
    </w:p>
    <w:p w14:paraId="1EC375EB" w14:textId="77777777" w:rsidR="00725EA8" w:rsidRDefault="00725EA8" w:rsidP="001C2A9A">
      <w:pPr>
        <w:spacing w:after="240"/>
        <w:jc w:val="both"/>
        <w:rPr>
          <w:rFonts w:asciiTheme="majorHAnsi" w:eastAsia="Calibri" w:hAnsiTheme="majorHAnsi" w:cstheme="majorHAnsi"/>
        </w:rPr>
      </w:pPr>
    </w:p>
    <w:p w14:paraId="58403478" w14:textId="77777777" w:rsidR="00725EA8" w:rsidRDefault="00725EA8" w:rsidP="001C2A9A">
      <w:pPr>
        <w:spacing w:after="240"/>
        <w:jc w:val="both"/>
        <w:rPr>
          <w:rFonts w:asciiTheme="majorHAnsi" w:eastAsia="Calibri" w:hAnsiTheme="majorHAnsi" w:cstheme="majorHAnsi"/>
        </w:rPr>
      </w:pPr>
    </w:p>
    <w:p w14:paraId="06796077" w14:textId="77777777" w:rsidR="00725EA8" w:rsidRDefault="00725EA8" w:rsidP="001C2A9A">
      <w:pPr>
        <w:spacing w:after="240"/>
        <w:jc w:val="both"/>
        <w:rPr>
          <w:rFonts w:asciiTheme="majorHAnsi" w:eastAsia="Calibri" w:hAnsiTheme="majorHAnsi" w:cstheme="majorHAnsi"/>
        </w:rPr>
      </w:pPr>
    </w:p>
    <w:p w14:paraId="4E064026" w14:textId="77777777" w:rsidR="00725EA8" w:rsidRDefault="00725EA8" w:rsidP="001C2A9A">
      <w:pPr>
        <w:spacing w:after="240"/>
        <w:jc w:val="both"/>
        <w:rPr>
          <w:rFonts w:asciiTheme="majorHAnsi" w:eastAsia="Calibri" w:hAnsiTheme="majorHAnsi" w:cstheme="majorHAnsi"/>
        </w:rPr>
      </w:pPr>
    </w:p>
    <w:p w14:paraId="54FF2455" w14:textId="77777777" w:rsidR="00725EA8" w:rsidRDefault="00725EA8" w:rsidP="001C2A9A">
      <w:pPr>
        <w:spacing w:after="240"/>
        <w:jc w:val="both"/>
        <w:rPr>
          <w:rFonts w:asciiTheme="majorHAnsi" w:eastAsia="Calibri" w:hAnsiTheme="majorHAnsi" w:cstheme="majorHAnsi"/>
        </w:rPr>
      </w:pPr>
    </w:p>
    <w:p w14:paraId="36B8D9D8" w14:textId="77777777" w:rsidR="00725EA8" w:rsidRDefault="00725EA8" w:rsidP="001C2A9A">
      <w:pPr>
        <w:spacing w:after="240"/>
        <w:jc w:val="both"/>
        <w:rPr>
          <w:rFonts w:asciiTheme="majorHAnsi" w:eastAsia="Calibri" w:hAnsiTheme="majorHAnsi" w:cstheme="majorHAnsi"/>
        </w:rPr>
      </w:pPr>
    </w:p>
    <w:p w14:paraId="04140512" w14:textId="77777777" w:rsidR="00725EA8" w:rsidRDefault="00725EA8" w:rsidP="001C2A9A">
      <w:pPr>
        <w:spacing w:after="240"/>
        <w:jc w:val="both"/>
        <w:rPr>
          <w:rFonts w:asciiTheme="majorHAnsi" w:eastAsia="Calibri" w:hAnsiTheme="majorHAnsi" w:cstheme="majorHAnsi"/>
        </w:rPr>
      </w:pPr>
    </w:p>
    <w:p w14:paraId="6D217DEB" w14:textId="77777777" w:rsidR="00725EA8" w:rsidRDefault="00725EA8" w:rsidP="001C2A9A">
      <w:pPr>
        <w:spacing w:after="240"/>
        <w:jc w:val="both"/>
        <w:rPr>
          <w:rFonts w:asciiTheme="majorHAnsi" w:eastAsia="Calibri" w:hAnsiTheme="majorHAnsi" w:cstheme="majorHAnsi"/>
        </w:rPr>
      </w:pPr>
    </w:p>
    <w:sectPr w:rsidR="00725EA8" w:rsidSect="00660A8F">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04B2E" w14:textId="77777777" w:rsidR="0080110F" w:rsidRDefault="0080110F" w:rsidP="00A23D2C">
      <w:pPr>
        <w:spacing w:after="0" w:line="240" w:lineRule="auto"/>
      </w:pPr>
      <w:r>
        <w:separator/>
      </w:r>
    </w:p>
  </w:endnote>
  <w:endnote w:type="continuationSeparator" w:id="0">
    <w:p w14:paraId="578149EE" w14:textId="77777777" w:rsidR="0080110F" w:rsidRDefault="0080110F" w:rsidP="00A23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6683" w14:textId="6AAF7733" w:rsidR="004D2669" w:rsidRPr="004D2669" w:rsidRDefault="004D2669" w:rsidP="004D2669">
    <w:pPr>
      <w:tabs>
        <w:tab w:val="center" w:pos="4536"/>
        <w:tab w:val="right" w:pos="9072"/>
      </w:tabs>
      <w:spacing w:after="0" w:line="240" w:lineRule="auto"/>
      <w:rPr>
        <w:rFonts w:ascii="Times New Roman" w:eastAsia="Times New Roman" w:hAnsi="Times New Roman" w:cs="Times New Roman"/>
        <w:sz w:val="24"/>
        <w:szCs w:val="24"/>
        <w:lang w:eastAsia="pl-PL"/>
      </w:rPr>
    </w:pPr>
    <w:r w:rsidRPr="004D2669">
      <w:drawing>
        <wp:inline distT="0" distB="0" distL="0" distR="0" wp14:anchorId="646C596A" wp14:editId="5EE00890">
          <wp:extent cx="5760720" cy="585470"/>
          <wp:effectExtent l="0" t="0" r="0" b="0"/>
          <wp:docPr id="164107542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5470"/>
                  </a:xfrm>
                  <a:prstGeom prst="rect">
                    <a:avLst/>
                  </a:prstGeom>
                  <a:noFill/>
                  <a:ln>
                    <a:noFill/>
                  </a:ln>
                </pic:spPr>
              </pic:pic>
            </a:graphicData>
          </a:graphic>
        </wp:inline>
      </w:drawing>
    </w:r>
  </w:p>
  <w:p w14:paraId="5078073B" w14:textId="77777777" w:rsidR="000B35FF" w:rsidRPr="000B35FF" w:rsidRDefault="000B35FF" w:rsidP="000B35FF">
    <w:pPr>
      <w:pStyle w:val="Stopka"/>
      <w:jc w:val="right"/>
      <w:rPr>
        <w:rFonts w:ascii="Calibri" w:eastAsia="Calibri" w:hAnsi="Calibri" w:cs="Calibri"/>
        <w:color w:val="000000"/>
        <w:sz w:val="20"/>
        <w:szCs w:val="20"/>
        <w:lang w:val="x-none" w:eastAsia="pl-PL"/>
      </w:rPr>
    </w:pPr>
    <w:r w:rsidRPr="000B35FF">
      <w:rPr>
        <w:rFonts w:ascii="Calibri" w:eastAsia="Calibri" w:hAnsi="Calibri" w:cs="Calibri"/>
        <w:color w:val="000000"/>
        <w:sz w:val="20"/>
        <w:szCs w:val="20"/>
        <w:lang w:val="x-none" w:eastAsia="pl-PL"/>
      </w:rPr>
      <w:t xml:space="preserve">strona </w:t>
    </w:r>
    <w:r w:rsidRPr="000B35FF">
      <w:rPr>
        <w:rFonts w:ascii="Calibri" w:eastAsia="Calibri" w:hAnsi="Calibri" w:cs="Calibri"/>
        <w:b/>
        <w:bCs/>
        <w:color w:val="000000"/>
        <w:sz w:val="20"/>
        <w:szCs w:val="20"/>
        <w:lang w:val="x-none" w:eastAsia="pl-PL"/>
      </w:rPr>
      <w:fldChar w:fldCharType="begin"/>
    </w:r>
    <w:r w:rsidRPr="000B35FF">
      <w:rPr>
        <w:rFonts w:ascii="Calibri" w:eastAsia="Calibri" w:hAnsi="Calibri" w:cs="Calibri"/>
        <w:b/>
        <w:bCs/>
        <w:color w:val="000000"/>
        <w:sz w:val="20"/>
        <w:szCs w:val="20"/>
        <w:lang w:val="x-none" w:eastAsia="pl-PL"/>
      </w:rPr>
      <w:instrText>PAGE</w:instrText>
    </w:r>
    <w:r w:rsidRPr="000B35FF">
      <w:rPr>
        <w:rFonts w:ascii="Calibri" w:eastAsia="Calibri" w:hAnsi="Calibri" w:cs="Calibri"/>
        <w:b/>
        <w:bCs/>
        <w:color w:val="000000"/>
        <w:sz w:val="20"/>
        <w:szCs w:val="20"/>
        <w:lang w:val="x-none" w:eastAsia="pl-PL"/>
      </w:rPr>
      <w:fldChar w:fldCharType="separate"/>
    </w:r>
    <w:r>
      <w:rPr>
        <w:rFonts w:ascii="Calibri" w:eastAsia="Calibri" w:hAnsi="Calibri" w:cs="Calibri"/>
        <w:b/>
        <w:bCs/>
        <w:color w:val="000000"/>
        <w:sz w:val="20"/>
        <w:szCs w:val="20"/>
        <w:lang w:val="x-none"/>
      </w:rPr>
      <w:t>1</w:t>
    </w:r>
    <w:r w:rsidRPr="000B35FF">
      <w:rPr>
        <w:rFonts w:ascii="Calibri" w:eastAsia="Calibri" w:hAnsi="Calibri" w:cs="Calibri"/>
        <w:b/>
        <w:bCs/>
        <w:color w:val="000000"/>
        <w:sz w:val="20"/>
        <w:szCs w:val="20"/>
        <w:lang w:val="x-none" w:eastAsia="pl-PL"/>
      </w:rPr>
      <w:fldChar w:fldCharType="end"/>
    </w:r>
    <w:r w:rsidRPr="000B35FF">
      <w:rPr>
        <w:rFonts w:ascii="Calibri" w:eastAsia="Calibri" w:hAnsi="Calibri" w:cs="Calibri"/>
        <w:color w:val="000000"/>
        <w:sz w:val="20"/>
        <w:szCs w:val="20"/>
        <w:lang w:val="x-none" w:eastAsia="pl-PL"/>
      </w:rPr>
      <w:t xml:space="preserve"> z </w:t>
    </w:r>
    <w:r w:rsidRPr="000B35FF">
      <w:rPr>
        <w:rFonts w:ascii="Calibri" w:eastAsia="Calibri" w:hAnsi="Calibri" w:cs="Calibri"/>
        <w:b/>
        <w:bCs/>
        <w:color w:val="000000"/>
        <w:sz w:val="20"/>
        <w:szCs w:val="20"/>
        <w:lang w:val="x-none" w:eastAsia="pl-PL"/>
      </w:rPr>
      <w:fldChar w:fldCharType="begin"/>
    </w:r>
    <w:r w:rsidRPr="000B35FF">
      <w:rPr>
        <w:rFonts w:ascii="Calibri" w:eastAsia="Calibri" w:hAnsi="Calibri" w:cs="Calibri"/>
        <w:b/>
        <w:bCs/>
        <w:color w:val="000000"/>
        <w:sz w:val="20"/>
        <w:szCs w:val="20"/>
        <w:lang w:val="x-none" w:eastAsia="pl-PL"/>
      </w:rPr>
      <w:instrText>NUMPAGES</w:instrText>
    </w:r>
    <w:r w:rsidRPr="000B35FF">
      <w:rPr>
        <w:rFonts w:ascii="Calibri" w:eastAsia="Calibri" w:hAnsi="Calibri" w:cs="Calibri"/>
        <w:b/>
        <w:bCs/>
        <w:color w:val="000000"/>
        <w:sz w:val="20"/>
        <w:szCs w:val="20"/>
        <w:lang w:val="x-none" w:eastAsia="pl-PL"/>
      </w:rPr>
      <w:fldChar w:fldCharType="separate"/>
    </w:r>
    <w:r>
      <w:rPr>
        <w:rFonts w:ascii="Calibri" w:eastAsia="Calibri" w:hAnsi="Calibri" w:cs="Calibri"/>
        <w:b/>
        <w:bCs/>
        <w:color w:val="000000"/>
        <w:sz w:val="20"/>
        <w:szCs w:val="20"/>
        <w:lang w:val="x-none"/>
      </w:rPr>
      <w:t>106</w:t>
    </w:r>
    <w:r w:rsidRPr="000B35FF">
      <w:rPr>
        <w:rFonts w:ascii="Calibri" w:eastAsia="Calibri" w:hAnsi="Calibri" w:cs="Calibri"/>
        <w:b/>
        <w:bCs/>
        <w:color w:val="000000"/>
        <w:sz w:val="20"/>
        <w:szCs w:val="20"/>
        <w:lang w:val="x-none" w:eastAsia="pl-P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9AEAA" w14:textId="77777777" w:rsidR="0080110F" w:rsidRDefault="0080110F" w:rsidP="00A23D2C">
      <w:pPr>
        <w:spacing w:after="0" w:line="240" w:lineRule="auto"/>
      </w:pPr>
      <w:r>
        <w:separator/>
      </w:r>
    </w:p>
  </w:footnote>
  <w:footnote w:type="continuationSeparator" w:id="0">
    <w:p w14:paraId="0E91A55D" w14:textId="77777777" w:rsidR="0080110F" w:rsidRDefault="0080110F" w:rsidP="00A23D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20F9D" w14:textId="515F2F54" w:rsidR="000B35FF" w:rsidRPr="000B35FF" w:rsidRDefault="000B35FF" w:rsidP="000B35FF">
    <w:pPr>
      <w:pStyle w:val="Stopka"/>
      <w:jc w:val="center"/>
      <w:rPr>
        <w:rFonts w:ascii="Calibri" w:eastAsia="Calibri" w:hAnsi="Calibri" w:cs="Calibri"/>
        <w:color w:val="000000"/>
        <w:sz w:val="20"/>
        <w:szCs w:val="20"/>
        <w:lang w:val="x-none" w:eastAsia="pl-PL"/>
      </w:rPr>
    </w:pPr>
    <w:bookmarkStart w:id="70" w:name="_Hlk219202559"/>
    <w:r w:rsidRPr="000B35FF">
      <w:rPr>
        <w:rFonts w:ascii="Calibri" w:eastAsia="Calibri" w:hAnsi="Calibri" w:cs="Calibri"/>
        <w:color w:val="000000"/>
        <w:sz w:val="20"/>
        <w:szCs w:val="20"/>
        <w:lang w:val="x-none" w:eastAsia="pl-PL"/>
      </w:rPr>
      <w:t xml:space="preserve">Nr </w:t>
    </w:r>
    <w:r w:rsidRPr="000B35FF">
      <w:rPr>
        <w:rFonts w:ascii="Calibri" w:eastAsia="Calibri" w:hAnsi="Calibri" w:cs="Calibri"/>
        <w:sz w:val="20"/>
        <w:szCs w:val="20"/>
        <w:lang w:val="x-none" w:eastAsia="pl-PL"/>
      </w:rPr>
      <w:t>sprawy: WI.271.1.2026</w:t>
    </w:r>
    <w:bookmarkEnd w:id="70"/>
    <w:r w:rsidRPr="000B35FF">
      <w:rPr>
        <w:rFonts w:ascii="Calibri" w:eastAsia="Calibri" w:hAnsi="Calibri" w:cs="Calibri"/>
        <w:color w:val="000000"/>
        <w:sz w:val="20"/>
        <w:szCs w:val="20"/>
        <w:lang w:val="x-none" w:eastAsia="pl-PL"/>
      </w:rPr>
      <w:tab/>
    </w:r>
    <w:r>
      <w:rPr>
        <w:rFonts w:ascii="Calibri" w:eastAsia="Calibri" w:hAnsi="Calibri" w:cs="Calibri"/>
        <w:color w:val="000000"/>
        <w:sz w:val="20"/>
        <w:szCs w:val="20"/>
        <w:lang w:val="x-none" w:eastAsia="pl-PL"/>
      </w:rPr>
      <w:tab/>
      <w:t>Załącznik nr 1 do SWZ Opis przedmiotu zamówienia</w:t>
    </w:r>
  </w:p>
  <w:p w14:paraId="1AE3E7AC" w14:textId="2D548ADE" w:rsidR="000B35FF" w:rsidRPr="000B35FF" w:rsidRDefault="000B35FF" w:rsidP="000B35FF">
    <w:pPr>
      <w:spacing w:after="0" w:line="240" w:lineRule="auto"/>
      <w:rPr>
        <w:rFonts w:ascii="Times New Roman" w:eastAsia="Times New Roman" w:hAnsi="Times New Roman" w:cs="Times New Roman"/>
        <w:sz w:val="24"/>
        <w:szCs w:val="24"/>
        <w:lang w:eastAsia="pl-PL"/>
      </w:rPr>
    </w:pPr>
    <w:r w:rsidRPr="000B35FF">
      <w:rPr>
        <w:rFonts w:ascii="Times New Roman" w:eastAsia="Times New Roman" w:hAnsi="Times New Roman" w:cs="Times New Roman"/>
        <w:noProof/>
        <w:sz w:val="24"/>
        <w:szCs w:val="24"/>
        <w:lang w:eastAsia="pl-PL"/>
      </w:rPr>
      <mc:AlternateContent>
        <mc:Choice Requires="wps">
          <w:drawing>
            <wp:anchor distT="0" distB="0" distL="114300" distR="114300" simplePos="0" relativeHeight="251659264" behindDoc="0" locked="0" layoutInCell="1" allowOverlap="1" wp14:anchorId="094F0867" wp14:editId="2A2E3BA6">
              <wp:simplePos x="0" y="0"/>
              <wp:positionH relativeFrom="column">
                <wp:posOffset>-112395</wp:posOffset>
              </wp:positionH>
              <wp:positionV relativeFrom="paragraph">
                <wp:posOffset>88900</wp:posOffset>
              </wp:positionV>
              <wp:extent cx="6116320" cy="8255"/>
              <wp:effectExtent l="12065" t="13970" r="5715" b="6350"/>
              <wp:wrapNone/>
              <wp:docPr id="478009128" name="Łącznik prosty ze strzałką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16320" cy="8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71A3D0" id="_x0000_t32" coordsize="21600,21600" o:spt="32" o:oned="t" path="m,l21600,21600e" filled="f">
              <v:path arrowok="t" fillok="f" o:connecttype="none"/>
              <o:lock v:ext="edit" shapetype="t"/>
            </v:shapetype>
            <v:shape id="Łącznik prosty ze strzałką 1" o:spid="_x0000_s1026" type="#_x0000_t32" style="position:absolute;margin-left:-8.85pt;margin-top:7pt;width:481.6pt;height:.6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56A99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6D4C4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91795E"/>
    <w:multiLevelType w:val="hybridMultilevel"/>
    <w:tmpl w:val="C6BCC3D0"/>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C2597D"/>
    <w:multiLevelType w:val="hybridMultilevel"/>
    <w:tmpl w:val="9274E2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5616FF"/>
    <w:multiLevelType w:val="hybridMultilevel"/>
    <w:tmpl w:val="D1BCB46E"/>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5" w15:restartNumberingAfterBreak="0">
    <w:nsid w:val="048812BC"/>
    <w:multiLevelType w:val="hybridMultilevel"/>
    <w:tmpl w:val="F3E6888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E376C4"/>
    <w:multiLevelType w:val="hybridMultilevel"/>
    <w:tmpl w:val="990868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1B76E6"/>
    <w:multiLevelType w:val="hybridMultilevel"/>
    <w:tmpl w:val="4F0CF44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855302"/>
    <w:multiLevelType w:val="hybridMultilevel"/>
    <w:tmpl w:val="E258097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6EC48C2"/>
    <w:multiLevelType w:val="hybridMultilevel"/>
    <w:tmpl w:val="03A884C0"/>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571CD6"/>
    <w:multiLevelType w:val="hybridMultilevel"/>
    <w:tmpl w:val="D1BCB46E"/>
    <w:lvl w:ilvl="0" w:tplc="FFFFFFFF">
      <w:start w:val="1"/>
      <w:numFmt w:val="decimal"/>
      <w:lvlText w:val="%1."/>
      <w:lvlJc w:val="left"/>
      <w:pPr>
        <w:ind w:left="765" w:hanging="360"/>
      </w:pPr>
    </w:lvl>
    <w:lvl w:ilvl="1" w:tplc="04150019">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1" w15:restartNumberingAfterBreak="0">
    <w:nsid w:val="08A731C0"/>
    <w:multiLevelType w:val="multilevel"/>
    <w:tmpl w:val="C1767A84"/>
    <w:lvl w:ilvl="0">
      <w:start w:val="1"/>
      <w:numFmt w:val="decimal"/>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 w15:restartNumberingAfterBreak="0">
    <w:nsid w:val="08B82965"/>
    <w:multiLevelType w:val="hybridMultilevel"/>
    <w:tmpl w:val="A8A08D04"/>
    <w:lvl w:ilvl="0" w:tplc="FFFFFFFF">
      <w:start w:val="1"/>
      <w:numFmt w:val="decimal"/>
      <w:lvlText w:val="%1."/>
      <w:lvlJc w:val="left"/>
      <w:pPr>
        <w:ind w:left="772" w:hanging="360"/>
      </w:pPr>
    </w:lvl>
    <w:lvl w:ilvl="1" w:tplc="04150019">
      <w:start w:val="1"/>
      <w:numFmt w:val="lowerLetter"/>
      <w:lvlText w:val="%2."/>
      <w:lvlJc w:val="left"/>
      <w:pPr>
        <w:ind w:left="1492" w:hanging="360"/>
      </w:pPr>
    </w:lvl>
    <w:lvl w:ilvl="2" w:tplc="0415001B" w:tentative="1">
      <w:start w:val="1"/>
      <w:numFmt w:val="lowerRoman"/>
      <w:lvlText w:val="%3."/>
      <w:lvlJc w:val="right"/>
      <w:pPr>
        <w:ind w:left="2212" w:hanging="180"/>
      </w:pPr>
    </w:lvl>
    <w:lvl w:ilvl="3" w:tplc="0415000F" w:tentative="1">
      <w:start w:val="1"/>
      <w:numFmt w:val="decimal"/>
      <w:lvlText w:val="%4."/>
      <w:lvlJc w:val="left"/>
      <w:pPr>
        <w:ind w:left="2932" w:hanging="360"/>
      </w:pPr>
    </w:lvl>
    <w:lvl w:ilvl="4" w:tplc="04150019" w:tentative="1">
      <w:start w:val="1"/>
      <w:numFmt w:val="lowerLetter"/>
      <w:lvlText w:val="%5."/>
      <w:lvlJc w:val="left"/>
      <w:pPr>
        <w:ind w:left="3652" w:hanging="360"/>
      </w:pPr>
    </w:lvl>
    <w:lvl w:ilvl="5" w:tplc="0415001B" w:tentative="1">
      <w:start w:val="1"/>
      <w:numFmt w:val="lowerRoman"/>
      <w:lvlText w:val="%6."/>
      <w:lvlJc w:val="right"/>
      <w:pPr>
        <w:ind w:left="4372" w:hanging="180"/>
      </w:pPr>
    </w:lvl>
    <w:lvl w:ilvl="6" w:tplc="0415000F" w:tentative="1">
      <w:start w:val="1"/>
      <w:numFmt w:val="decimal"/>
      <w:lvlText w:val="%7."/>
      <w:lvlJc w:val="left"/>
      <w:pPr>
        <w:ind w:left="5092" w:hanging="360"/>
      </w:pPr>
    </w:lvl>
    <w:lvl w:ilvl="7" w:tplc="04150019" w:tentative="1">
      <w:start w:val="1"/>
      <w:numFmt w:val="lowerLetter"/>
      <w:lvlText w:val="%8."/>
      <w:lvlJc w:val="left"/>
      <w:pPr>
        <w:ind w:left="5812" w:hanging="360"/>
      </w:pPr>
    </w:lvl>
    <w:lvl w:ilvl="8" w:tplc="0415001B" w:tentative="1">
      <w:start w:val="1"/>
      <w:numFmt w:val="lowerRoman"/>
      <w:lvlText w:val="%9."/>
      <w:lvlJc w:val="right"/>
      <w:pPr>
        <w:ind w:left="6532" w:hanging="180"/>
      </w:pPr>
    </w:lvl>
  </w:abstractNum>
  <w:abstractNum w:abstractNumId="13" w15:restartNumberingAfterBreak="0">
    <w:nsid w:val="096F253A"/>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09855341"/>
    <w:multiLevelType w:val="hybridMultilevel"/>
    <w:tmpl w:val="7CD805C4"/>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D01C59"/>
    <w:multiLevelType w:val="hybridMultilevel"/>
    <w:tmpl w:val="78A4CF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896A63"/>
    <w:multiLevelType w:val="hybridMultilevel"/>
    <w:tmpl w:val="5B5E877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A479BA"/>
    <w:multiLevelType w:val="hybridMultilevel"/>
    <w:tmpl w:val="427CEFFE"/>
    <w:lvl w:ilvl="0" w:tplc="FFFFFFF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A80FDC"/>
    <w:multiLevelType w:val="hybridMultilevel"/>
    <w:tmpl w:val="38FEC7F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AB6085E"/>
    <w:multiLevelType w:val="hybridMultilevel"/>
    <w:tmpl w:val="CFD21FE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AE517A0"/>
    <w:multiLevelType w:val="hybridMultilevel"/>
    <w:tmpl w:val="F25E8BEC"/>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0B6957"/>
    <w:multiLevelType w:val="hybridMultilevel"/>
    <w:tmpl w:val="D4AAF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BF56BB3"/>
    <w:multiLevelType w:val="hybridMultilevel"/>
    <w:tmpl w:val="0AE2BB0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C497C8D"/>
    <w:multiLevelType w:val="hybridMultilevel"/>
    <w:tmpl w:val="0908BDD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E00490F"/>
    <w:multiLevelType w:val="hybridMultilevel"/>
    <w:tmpl w:val="A8A08D04"/>
    <w:lvl w:ilvl="0" w:tplc="FFFFFFFF">
      <w:start w:val="1"/>
      <w:numFmt w:val="decimal"/>
      <w:lvlText w:val="%1."/>
      <w:lvlJc w:val="left"/>
      <w:pPr>
        <w:ind w:left="772" w:hanging="360"/>
      </w:pPr>
    </w:lvl>
    <w:lvl w:ilvl="1" w:tplc="FFFFFFFF">
      <w:start w:val="1"/>
      <w:numFmt w:val="lowerLetter"/>
      <w:lvlText w:val="%2."/>
      <w:lvlJc w:val="left"/>
      <w:pPr>
        <w:ind w:left="1492" w:hanging="360"/>
      </w:pPr>
    </w:lvl>
    <w:lvl w:ilvl="2" w:tplc="FFFFFFFF" w:tentative="1">
      <w:start w:val="1"/>
      <w:numFmt w:val="lowerRoman"/>
      <w:lvlText w:val="%3."/>
      <w:lvlJc w:val="right"/>
      <w:pPr>
        <w:ind w:left="2212" w:hanging="180"/>
      </w:pPr>
    </w:lvl>
    <w:lvl w:ilvl="3" w:tplc="FFFFFFFF" w:tentative="1">
      <w:start w:val="1"/>
      <w:numFmt w:val="decimal"/>
      <w:lvlText w:val="%4."/>
      <w:lvlJc w:val="left"/>
      <w:pPr>
        <w:ind w:left="2932" w:hanging="360"/>
      </w:pPr>
    </w:lvl>
    <w:lvl w:ilvl="4" w:tplc="FFFFFFFF" w:tentative="1">
      <w:start w:val="1"/>
      <w:numFmt w:val="lowerLetter"/>
      <w:lvlText w:val="%5."/>
      <w:lvlJc w:val="left"/>
      <w:pPr>
        <w:ind w:left="3652" w:hanging="360"/>
      </w:pPr>
    </w:lvl>
    <w:lvl w:ilvl="5" w:tplc="FFFFFFFF" w:tentative="1">
      <w:start w:val="1"/>
      <w:numFmt w:val="lowerRoman"/>
      <w:lvlText w:val="%6."/>
      <w:lvlJc w:val="right"/>
      <w:pPr>
        <w:ind w:left="4372" w:hanging="180"/>
      </w:pPr>
    </w:lvl>
    <w:lvl w:ilvl="6" w:tplc="FFFFFFFF" w:tentative="1">
      <w:start w:val="1"/>
      <w:numFmt w:val="decimal"/>
      <w:lvlText w:val="%7."/>
      <w:lvlJc w:val="left"/>
      <w:pPr>
        <w:ind w:left="5092" w:hanging="360"/>
      </w:pPr>
    </w:lvl>
    <w:lvl w:ilvl="7" w:tplc="FFFFFFFF" w:tentative="1">
      <w:start w:val="1"/>
      <w:numFmt w:val="lowerLetter"/>
      <w:lvlText w:val="%8."/>
      <w:lvlJc w:val="left"/>
      <w:pPr>
        <w:ind w:left="5812" w:hanging="360"/>
      </w:pPr>
    </w:lvl>
    <w:lvl w:ilvl="8" w:tplc="FFFFFFFF" w:tentative="1">
      <w:start w:val="1"/>
      <w:numFmt w:val="lowerRoman"/>
      <w:lvlText w:val="%9."/>
      <w:lvlJc w:val="right"/>
      <w:pPr>
        <w:ind w:left="6532" w:hanging="180"/>
      </w:pPr>
    </w:lvl>
  </w:abstractNum>
  <w:abstractNum w:abstractNumId="25" w15:restartNumberingAfterBreak="0">
    <w:nsid w:val="0E8830FD"/>
    <w:multiLevelType w:val="hybridMultilevel"/>
    <w:tmpl w:val="15B2A0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EDB1DC6"/>
    <w:multiLevelType w:val="hybridMultilevel"/>
    <w:tmpl w:val="C9D4713C"/>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FAC5BF1"/>
    <w:multiLevelType w:val="hybridMultilevel"/>
    <w:tmpl w:val="CF1853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0D86003"/>
    <w:multiLevelType w:val="hybridMultilevel"/>
    <w:tmpl w:val="59440A1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FE148B"/>
    <w:multiLevelType w:val="hybridMultilevel"/>
    <w:tmpl w:val="883AAC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A177D7"/>
    <w:multiLevelType w:val="hybridMultilevel"/>
    <w:tmpl w:val="999207EC"/>
    <w:lvl w:ilvl="0" w:tplc="FFFFFFF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2C65768"/>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140667DF"/>
    <w:multiLevelType w:val="multilevel"/>
    <w:tmpl w:val="9F44A43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45A6CF8"/>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4AE1624"/>
    <w:multiLevelType w:val="multilevel"/>
    <w:tmpl w:val="2146D7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15:restartNumberingAfterBreak="0">
    <w:nsid w:val="153426B7"/>
    <w:multiLevelType w:val="hybridMultilevel"/>
    <w:tmpl w:val="0838B40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7595A9E"/>
    <w:multiLevelType w:val="hybridMultilevel"/>
    <w:tmpl w:val="427CEFF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18FE6F3D"/>
    <w:multiLevelType w:val="hybridMultilevel"/>
    <w:tmpl w:val="A998D20A"/>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8B061E"/>
    <w:multiLevelType w:val="hybridMultilevel"/>
    <w:tmpl w:val="8E9EE3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B7507AF"/>
    <w:multiLevelType w:val="hybridMultilevel"/>
    <w:tmpl w:val="ECC4D232"/>
    <w:lvl w:ilvl="0" w:tplc="FFFFFFFF">
      <w:start w:val="1"/>
      <w:numFmt w:val="decimal"/>
      <w:lvlText w:val="%1."/>
      <w:lvlJc w:val="left"/>
      <w:pPr>
        <w:ind w:left="644"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B7A543B"/>
    <w:multiLevelType w:val="multilevel"/>
    <w:tmpl w:val="C6C4EFEA"/>
    <w:lvl w:ilvl="0">
      <w:start w:val="1"/>
      <w:numFmt w:val="decimal"/>
      <w:lvlText w:val="%1."/>
      <w:lvlJc w:val="left"/>
      <w:pPr>
        <w:ind w:left="720" w:hanging="360"/>
      </w:pPr>
      <w:rPr>
        <w:rFonts w:ascii="Calibri" w:eastAsia="Calibri" w:hAnsi="Calibri" w:cs="Calibri"/>
        <w:b w:val="0"/>
        <w:strike w:val="0"/>
        <w:dstrike w:val="0"/>
        <w:color w:val="00000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CF8176D"/>
    <w:multiLevelType w:val="multilevel"/>
    <w:tmpl w:val="C6C4EFEA"/>
    <w:lvl w:ilvl="0">
      <w:start w:val="1"/>
      <w:numFmt w:val="decimal"/>
      <w:lvlText w:val="%1."/>
      <w:lvlJc w:val="left"/>
      <w:pPr>
        <w:ind w:left="720" w:hanging="360"/>
      </w:pPr>
      <w:rPr>
        <w:rFonts w:ascii="Calibri" w:eastAsia="Calibri" w:hAnsi="Calibri" w:cs="Calibri"/>
        <w:b w:val="0"/>
        <w:strike w:val="0"/>
        <w:dstrike w:val="0"/>
        <w:color w:val="00000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D49291B"/>
    <w:multiLevelType w:val="hybridMultilevel"/>
    <w:tmpl w:val="5E44BA54"/>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E7B7B8B"/>
    <w:multiLevelType w:val="hybridMultilevel"/>
    <w:tmpl w:val="9E5231FA"/>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F652C06"/>
    <w:multiLevelType w:val="hybridMultilevel"/>
    <w:tmpl w:val="3EBE7264"/>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F843468"/>
    <w:multiLevelType w:val="hybridMultilevel"/>
    <w:tmpl w:val="BCC0B4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1FC74078"/>
    <w:multiLevelType w:val="hybridMultilevel"/>
    <w:tmpl w:val="051434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0C43EA1"/>
    <w:multiLevelType w:val="hybridMultilevel"/>
    <w:tmpl w:val="DDB03D7C"/>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1516092"/>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21A0203D"/>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1E04864"/>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222E0A3F"/>
    <w:multiLevelType w:val="hybridMultilevel"/>
    <w:tmpl w:val="BCC0B4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27A5ED6"/>
    <w:multiLevelType w:val="multilevel"/>
    <w:tmpl w:val="E9E6C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23D25962"/>
    <w:multiLevelType w:val="hybridMultilevel"/>
    <w:tmpl w:val="8E84FF4A"/>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3FF363E"/>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244A5E09"/>
    <w:multiLevelType w:val="hybridMultilevel"/>
    <w:tmpl w:val="7D2ED7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46DFE2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24812720"/>
    <w:multiLevelType w:val="hybridMultilevel"/>
    <w:tmpl w:val="BCC0B4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272D1988"/>
    <w:multiLevelType w:val="hybridMultilevel"/>
    <w:tmpl w:val="59462F4C"/>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7C73113"/>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8003DF2"/>
    <w:multiLevelType w:val="hybridMultilevel"/>
    <w:tmpl w:val="782CBF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8FA49A4"/>
    <w:multiLevelType w:val="hybridMultilevel"/>
    <w:tmpl w:val="C6F2E39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2A1117B9"/>
    <w:multiLevelType w:val="hybridMultilevel"/>
    <w:tmpl w:val="8CF28980"/>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A5003B8"/>
    <w:multiLevelType w:val="hybridMultilevel"/>
    <w:tmpl w:val="4EB6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B174345"/>
    <w:multiLevelType w:val="hybridMultilevel"/>
    <w:tmpl w:val="CEF2A6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2BF47B8D"/>
    <w:multiLevelType w:val="hybridMultilevel"/>
    <w:tmpl w:val="229E78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2C487FEC"/>
    <w:multiLevelType w:val="hybridMultilevel"/>
    <w:tmpl w:val="9EEAE978"/>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CA60C16"/>
    <w:multiLevelType w:val="hybridMultilevel"/>
    <w:tmpl w:val="A6406A88"/>
    <w:lvl w:ilvl="0" w:tplc="FFFFFFF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CD637EF"/>
    <w:multiLevelType w:val="hybridMultilevel"/>
    <w:tmpl w:val="0C6ABB7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D1C4A10"/>
    <w:multiLevelType w:val="hybridMultilevel"/>
    <w:tmpl w:val="16205010"/>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F940E12"/>
    <w:multiLevelType w:val="hybridMultilevel"/>
    <w:tmpl w:val="8E9EE39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FC2533B"/>
    <w:multiLevelType w:val="hybridMultilevel"/>
    <w:tmpl w:val="A8427162"/>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0306D55"/>
    <w:multiLevelType w:val="hybridMultilevel"/>
    <w:tmpl w:val="38BC158A"/>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06A1678"/>
    <w:multiLevelType w:val="multilevel"/>
    <w:tmpl w:val="5530A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07D7717"/>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30ED436C"/>
    <w:multiLevelType w:val="hybridMultilevel"/>
    <w:tmpl w:val="8E9EE392"/>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316A6560"/>
    <w:multiLevelType w:val="hybridMultilevel"/>
    <w:tmpl w:val="AEE6237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4A307A2"/>
    <w:multiLevelType w:val="hybridMultilevel"/>
    <w:tmpl w:val="FAA4FF7A"/>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4A613B7"/>
    <w:multiLevelType w:val="hybridMultilevel"/>
    <w:tmpl w:val="3DEA85A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4C645B7"/>
    <w:multiLevelType w:val="hybridMultilevel"/>
    <w:tmpl w:val="796246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55A6F28"/>
    <w:multiLevelType w:val="hybridMultilevel"/>
    <w:tmpl w:val="605C1BDA"/>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35B1044D"/>
    <w:multiLevelType w:val="hybridMultilevel"/>
    <w:tmpl w:val="47A6FE4A"/>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70459AF"/>
    <w:multiLevelType w:val="multilevel"/>
    <w:tmpl w:val="9C2CE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38277452"/>
    <w:multiLevelType w:val="multilevel"/>
    <w:tmpl w:val="DA3E216E"/>
    <w:lvl w:ilvl="0">
      <w:start w:val="2"/>
      <w:numFmt w:val="decimal"/>
      <w:lvlText w:val="%1"/>
      <w:lvlJc w:val="left"/>
      <w:pPr>
        <w:tabs>
          <w:tab w:val="num" w:pos="765"/>
        </w:tabs>
        <w:ind w:left="765" w:hanging="765"/>
      </w:pPr>
      <w:rPr>
        <w:rFonts w:hint="default"/>
      </w:rPr>
    </w:lvl>
    <w:lvl w:ilvl="1">
      <w:start w:val="1"/>
      <w:numFmt w:val="decimal"/>
      <w:lvlText w:val="%2."/>
      <w:lvlJc w:val="left"/>
      <w:pPr>
        <w:tabs>
          <w:tab w:val="num" w:pos="765"/>
        </w:tabs>
        <w:ind w:left="765" w:hanging="765"/>
      </w:pPr>
      <w:rPr>
        <w:rFonts w:ascii="Calibri" w:eastAsia="Times New Roman" w:hAnsi="Calibri" w:cs="Calibri" w:hint="default"/>
        <w:b w:val="0"/>
        <w:bCs w:val="0"/>
        <w:color w:val="000000"/>
        <w:lang w:val="x-none"/>
      </w:rPr>
    </w:lvl>
    <w:lvl w:ilvl="2">
      <w:start w:val="1"/>
      <w:numFmt w:val="lowerLetter"/>
      <w:lvlText w:val="%3)"/>
      <w:lvlJc w:val="left"/>
      <w:pPr>
        <w:tabs>
          <w:tab w:val="num" w:pos="765"/>
        </w:tabs>
        <w:ind w:left="765" w:hanging="765"/>
      </w:pPr>
      <w:rPr>
        <w:rFonts w:ascii="Calibri" w:eastAsia="Times New Roman" w:hAnsi="Calibri" w:cs="Calibri" w:hint="default"/>
        <w:b w:val="0"/>
        <w:bCs/>
        <w:color w:val="00000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4" w15:restartNumberingAfterBreak="0">
    <w:nsid w:val="387D6507"/>
    <w:multiLevelType w:val="hybridMultilevel"/>
    <w:tmpl w:val="BCC0B4D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39507543"/>
    <w:multiLevelType w:val="hybridMultilevel"/>
    <w:tmpl w:val="AA2E1E8C"/>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9C86E12"/>
    <w:multiLevelType w:val="hybridMultilevel"/>
    <w:tmpl w:val="DA00BC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A922073"/>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3B3E0C2C"/>
    <w:multiLevelType w:val="hybridMultilevel"/>
    <w:tmpl w:val="20BAD7F6"/>
    <w:lvl w:ilvl="0" w:tplc="FFFFFFF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C7A5B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0" w15:restartNumberingAfterBreak="0">
    <w:nsid w:val="3EE35A7F"/>
    <w:multiLevelType w:val="hybridMultilevel"/>
    <w:tmpl w:val="21C25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EF0301F"/>
    <w:multiLevelType w:val="hybridMultilevel"/>
    <w:tmpl w:val="C88C4F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F7230AD"/>
    <w:multiLevelType w:val="multilevel"/>
    <w:tmpl w:val="A1CC83C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05A7B9C"/>
    <w:multiLevelType w:val="hybridMultilevel"/>
    <w:tmpl w:val="63228092"/>
    <w:lvl w:ilvl="0" w:tplc="9DBCD2D2">
      <w:start w:val="1"/>
      <w:numFmt w:val="decimal"/>
      <w:lvlText w:val="%1."/>
      <w:lvlJc w:val="left"/>
      <w:pPr>
        <w:ind w:left="720" w:hanging="360"/>
      </w:pPr>
      <w:rPr>
        <w:sz w:val="22"/>
        <w:szCs w:val="22"/>
      </w:rPr>
    </w:lvl>
    <w:lvl w:ilvl="1" w:tplc="D40EA0BE">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08029FD"/>
    <w:multiLevelType w:val="hybridMultilevel"/>
    <w:tmpl w:val="F264A39E"/>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0FE17A8"/>
    <w:multiLevelType w:val="hybridMultilevel"/>
    <w:tmpl w:val="0EB0F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12C73FC"/>
    <w:multiLevelType w:val="hybridMultilevel"/>
    <w:tmpl w:val="B22A9B7A"/>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17D097B"/>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8" w15:restartNumberingAfterBreak="0">
    <w:nsid w:val="417F611F"/>
    <w:multiLevelType w:val="multilevel"/>
    <w:tmpl w:val="9F44A43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2BE253F"/>
    <w:multiLevelType w:val="hybridMultilevel"/>
    <w:tmpl w:val="229E78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438F1A90"/>
    <w:multiLevelType w:val="hybridMultilevel"/>
    <w:tmpl w:val="4EB6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445109CB"/>
    <w:multiLevelType w:val="hybridMultilevel"/>
    <w:tmpl w:val="9F3415BA"/>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45213FCE"/>
    <w:multiLevelType w:val="hybridMultilevel"/>
    <w:tmpl w:val="1C1233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574393C"/>
    <w:multiLevelType w:val="multilevel"/>
    <w:tmpl w:val="9F44A43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67B2CBC"/>
    <w:multiLevelType w:val="hybridMultilevel"/>
    <w:tmpl w:val="B5447EEE"/>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6D341D3"/>
    <w:multiLevelType w:val="hybridMultilevel"/>
    <w:tmpl w:val="0F3A8E76"/>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47E6095C"/>
    <w:multiLevelType w:val="hybridMultilevel"/>
    <w:tmpl w:val="68C0F3B2"/>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8651A9E"/>
    <w:multiLevelType w:val="hybridMultilevel"/>
    <w:tmpl w:val="9B5232B0"/>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4AC53F51"/>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9" w15:restartNumberingAfterBreak="0">
    <w:nsid w:val="4AE169C1"/>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0" w15:restartNumberingAfterBreak="0">
    <w:nsid w:val="4C341BA3"/>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1" w15:restartNumberingAfterBreak="0">
    <w:nsid w:val="4E3A5D22"/>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4E5D7D34"/>
    <w:multiLevelType w:val="hybridMultilevel"/>
    <w:tmpl w:val="2E2A59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4F2D25D8"/>
    <w:multiLevelType w:val="hybridMultilevel"/>
    <w:tmpl w:val="1B6A193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4" w15:restartNumberingAfterBreak="0">
    <w:nsid w:val="4F3F78A1"/>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5" w15:restartNumberingAfterBreak="0">
    <w:nsid w:val="4FFF1E59"/>
    <w:multiLevelType w:val="hybridMultilevel"/>
    <w:tmpl w:val="F2A4287E"/>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52751D1D"/>
    <w:multiLevelType w:val="hybridMultilevel"/>
    <w:tmpl w:val="1B16893E"/>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28F7A41"/>
    <w:multiLevelType w:val="multilevel"/>
    <w:tmpl w:val="C6C4EFEA"/>
    <w:lvl w:ilvl="0">
      <w:start w:val="1"/>
      <w:numFmt w:val="decimal"/>
      <w:lvlText w:val="%1."/>
      <w:lvlJc w:val="left"/>
      <w:pPr>
        <w:ind w:left="720" w:hanging="360"/>
      </w:pPr>
      <w:rPr>
        <w:rFonts w:ascii="Calibri" w:eastAsia="Calibri" w:hAnsi="Calibri" w:cs="Calibri"/>
        <w:b w:val="0"/>
        <w:strike w:val="0"/>
        <w:dstrike w:val="0"/>
        <w:color w:val="00000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52C52468"/>
    <w:multiLevelType w:val="hybridMultilevel"/>
    <w:tmpl w:val="B95C7124"/>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2EE2BA1"/>
    <w:multiLevelType w:val="hybridMultilevel"/>
    <w:tmpl w:val="071E6A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533855FF"/>
    <w:multiLevelType w:val="hybridMultilevel"/>
    <w:tmpl w:val="1E7A9F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3A94F2C"/>
    <w:multiLevelType w:val="hybridMultilevel"/>
    <w:tmpl w:val="3200BB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5429006B"/>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48E093D"/>
    <w:multiLevelType w:val="hybridMultilevel"/>
    <w:tmpl w:val="14A6A4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51A207A"/>
    <w:multiLevelType w:val="multilevel"/>
    <w:tmpl w:val="C6C4EFEA"/>
    <w:lvl w:ilvl="0">
      <w:start w:val="1"/>
      <w:numFmt w:val="decimal"/>
      <w:lvlText w:val="%1."/>
      <w:lvlJc w:val="left"/>
      <w:pPr>
        <w:ind w:left="720" w:hanging="360"/>
      </w:pPr>
      <w:rPr>
        <w:rFonts w:ascii="Calibri" w:eastAsia="Calibri" w:hAnsi="Calibri" w:cs="Calibri"/>
        <w:b w:val="0"/>
        <w:strike w:val="0"/>
        <w:dstrike w:val="0"/>
        <w:color w:val="000000"/>
        <w:u w:val="none"/>
        <w:effect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52E15AA"/>
    <w:multiLevelType w:val="hybridMultilevel"/>
    <w:tmpl w:val="858CF5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6A65E9F"/>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7" w15:restartNumberingAfterBreak="0">
    <w:nsid w:val="56AD0408"/>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8" w15:restartNumberingAfterBreak="0">
    <w:nsid w:val="56C164EB"/>
    <w:multiLevelType w:val="hybridMultilevel"/>
    <w:tmpl w:val="3200BB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570117ED"/>
    <w:multiLevelType w:val="hybridMultilevel"/>
    <w:tmpl w:val="32A42736"/>
    <w:lvl w:ilvl="0" w:tplc="FFFFFFFF">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7510FC8"/>
    <w:multiLevelType w:val="hybridMultilevel"/>
    <w:tmpl w:val="332C9668"/>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57BA363D"/>
    <w:multiLevelType w:val="hybridMultilevel"/>
    <w:tmpl w:val="0DC0DF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57C26F0F"/>
    <w:multiLevelType w:val="multilevel"/>
    <w:tmpl w:val="E586DD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58492CED"/>
    <w:multiLevelType w:val="hybridMultilevel"/>
    <w:tmpl w:val="6DC6DB1A"/>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584E67D5"/>
    <w:multiLevelType w:val="hybridMultilevel"/>
    <w:tmpl w:val="6BFE6F9E"/>
    <w:lvl w:ilvl="0" w:tplc="80A26194">
      <w:start w:val="1"/>
      <w:numFmt w:val="decimal"/>
      <w:lvlText w:val="%1."/>
      <w:lvlJc w:val="left"/>
      <w:pPr>
        <w:ind w:left="720" w:hanging="360"/>
      </w:pPr>
      <w:rPr>
        <w:color w:val="000000" w:themeColor="text1"/>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8F20B57"/>
    <w:multiLevelType w:val="hybridMultilevel"/>
    <w:tmpl w:val="4EB6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6" w15:restartNumberingAfterBreak="0">
    <w:nsid w:val="59236C67"/>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599312C8"/>
    <w:multiLevelType w:val="hybridMultilevel"/>
    <w:tmpl w:val="8AF69622"/>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5ACF0D50"/>
    <w:multiLevelType w:val="hybridMultilevel"/>
    <w:tmpl w:val="03AAF40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5B242E9A"/>
    <w:multiLevelType w:val="multilevel"/>
    <w:tmpl w:val="A992C010"/>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5B285FD3"/>
    <w:multiLevelType w:val="hybridMultilevel"/>
    <w:tmpl w:val="C50E22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0636F97"/>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0D21894"/>
    <w:multiLevelType w:val="hybridMultilevel"/>
    <w:tmpl w:val="4EB612B4"/>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15258D8"/>
    <w:multiLevelType w:val="hybridMultilevel"/>
    <w:tmpl w:val="1B8AEA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22E4DB4"/>
    <w:multiLevelType w:val="multilevel"/>
    <w:tmpl w:val="9F44A43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3922B47"/>
    <w:multiLevelType w:val="hybridMultilevel"/>
    <w:tmpl w:val="4EB6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639461F1"/>
    <w:multiLevelType w:val="hybridMultilevel"/>
    <w:tmpl w:val="2F0432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5B17703"/>
    <w:multiLevelType w:val="multilevel"/>
    <w:tmpl w:val="9F44A434"/>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15:restartNumberingAfterBreak="0">
    <w:nsid w:val="67795473"/>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9" w15:restartNumberingAfterBreak="0">
    <w:nsid w:val="68CA6898"/>
    <w:multiLevelType w:val="hybridMultilevel"/>
    <w:tmpl w:val="BCC0B4D2"/>
    <w:lvl w:ilvl="0" w:tplc="FFFFFFF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693C7E7F"/>
    <w:multiLevelType w:val="hybridMultilevel"/>
    <w:tmpl w:val="61AA3334"/>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9617170"/>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2" w15:restartNumberingAfterBreak="0">
    <w:nsid w:val="69C508F5"/>
    <w:multiLevelType w:val="hybridMultilevel"/>
    <w:tmpl w:val="C2C0D87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6B1E342A"/>
    <w:multiLevelType w:val="hybridMultilevel"/>
    <w:tmpl w:val="FF028D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6B5F77D3"/>
    <w:multiLevelType w:val="hybridMultilevel"/>
    <w:tmpl w:val="5F4A26D8"/>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C400FED"/>
    <w:multiLevelType w:val="hybridMultilevel"/>
    <w:tmpl w:val="4EB6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6" w15:restartNumberingAfterBreak="0">
    <w:nsid w:val="6CDE57A7"/>
    <w:multiLevelType w:val="hybridMultilevel"/>
    <w:tmpl w:val="F3349860"/>
    <w:lvl w:ilvl="0" w:tplc="0415000F">
      <w:start w:val="1"/>
      <w:numFmt w:val="decimal"/>
      <w:lvlText w:val="%1."/>
      <w:lvlJc w:val="left"/>
      <w:pPr>
        <w:ind w:left="763" w:hanging="360"/>
      </w:pPr>
    </w:lvl>
    <w:lvl w:ilvl="1" w:tplc="04150019">
      <w:start w:val="1"/>
      <w:numFmt w:val="lowerLetter"/>
      <w:lvlText w:val="%2."/>
      <w:lvlJc w:val="left"/>
      <w:pPr>
        <w:ind w:left="1483" w:hanging="360"/>
      </w:pPr>
    </w:lvl>
    <w:lvl w:ilvl="2" w:tplc="0415001B" w:tentative="1">
      <w:start w:val="1"/>
      <w:numFmt w:val="lowerRoman"/>
      <w:lvlText w:val="%3."/>
      <w:lvlJc w:val="right"/>
      <w:pPr>
        <w:ind w:left="2203" w:hanging="180"/>
      </w:pPr>
    </w:lvl>
    <w:lvl w:ilvl="3" w:tplc="0415000F" w:tentative="1">
      <w:start w:val="1"/>
      <w:numFmt w:val="decimal"/>
      <w:lvlText w:val="%4."/>
      <w:lvlJc w:val="left"/>
      <w:pPr>
        <w:ind w:left="2923" w:hanging="360"/>
      </w:pPr>
    </w:lvl>
    <w:lvl w:ilvl="4" w:tplc="04150019" w:tentative="1">
      <w:start w:val="1"/>
      <w:numFmt w:val="lowerLetter"/>
      <w:lvlText w:val="%5."/>
      <w:lvlJc w:val="left"/>
      <w:pPr>
        <w:ind w:left="3643" w:hanging="360"/>
      </w:pPr>
    </w:lvl>
    <w:lvl w:ilvl="5" w:tplc="0415001B" w:tentative="1">
      <w:start w:val="1"/>
      <w:numFmt w:val="lowerRoman"/>
      <w:lvlText w:val="%6."/>
      <w:lvlJc w:val="right"/>
      <w:pPr>
        <w:ind w:left="4363" w:hanging="180"/>
      </w:pPr>
    </w:lvl>
    <w:lvl w:ilvl="6" w:tplc="0415000F" w:tentative="1">
      <w:start w:val="1"/>
      <w:numFmt w:val="decimal"/>
      <w:lvlText w:val="%7."/>
      <w:lvlJc w:val="left"/>
      <w:pPr>
        <w:ind w:left="5083" w:hanging="360"/>
      </w:pPr>
    </w:lvl>
    <w:lvl w:ilvl="7" w:tplc="04150019" w:tentative="1">
      <w:start w:val="1"/>
      <w:numFmt w:val="lowerLetter"/>
      <w:lvlText w:val="%8."/>
      <w:lvlJc w:val="left"/>
      <w:pPr>
        <w:ind w:left="5803" w:hanging="360"/>
      </w:pPr>
    </w:lvl>
    <w:lvl w:ilvl="8" w:tplc="0415001B" w:tentative="1">
      <w:start w:val="1"/>
      <w:numFmt w:val="lowerRoman"/>
      <w:lvlText w:val="%9."/>
      <w:lvlJc w:val="right"/>
      <w:pPr>
        <w:ind w:left="6523" w:hanging="180"/>
      </w:pPr>
    </w:lvl>
  </w:abstractNum>
  <w:abstractNum w:abstractNumId="157" w15:restartNumberingAfterBreak="0">
    <w:nsid w:val="6CE72C63"/>
    <w:multiLevelType w:val="hybridMultilevel"/>
    <w:tmpl w:val="0488122A"/>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6E433DCD"/>
    <w:multiLevelType w:val="hybridMultilevel"/>
    <w:tmpl w:val="D006049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6EC96A6B"/>
    <w:multiLevelType w:val="hybridMultilevel"/>
    <w:tmpl w:val="A31CF25E"/>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F125D1A"/>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6F2F298A"/>
    <w:multiLevelType w:val="multilevel"/>
    <w:tmpl w:val="A1CC83C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2" w15:restartNumberingAfterBreak="0">
    <w:nsid w:val="6F473F18"/>
    <w:multiLevelType w:val="multilevel"/>
    <w:tmpl w:val="A8A42452"/>
    <w:lvl w:ilvl="0">
      <w:start w:val="1"/>
      <w:numFmt w:val="decimal"/>
      <w:lvlText w:val="%1."/>
      <w:lvlJc w:val="left"/>
      <w:pPr>
        <w:ind w:left="720" w:hanging="360"/>
      </w:pPr>
      <w:rPr>
        <w:rFonts w:asciiTheme="minorHAnsi" w:eastAsiaTheme="majorEastAsia" w:hAnsiTheme="minorHAnsi" w:cstheme="minorHAns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15:restartNumberingAfterBreak="0">
    <w:nsid w:val="6F6127D0"/>
    <w:multiLevelType w:val="hybridMultilevel"/>
    <w:tmpl w:val="3E8E5000"/>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F667209"/>
    <w:multiLevelType w:val="hybridMultilevel"/>
    <w:tmpl w:val="4EB6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6FA55B12"/>
    <w:multiLevelType w:val="hybridMultilevel"/>
    <w:tmpl w:val="0D0CBFD8"/>
    <w:lvl w:ilvl="0" w:tplc="FFFFFFFF">
      <w:start w:val="1"/>
      <w:numFmt w:val="decimal"/>
      <w:lvlText w:val="%1."/>
      <w:lvlJc w:val="left"/>
      <w:pPr>
        <w:ind w:left="720" w:hanging="360"/>
      </w:pPr>
    </w:lvl>
    <w:lvl w:ilvl="1" w:tplc="5A26C8D8">
      <w:start w:val="1"/>
      <w:numFmt w:val="lowerLetter"/>
      <w:lvlText w:val="%2)"/>
      <w:lvlJc w:val="left"/>
      <w:pPr>
        <w:ind w:left="1146" w:hanging="360"/>
      </w:pPr>
      <w:rPr>
        <w:color w:val="000000" w:themeColor="text1"/>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6" w15:restartNumberingAfterBreak="0">
    <w:nsid w:val="70DE50F1"/>
    <w:multiLevelType w:val="hybridMultilevel"/>
    <w:tmpl w:val="E5FC8180"/>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11C059A"/>
    <w:multiLevelType w:val="hybridMultilevel"/>
    <w:tmpl w:val="47D89E62"/>
    <w:lvl w:ilvl="0" w:tplc="0A92FB2A">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68" w15:restartNumberingAfterBreak="0">
    <w:nsid w:val="7131264A"/>
    <w:multiLevelType w:val="hybridMultilevel"/>
    <w:tmpl w:val="D1BCB46E"/>
    <w:lvl w:ilvl="0" w:tplc="FFFFFFFF">
      <w:start w:val="1"/>
      <w:numFmt w:val="decimal"/>
      <w:lvlText w:val="%1."/>
      <w:lvlJc w:val="left"/>
      <w:pPr>
        <w:ind w:left="765" w:hanging="360"/>
      </w:pPr>
    </w:lvl>
    <w:lvl w:ilvl="1" w:tplc="FFFFFFFF">
      <w:start w:val="1"/>
      <w:numFmt w:val="lowerLetter"/>
      <w:lvlText w:val="%2."/>
      <w:lvlJc w:val="left"/>
      <w:pPr>
        <w:ind w:left="1485" w:hanging="360"/>
      </w:pPr>
    </w:lvl>
    <w:lvl w:ilvl="2" w:tplc="FFFFFFFF" w:tentative="1">
      <w:start w:val="1"/>
      <w:numFmt w:val="lowerRoman"/>
      <w:lvlText w:val="%3."/>
      <w:lvlJc w:val="right"/>
      <w:pPr>
        <w:ind w:left="2205" w:hanging="180"/>
      </w:pPr>
    </w:lvl>
    <w:lvl w:ilvl="3" w:tplc="FFFFFFFF" w:tentative="1">
      <w:start w:val="1"/>
      <w:numFmt w:val="decimal"/>
      <w:lvlText w:val="%4."/>
      <w:lvlJc w:val="left"/>
      <w:pPr>
        <w:ind w:left="2925" w:hanging="360"/>
      </w:pPr>
    </w:lvl>
    <w:lvl w:ilvl="4" w:tplc="FFFFFFFF" w:tentative="1">
      <w:start w:val="1"/>
      <w:numFmt w:val="lowerLetter"/>
      <w:lvlText w:val="%5."/>
      <w:lvlJc w:val="left"/>
      <w:pPr>
        <w:ind w:left="3645" w:hanging="360"/>
      </w:pPr>
    </w:lvl>
    <w:lvl w:ilvl="5" w:tplc="FFFFFFFF" w:tentative="1">
      <w:start w:val="1"/>
      <w:numFmt w:val="lowerRoman"/>
      <w:lvlText w:val="%6."/>
      <w:lvlJc w:val="right"/>
      <w:pPr>
        <w:ind w:left="4365" w:hanging="180"/>
      </w:pPr>
    </w:lvl>
    <w:lvl w:ilvl="6" w:tplc="FFFFFFFF" w:tentative="1">
      <w:start w:val="1"/>
      <w:numFmt w:val="decimal"/>
      <w:lvlText w:val="%7."/>
      <w:lvlJc w:val="left"/>
      <w:pPr>
        <w:ind w:left="5085" w:hanging="360"/>
      </w:pPr>
    </w:lvl>
    <w:lvl w:ilvl="7" w:tplc="FFFFFFFF" w:tentative="1">
      <w:start w:val="1"/>
      <w:numFmt w:val="lowerLetter"/>
      <w:lvlText w:val="%8."/>
      <w:lvlJc w:val="left"/>
      <w:pPr>
        <w:ind w:left="5805" w:hanging="360"/>
      </w:pPr>
    </w:lvl>
    <w:lvl w:ilvl="8" w:tplc="FFFFFFFF" w:tentative="1">
      <w:start w:val="1"/>
      <w:numFmt w:val="lowerRoman"/>
      <w:lvlText w:val="%9."/>
      <w:lvlJc w:val="right"/>
      <w:pPr>
        <w:ind w:left="6525" w:hanging="180"/>
      </w:pPr>
    </w:lvl>
  </w:abstractNum>
  <w:abstractNum w:abstractNumId="169" w15:restartNumberingAfterBreak="0">
    <w:nsid w:val="71510CF0"/>
    <w:multiLevelType w:val="hybridMultilevel"/>
    <w:tmpl w:val="F5EE6C7E"/>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17E3333"/>
    <w:multiLevelType w:val="hybridMultilevel"/>
    <w:tmpl w:val="E3D4B8C4"/>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1BA3875"/>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2" w15:restartNumberingAfterBreak="0">
    <w:nsid w:val="74CB715B"/>
    <w:multiLevelType w:val="hybridMultilevel"/>
    <w:tmpl w:val="24B21D7A"/>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6212557"/>
    <w:multiLevelType w:val="hybridMultilevel"/>
    <w:tmpl w:val="8D58C97E"/>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76403AF1"/>
    <w:multiLevelType w:val="hybridMultilevel"/>
    <w:tmpl w:val="DE3431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15:restartNumberingAfterBreak="0">
    <w:nsid w:val="77AC6100"/>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6" w15:restartNumberingAfterBreak="0">
    <w:nsid w:val="78CC771C"/>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7" w15:restartNumberingAfterBreak="0">
    <w:nsid w:val="797A216D"/>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8" w15:restartNumberingAfterBreak="0">
    <w:nsid w:val="7AD5093A"/>
    <w:multiLevelType w:val="hybridMultilevel"/>
    <w:tmpl w:val="3850D694"/>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15:restartNumberingAfterBreak="0">
    <w:nsid w:val="7AE02880"/>
    <w:multiLevelType w:val="hybridMultilevel"/>
    <w:tmpl w:val="38FEC7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7B17020C"/>
    <w:multiLevelType w:val="hybridMultilevel"/>
    <w:tmpl w:val="8AB01D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7BA9445E"/>
    <w:multiLevelType w:val="hybridMultilevel"/>
    <w:tmpl w:val="C9D4713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2" w15:restartNumberingAfterBreak="0">
    <w:nsid w:val="7C1F02B5"/>
    <w:multiLevelType w:val="hybridMultilevel"/>
    <w:tmpl w:val="32F2D256"/>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15:restartNumberingAfterBreak="0">
    <w:nsid w:val="7CB8019A"/>
    <w:multiLevelType w:val="hybridMultilevel"/>
    <w:tmpl w:val="34343710"/>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7D782ECE"/>
    <w:multiLevelType w:val="hybridMultilevel"/>
    <w:tmpl w:val="83585B1A"/>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15:restartNumberingAfterBreak="0">
    <w:nsid w:val="7D7E228D"/>
    <w:multiLevelType w:val="multilevel"/>
    <w:tmpl w:val="58BA5C6A"/>
    <w:lvl w:ilvl="0">
      <w:start w:val="2"/>
      <w:numFmt w:val="decimal"/>
      <w:lvlText w:val="%1"/>
      <w:lvlJc w:val="left"/>
      <w:pPr>
        <w:ind w:left="360" w:hanging="360"/>
      </w:pPr>
      <w:rPr>
        <w:rFonts w:hint="default"/>
      </w:rPr>
    </w:lvl>
    <w:lvl w:ilvl="1">
      <w:start w:val="1"/>
      <w:numFmt w:val="lowerLetter"/>
      <w:lvlText w:val="%2)"/>
      <w:lvlJc w:val="left"/>
      <w:pPr>
        <w:ind w:left="1080" w:hanging="360"/>
      </w:pPr>
      <w:rPr>
        <w:color w:val="auto"/>
        <w:lang w:val="pl-PL"/>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6" w15:restartNumberingAfterBreak="0">
    <w:nsid w:val="7D933274"/>
    <w:multiLevelType w:val="hybridMultilevel"/>
    <w:tmpl w:val="6D12C1BC"/>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7E3936C5"/>
    <w:multiLevelType w:val="hybridMultilevel"/>
    <w:tmpl w:val="83585B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8" w15:restartNumberingAfterBreak="0">
    <w:nsid w:val="7ED04813"/>
    <w:multiLevelType w:val="hybridMultilevel"/>
    <w:tmpl w:val="83FCF472"/>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7EF26E92"/>
    <w:multiLevelType w:val="multilevel"/>
    <w:tmpl w:val="9C2CE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0" w15:restartNumberingAfterBreak="0">
    <w:nsid w:val="7F331737"/>
    <w:multiLevelType w:val="hybridMultilevel"/>
    <w:tmpl w:val="3DEA85A8"/>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120657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0217602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00619796">
    <w:abstractNumId w:val="139"/>
  </w:num>
  <w:num w:numId="4" w16cid:durableId="1701323051">
    <w:abstractNumId w:val="73"/>
  </w:num>
  <w:num w:numId="5" w16cid:durableId="1476920185">
    <w:abstractNumId w:val="140"/>
  </w:num>
  <w:num w:numId="6" w16cid:durableId="1452360407">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5494626">
    <w:abstractNumId w:val="189"/>
  </w:num>
  <w:num w:numId="8" w16cid:durableId="458766787">
    <w:abstractNumId w:val="82"/>
  </w:num>
  <w:num w:numId="9" w16cid:durableId="1890534399">
    <w:abstractNumId w:val="103"/>
  </w:num>
  <w:num w:numId="10" w16cid:durableId="1428187356">
    <w:abstractNumId w:val="32"/>
  </w:num>
  <w:num w:numId="11" w16cid:durableId="1729182836">
    <w:abstractNumId w:val="144"/>
  </w:num>
  <w:num w:numId="12" w16cid:durableId="1807505895">
    <w:abstractNumId w:val="98"/>
  </w:num>
  <w:num w:numId="13" w16cid:durableId="1985038736">
    <w:abstractNumId w:val="147"/>
  </w:num>
  <w:num w:numId="14" w16cid:durableId="783767241">
    <w:abstractNumId w:val="79"/>
  </w:num>
  <w:num w:numId="15" w16cid:durableId="1293513810">
    <w:abstractNumId w:val="91"/>
  </w:num>
  <w:num w:numId="16" w16cid:durableId="460152878">
    <w:abstractNumId w:val="21"/>
  </w:num>
  <w:num w:numId="17" w16cid:durableId="1808164698">
    <w:abstractNumId w:val="93"/>
  </w:num>
  <w:num w:numId="18" w16cid:durableId="432021944">
    <w:abstractNumId w:val="95"/>
  </w:num>
  <w:num w:numId="19" w16cid:durableId="2125808460">
    <w:abstractNumId w:val="160"/>
  </w:num>
  <w:num w:numId="20" w16cid:durableId="1487818764">
    <w:abstractNumId w:val="49"/>
  </w:num>
  <w:num w:numId="21" w16cid:durableId="1404567567">
    <w:abstractNumId w:val="162"/>
  </w:num>
  <w:num w:numId="22" w16cid:durableId="16279323">
    <w:abstractNumId w:val="122"/>
  </w:num>
  <w:num w:numId="23" w16cid:durableId="193226960">
    <w:abstractNumId w:val="48"/>
  </w:num>
  <w:num w:numId="24" w16cid:durableId="2066761159">
    <w:abstractNumId w:val="59"/>
  </w:num>
  <w:num w:numId="25" w16cid:durableId="1322348036">
    <w:abstractNumId w:val="141"/>
  </w:num>
  <w:num w:numId="26" w16cid:durableId="758985766">
    <w:abstractNumId w:val="136"/>
  </w:num>
  <w:num w:numId="27" w16cid:durableId="625158608">
    <w:abstractNumId w:val="87"/>
  </w:num>
  <w:num w:numId="28" w16cid:durableId="715276242">
    <w:abstractNumId w:val="33"/>
  </w:num>
  <w:num w:numId="29" w16cid:durableId="275447942">
    <w:abstractNumId w:val="74"/>
  </w:num>
  <w:num w:numId="30" w16cid:durableId="726992507">
    <w:abstractNumId w:val="111"/>
  </w:num>
  <w:num w:numId="31" w16cid:durableId="1123962960">
    <w:abstractNumId w:val="8"/>
  </w:num>
  <w:num w:numId="32" w16cid:durableId="1828129050">
    <w:abstractNumId w:val="149"/>
  </w:num>
  <w:num w:numId="33" w16cid:durableId="1553469066">
    <w:abstractNumId w:val="172"/>
  </w:num>
  <w:num w:numId="34" w16cid:durableId="1169448089">
    <w:abstractNumId w:val="47"/>
  </w:num>
  <w:num w:numId="35" w16cid:durableId="922958880">
    <w:abstractNumId w:val="142"/>
  </w:num>
  <w:num w:numId="36" w16cid:durableId="742872988">
    <w:abstractNumId w:val="100"/>
  </w:num>
  <w:num w:numId="37" w16cid:durableId="2114669811">
    <w:abstractNumId w:val="145"/>
  </w:num>
  <w:num w:numId="38" w16cid:durableId="721248108">
    <w:abstractNumId w:val="135"/>
  </w:num>
  <w:num w:numId="39" w16cid:durableId="18094884">
    <w:abstractNumId w:val="164"/>
  </w:num>
  <w:num w:numId="40" w16cid:durableId="483937388">
    <w:abstractNumId w:val="155"/>
  </w:num>
  <w:num w:numId="41" w16cid:durableId="1416047067">
    <w:abstractNumId w:val="63"/>
  </w:num>
  <w:num w:numId="42" w16cid:durableId="1357659379">
    <w:abstractNumId w:val="51"/>
  </w:num>
  <w:num w:numId="43" w16cid:durableId="2079396240">
    <w:abstractNumId w:val="84"/>
  </w:num>
  <w:num w:numId="44" w16cid:durableId="746805102">
    <w:abstractNumId w:val="45"/>
  </w:num>
  <w:num w:numId="45" w16cid:durableId="1460221738">
    <w:abstractNumId w:val="2"/>
  </w:num>
  <w:num w:numId="46" w16cid:durableId="682781163">
    <w:abstractNumId w:val="85"/>
  </w:num>
  <w:num w:numId="47" w16cid:durableId="579486737">
    <w:abstractNumId w:val="57"/>
  </w:num>
  <w:num w:numId="48" w16cid:durableId="554580820">
    <w:abstractNumId w:val="123"/>
  </w:num>
  <w:num w:numId="49" w16cid:durableId="906302440">
    <w:abstractNumId w:val="143"/>
  </w:num>
  <w:num w:numId="50" w16cid:durableId="735977715">
    <w:abstractNumId w:val="112"/>
  </w:num>
  <w:num w:numId="51" w16cid:durableId="552419">
    <w:abstractNumId w:val="146"/>
  </w:num>
  <w:num w:numId="52" w16cid:durableId="895898066">
    <w:abstractNumId w:val="64"/>
  </w:num>
  <w:num w:numId="53" w16cid:durableId="869152391">
    <w:abstractNumId w:val="46"/>
  </w:num>
  <w:num w:numId="54" w16cid:durableId="1915357424">
    <w:abstractNumId w:val="23"/>
  </w:num>
  <w:num w:numId="55" w16cid:durableId="1106076114">
    <w:abstractNumId w:val="180"/>
  </w:num>
  <w:num w:numId="56" w16cid:durableId="1003357584">
    <w:abstractNumId w:val="5"/>
  </w:num>
  <w:num w:numId="57" w16cid:durableId="883710242">
    <w:abstractNumId w:val="76"/>
  </w:num>
  <w:num w:numId="58" w16cid:durableId="1796173942">
    <w:abstractNumId w:val="90"/>
  </w:num>
  <w:num w:numId="59" w16cid:durableId="1430004164">
    <w:abstractNumId w:val="27"/>
  </w:num>
  <w:num w:numId="60" w16cid:durableId="260341303">
    <w:abstractNumId w:val="153"/>
  </w:num>
  <w:num w:numId="61" w16cid:durableId="1261336698">
    <w:abstractNumId w:val="86"/>
  </w:num>
  <w:num w:numId="62" w16cid:durableId="2100174000">
    <w:abstractNumId w:val="125"/>
  </w:num>
  <w:num w:numId="63" w16cid:durableId="1368872909">
    <w:abstractNumId w:val="15"/>
  </w:num>
  <w:num w:numId="64" w16cid:durableId="1795294374">
    <w:abstractNumId w:val="25"/>
  </w:num>
  <w:num w:numId="65" w16cid:durableId="250284632">
    <w:abstractNumId w:val="3"/>
  </w:num>
  <w:num w:numId="66" w16cid:durableId="1235581645">
    <w:abstractNumId w:val="156"/>
  </w:num>
  <w:num w:numId="67" w16cid:durableId="1039627295">
    <w:abstractNumId w:val="28"/>
  </w:num>
  <w:num w:numId="68" w16cid:durableId="384525639">
    <w:abstractNumId w:val="29"/>
  </w:num>
  <w:num w:numId="69" w16cid:durableId="834685084">
    <w:abstractNumId w:val="119"/>
  </w:num>
  <w:num w:numId="70" w16cid:durableId="1119035623">
    <w:abstractNumId w:val="6"/>
  </w:num>
  <w:num w:numId="71" w16cid:durableId="873615805">
    <w:abstractNumId w:val="65"/>
  </w:num>
  <w:num w:numId="72" w16cid:durableId="347677768">
    <w:abstractNumId w:val="99"/>
  </w:num>
  <w:num w:numId="73" w16cid:durableId="345595730">
    <w:abstractNumId w:val="158"/>
  </w:num>
  <w:num w:numId="74" w16cid:durableId="1720519046">
    <w:abstractNumId w:val="178"/>
  </w:num>
  <w:num w:numId="75" w16cid:durableId="628124583">
    <w:abstractNumId w:val="77"/>
  </w:num>
  <w:num w:numId="76" w16cid:durableId="417363076">
    <w:abstractNumId w:val="115"/>
  </w:num>
  <w:num w:numId="77" w16cid:durableId="1062824975">
    <w:abstractNumId w:val="105"/>
  </w:num>
  <w:num w:numId="78" w16cid:durableId="1558013141">
    <w:abstractNumId w:val="182"/>
  </w:num>
  <w:num w:numId="79" w16cid:durableId="858156447">
    <w:abstractNumId w:val="67"/>
  </w:num>
  <w:num w:numId="80" w16cid:durableId="1479565276">
    <w:abstractNumId w:val="118"/>
  </w:num>
  <w:num w:numId="81" w16cid:durableId="1564297020">
    <w:abstractNumId w:val="138"/>
  </w:num>
  <w:num w:numId="82" w16cid:durableId="1856724931">
    <w:abstractNumId w:val="30"/>
  </w:num>
  <w:num w:numId="83" w16cid:durableId="821119774">
    <w:abstractNumId w:val="190"/>
  </w:num>
  <w:num w:numId="84" w16cid:durableId="1998728228">
    <w:abstractNumId w:val="78"/>
  </w:num>
  <w:num w:numId="85" w16cid:durableId="1796673221">
    <w:abstractNumId w:val="88"/>
  </w:num>
  <w:num w:numId="86" w16cid:durableId="953512772">
    <w:abstractNumId w:val="94"/>
  </w:num>
  <w:num w:numId="87" w16cid:durableId="965744308">
    <w:abstractNumId w:val="44"/>
  </w:num>
  <w:num w:numId="88" w16cid:durableId="1968318159">
    <w:abstractNumId w:val="37"/>
  </w:num>
  <w:num w:numId="89" w16cid:durableId="1386182227">
    <w:abstractNumId w:val="69"/>
  </w:num>
  <w:num w:numId="90" w16cid:durableId="225990113">
    <w:abstractNumId w:val="130"/>
  </w:num>
  <w:num w:numId="91" w16cid:durableId="1638487529">
    <w:abstractNumId w:val="43"/>
  </w:num>
  <w:num w:numId="92" w16cid:durableId="569539765">
    <w:abstractNumId w:val="188"/>
  </w:num>
  <w:num w:numId="93" w16cid:durableId="116878609">
    <w:abstractNumId w:val="163"/>
  </w:num>
  <w:num w:numId="94" w16cid:durableId="884564654">
    <w:abstractNumId w:val="169"/>
  </w:num>
  <w:num w:numId="95" w16cid:durableId="1772510030">
    <w:abstractNumId w:val="17"/>
  </w:num>
  <w:num w:numId="96" w16cid:durableId="607548972">
    <w:abstractNumId w:val="133"/>
  </w:num>
  <w:num w:numId="97" w16cid:durableId="87432850">
    <w:abstractNumId w:val="121"/>
  </w:num>
  <w:num w:numId="98" w16cid:durableId="1286305009">
    <w:abstractNumId w:val="128"/>
  </w:num>
  <w:num w:numId="99" w16cid:durableId="423038205">
    <w:abstractNumId w:val="16"/>
  </w:num>
  <w:num w:numId="100" w16cid:durableId="1152983849">
    <w:abstractNumId w:val="12"/>
  </w:num>
  <w:num w:numId="101" w16cid:durableId="2065911023">
    <w:abstractNumId w:val="24"/>
  </w:num>
  <w:num w:numId="102" w16cid:durableId="986399809">
    <w:abstractNumId w:val="80"/>
  </w:num>
  <w:num w:numId="103" w16cid:durableId="720254694">
    <w:abstractNumId w:val="106"/>
  </w:num>
  <w:num w:numId="104" w16cid:durableId="1736660146">
    <w:abstractNumId w:val="152"/>
  </w:num>
  <w:num w:numId="105" w16cid:durableId="633294278">
    <w:abstractNumId w:val="137"/>
  </w:num>
  <w:num w:numId="106" w16cid:durableId="887108117">
    <w:abstractNumId w:val="42"/>
  </w:num>
  <w:num w:numId="107" w16cid:durableId="1053120994">
    <w:abstractNumId w:val="186"/>
  </w:num>
  <w:num w:numId="108" w16cid:durableId="2067992759">
    <w:abstractNumId w:val="159"/>
  </w:num>
  <w:num w:numId="109" w16cid:durableId="1914195475">
    <w:abstractNumId w:val="154"/>
  </w:num>
  <w:num w:numId="110" w16cid:durableId="1784768394">
    <w:abstractNumId w:val="170"/>
  </w:num>
  <w:num w:numId="111" w16cid:durableId="1392073220">
    <w:abstractNumId w:val="58"/>
  </w:num>
  <w:num w:numId="112" w16cid:durableId="264267666">
    <w:abstractNumId w:val="62"/>
  </w:num>
  <w:num w:numId="113" w16cid:durableId="986205749">
    <w:abstractNumId w:val="35"/>
  </w:num>
  <w:num w:numId="114" w16cid:durableId="1685202280">
    <w:abstractNumId w:val="72"/>
  </w:num>
  <w:num w:numId="115" w16cid:durableId="686948527">
    <w:abstractNumId w:val="174"/>
  </w:num>
  <w:num w:numId="116" w16cid:durableId="736787742">
    <w:abstractNumId w:val="102"/>
  </w:num>
  <w:num w:numId="117" w16cid:durableId="725954019">
    <w:abstractNumId w:val="19"/>
  </w:num>
  <w:num w:numId="118" w16cid:durableId="1346903281">
    <w:abstractNumId w:val="14"/>
  </w:num>
  <w:num w:numId="119" w16cid:durableId="844973947">
    <w:abstractNumId w:val="184"/>
  </w:num>
  <w:num w:numId="120" w16cid:durableId="1349133946">
    <w:abstractNumId w:val="187"/>
  </w:num>
  <w:num w:numId="121" w16cid:durableId="170991338">
    <w:abstractNumId w:val="71"/>
  </w:num>
  <w:num w:numId="122" w16cid:durableId="812213563">
    <w:abstractNumId w:val="36"/>
  </w:num>
  <w:num w:numId="123" w16cid:durableId="1356887682">
    <w:abstractNumId w:val="55"/>
  </w:num>
  <w:num w:numId="124" w16cid:durableId="868764892">
    <w:abstractNumId w:val="131"/>
  </w:num>
  <w:num w:numId="125" w16cid:durableId="1611282416">
    <w:abstractNumId w:val="60"/>
  </w:num>
  <w:num w:numId="126" w16cid:durableId="807168640">
    <w:abstractNumId w:val="179"/>
  </w:num>
  <w:num w:numId="127" w16cid:durableId="745690116">
    <w:abstractNumId w:val="18"/>
  </w:num>
  <w:num w:numId="128" w16cid:durableId="1331106945">
    <w:abstractNumId w:val="96"/>
  </w:num>
  <w:num w:numId="129" w16cid:durableId="1682703101">
    <w:abstractNumId w:val="101"/>
  </w:num>
  <w:num w:numId="130" w16cid:durableId="92628551">
    <w:abstractNumId w:val="26"/>
  </w:num>
  <w:num w:numId="131" w16cid:durableId="794981561">
    <w:abstractNumId w:val="39"/>
  </w:num>
  <w:num w:numId="132" w16cid:durableId="751044918">
    <w:abstractNumId w:val="22"/>
  </w:num>
  <w:num w:numId="133" w16cid:durableId="662441249">
    <w:abstractNumId w:val="129"/>
  </w:num>
  <w:num w:numId="134" w16cid:durableId="776218073">
    <w:abstractNumId w:val="81"/>
  </w:num>
  <w:num w:numId="135" w16cid:durableId="711809812">
    <w:abstractNumId w:val="150"/>
  </w:num>
  <w:num w:numId="136" w16cid:durableId="78185454">
    <w:abstractNumId w:val="183"/>
  </w:num>
  <w:num w:numId="137" w16cid:durableId="2051342349">
    <w:abstractNumId w:val="68"/>
  </w:num>
  <w:num w:numId="138" w16cid:durableId="724069016">
    <w:abstractNumId w:val="9"/>
  </w:num>
  <w:num w:numId="139" w16cid:durableId="1508129888">
    <w:abstractNumId w:val="166"/>
  </w:num>
  <w:num w:numId="140" w16cid:durableId="1005086238">
    <w:abstractNumId w:val="116"/>
  </w:num>
  <w:num w:numId="141" w16cid:durableId="501969141">
    <w:abstractNumId w:val="66"/>
  </w:num>
  <w:num w:numId="142" w16cid:durableId="475801653">
    <w:abstractNumId w:val="53"/>
  </w:num>
  <w:num w:numId="143" w16cid:durableId="654719049">
    <w:abstractNumId w:val="7"/>
  </w:num>
  <w:num w:numId="144" w16cid:durableId="1773554031">
    <w:abstractNumId w:val="173"/>
  </w:num>
  <w:num w:numId="145" w16cid:durableId="532768361">
    <w:abstractNumId w:val="20"/>
  </w:num>
  <w:num w:numId="146" w16cid:durableId="1983998435">
    <w:abstractNumId w:val="157"/>
  </w:num>
  <w:num w:numId="147" w16cid:durableId="1704554083">
    <w:abstractNumId w:val="10"/>
  </w:num>
  <w:num w:numId="148" w16cid:durableId="1294673970">
    <w:abstractNumId w:val="107"/>
  </w:num>
  <w:num w:numId="149" w16cid:durableId="2078817972">
    <w:abstractNumId w:val="104"/>
  </w:num>
  <w:num w:numId="150" w16cid:durableId="1733196718">
    <w:abstractNumId w:val="40"/>
  </w:num>
  <w:num w:numId="151" w16cid:durableId="892544394">
    <w:abstractNumId w:val="117"/>
  </w:num>
  <w:num w:numId="152" w16cid:durableId="1029530052">
    <w:abstractNumId w:val="124"/>
  </w:num>
  <w:num w:numId="153" w16cid:durableId="1186140228">
    <w:abstractNumId w:val="75"/>
  </w:num>
  <w:num w:numId="154" w16cid:durableId="284894068">
    <w:abstractNumId w:val="113"/>
  </w:num>
  <w:num w:numId="155" w16cid:durableId="33359325">
    <w:abstractNumId w:val="120"/>
  </w:num>
  <w:num w:numId="156" w16cid:durableId="14914049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73750653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678118296">
    <w:abstractNumId w:val="97"/>
  </w:num>
  <w:num w:numId="159" w16cid:durableId="71777138">
    <w:abstractNumId w:val="148"/>
  </w:num>
  <w:num w:numId="160" w16cid:durableId="2034988485">
    <w:abstractNumId w:val="31"/>
  </w:num>
  <w:num w:numId="161" w16cid:durableId="451095358">
    <w:abstractNumId w:val="92"/>
  </w:num>
  <w:num w:numId="162" w16cid:durableId="845941313">
    <w:abstractNumId w:val="54"/>
  </w:num>
  <w:num w:numId="163" w16cid:durableId="743533417">
    <w:abstractNumId w:val="171"/>
  </w:num>
  <w:num w:numId="164" w16cid:durableId="2029790184">
    <w:abstractNumId w:val="50"/>
  </w:num>
  <w:num w:numId="165" w16cid:durableId="852065157">
    <w:abstractNumId w:val="151"/>
  </w:num>
  <w:num w:numId="166" w16cid:durableId="46102592">
    <w:abstractNumId w:val="177"/>
  </w:num>
  <w:num w:numId="167" w16cid:durableId="508057790">
    <w:abstractNumId w:val="181"/>
  </w:num>
  <w:num w:numId="168" w16cid:durableId="1454597809">
    <w:abstractNumId w:val="126"/>
  </w:num>
  <w:num w:numId="169" w16cid:durableId="1153451539">
    <w:abstractNumId w:val="108"/>
  </w:num>
  <w:num w:numId="170" w16cid:durableId="850951983">
    <w:abstractNumId w:val="176"/>
  </w:num>
  <w:num w:numId="171" w16cid:durableId="1791045308">
    <w:abstractNumId w:val="13"/>
  </w:num>
  <w:num w:numId="172" w16cid:durableId="1304046469">
    <w:abstractNumId w:val="109"/>
  </w:num>
  <w:num w:numId="173" w16cid:durableId="458383759">
    <w:abstractNumId w:val="175"/>
  </w:num>
  <w:num w:numId="174" w16cid:durableId="1571574299">
    <w:abstractNumId w:val="4"/>
  </w:num>
  <w:num w:numId="175" w16cid:durableId="1860466788">
    <w:abstractNumId w:val="110"/>
  </w:num>
  <w:num w:numId="176" w16cid:durableId="1195731673">
    <w:abstractNumId w:val="127"/>
  </w:num>
  <w:num w:numId="177" w16cid:durableId="774638127">
    <w:abstractNumId w:val="168"/>
  </w:num>
  <w:num w:numId="178" w16cid:durableId="1871143169">
    <w:abstractNumId w:val="52"/>
  </w:num>
  <w:num w:numId="179" w16cid:durableId="1409644753">
    <w:abstractNumId w:val="38"/>
  </w:num>
  <w:num w:numId="180" w16cid:durableId="58985135">
    <w:abstractNumId w:val="185"/>
  </w:num>
  <w:num w:numId="181" w16cid:durableId="1947034991">
    <w:abstractNumId w:val="83"/>
  </w:num>
  <w:num w:numId="182" w16cid:durableId="1289973184">
    <w:abstractNumId w:val="61"/>
  </w:num>
  <w:num w:numId="183" w16cid:durableId="829250747">
    <w:abstractNumId w:val="167"/>
  </w:num>
  <w:num w:numId="184" w16cid:durableId="1228491760">
    <w:abstractNumId w:val="34"/>
  </w:num>
  <w:num w:numId="185" w16cid:durableId="1930387285">
    <w:abstractNumId w:val="70"/>
  </w:num>
  <w:num w:numId="186" w16cid:durableId="951860422">
    <w:abstractNumId w:val="11"/>
  </w:num>
  <w:num w:numId="187" w16cid:durableId="632489081">
    <w:abstractNumId w:val="134"/>
  </w:num>
  <w:num w:numId="188" w16cid:durableId="272397403">
    <w:abstractNumId w:val="165"/>
  </w:num>
  <w:num w:numId="189" w16cid:durableId="622418909">
    <w:abstractNumId w:val="0"/>
  </w:num>
  <w:num w:numId="190" w16cid:durableId="41250364">
    <w:abstractNumId w:val="89"/>
  </w:num>
  <w:num w:numId="191" w16cid:durableId="1393310532">
    <w:abstractNumId w:val="56"/>
  </w:num>
  <w:num w:numId="192" w16cid:durableId="1810904606">
    <w:abstractNumId w:val="1"/>
  </w:num>
  <w:numIdMacAtCleanup w:val="1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752"/>
    <w:rsid w:val="00007BCF"/>
    <w:rsid w:val="00015087"/>
    <w:rsid w:val="00021BB0"/>
    <w:rsid w:val="00022D2D"/>
    <w:rsid w:val="000311AE"/>
    <w:rsid w:val="000333AA"/>
    <w:rsid w:val="00042654"/>
    <w:rsid w:val="00042F34"/>
    <w:rsid w:val="00043926"/>
    <w:rsid w:val="000469BE"/>
    <w:rsid w:val="00062C51"/>
    <w:rsid w:val="0006374E"/>
    <w:rsid w:val="000663FD"/>
    <w:rsid w:val="0006661A"/>
    <w:rsid w:val="00066628"/>
    <w:rsid w:val="000748E0"/>
    <w:rsid w:val="00075AC2"/>
    <w:rsid w:val="0008259D"/>
    <w:rsid w:val="0008795C"/>
    <w:rsid w:val="0009420F"/>
    <w:rsid w:val="000A00FE"/>
    <w:rsid w:val="000A14DE"/>
    <w:rsid w:val="000B35FF"/>
    <w:rsid w:val="000B5F03"/>
    <w:rsid w:val="000B7A96"/>
    <w:rsid w:val="000C3AB6"/>
    <w:rsid w:val="000C6921"/>
    <w:rsid w:val="000D3E91"/>
    <w:rsid w:val="000E0790"/>
    <w:rsid w:val="000E21CB"/>
    <w:rsid w:val="000E3B80"/>
    <w:rsid w:val="000E640F"/>
    <w:rsid w:val="001001F9"/>
    <w:rsid w:val="00101A9B"/>
    <w:rsid w:val="00105F9A"/>
    <w:rsid w:val="00110FA8"/>
    <w:rsid w:val="001145A3"/>
    <w:rsid w:val="0012345B"/>
    <w:rsid w:val="00126ADF"/>
    <w:rsid w:val="00133F69"/>
    <w:rsid w:val="0013463F"/>
    <w:rsid w:val="00135A41"/>
    <w:rsid w:val="00137555"/>
    <w:rsid w:val="00137B43"/>
    <w:rsid w:val="001433A3"/>
    <w:rsid w:val="001474F6"/>
    <w:rsid w:val="0015130E"/>
    <w:rsid w:val="00153977"/>
    <w:rsid w:val="00163771"/>
    <w:rsid w:val="001646D7"/>
    <w:rsid w:val="00170CBF"/>
    <w:rsid w:val="00170E74"/>
    <w:rsid w:val="0017687D"/>
    <w:rsid w:val="001817F5"/>
    <w:rsid w:val="00187C31"/>
    <w:rsid w:val="001A1A9D"/>
    <w:rsid w:val="001A22D6"/>
    <w:rsid w:val="001A7CB3"/>
    <w:rsid w:val="001B1ABA"/>
    <w:rsid w:val="001B6F40"/>
    <w:rsid w:val="001B6F98"/>
    <w:rsid w:val="001C2A9A"/>
    <w:rsid w:val="001D0D06"/>
    <w:rsid w:val="001D16F4"/>
    <w:rsid w:val="001D1A65"/>
    <w:rsid w:val="001D2690"/>
    <w:rsid w:val="001E6786"/>
    <w:rsid w:val="001F1730"/>
    <w:rsid w:val="0020005D"/>
    <w:rsid w:val="00201F15"/>
    <w:rsid w:val="002030C3"/>
    <w:rsid w:val="0020562D"/>
    <w:rsid w:val="00222743"/>
    <w:rsid w:val="00223489"/>
    <w:rsid w:val="00226F7E"/>
    <w:rsid w:val="002305A8"/>
    <w:rsid w:val="0024264F"/>
    <w:rsid w:val="00246C1E"/>
    <w:rsid w:val="0025460E"/>
    <w:rsid w:val="00256617"/>
    <w:rsid w:val="00271ABB"/>
    <w:rsid w:val="0028016E"/>
    <w:rsid w:val="002835F0"/>
    <w:rsid w:val="00284A9D"/>
    <w:rsid w:val="00285D14"/>
    <w:rsid w:val="00286B6A"/>
    <w:rsid w:val="00286D15"/>
    <w:rsid w:val="002A2EE8"/>
    <w:rsid w:val="002B03C5"/>
    <w:rsid w:val="002C209D"/>
    <w:rsid w:val="002C34E3"/>
    <w:rsid w:val="002D397B"/>
    <w:rsid w:val="002E56F9"/>
    <w:rsid w:val="002F342D"/>
    <w:rsid w:val="00300293"/>
    <w:rsid w:val="0031580C"/>
    <w:rsid w:val="00323018"/>
    <w:rsid w:val="0032427C"/>
    <w:rsid w:val="00324A56"/>
    <w:rsid w:val="003274A5"/>
    <w:rsid w:val="00333F62"/>
    <w:rsid w:val="0033723D"/>
    <w:rsid w:val="00350A1A"/>
    <w:rsid w:val="00353A20"/>
    <w:rsid w:val="00354709"/>
    <w:rsid w:val="00360B47"/>
    <w:rsid w:val="0036416F"/>
    <w:rsid w:val="003670EF"/>
    <w:rsid w:val="003748D2"/>
    <w:rsid w:val="00393771"/>
    <w:rsid w:val="00396E64"/>
    <w:rsid w:val="003A1D8F"/>
    <w:rsid w:val="003A6184"/>
    <w:rsid w:val="003B0DCC"/>
    <w:rsid w:val="003B3941"/>
    <w:rsid w:val="003B4705"/>
    <w:rsid w:val="003B6526"/>
    <w:rsid w:val="003C4C45"/>
    <w:rsid w:val="003D2F89"/>
    <w:rsid w:val="003D3A92"/>
    <w:rsid w:val="003E0092"/>
    <w:rsid w:val="003E48BB"/>
    <w:rsid w:val="003F19E7"/>
    <w:rsid w:val="003F1BB4"/>
    <w:rsid w:val="003F4576"/>
    <w:rsid w:val="00405D94"/>
    <w:rsid w:val="0042679A"/>
    <w:rsid w:val="00441360"/>
    <w:rsid w:val="00451336"/>
    <w:rsid w:val="00452383"/>
    <w:rsid w:val="00453932"/>
    <w:rsid w:val="00455E01"/>
    <w:rsid w:val="00457E42"/>
    <w:rsid w:val="00457F45"/>
    <w:rsid w:val="004624CE"/>
    <w:rsid w:val="004668A9"/>
    <w:rsid w:val="00473BD0"/>
    <w:rsid w:val="0048303D"/>
    <w:rsid w:val="004A374F"/>
    <w:rsid w:val="004A53D5"/>
    <w:rsid w:val="004A6411"/>
    <w:rsid w:val="004B003D"/>
    <w:rsid w:val="004B1771"/>
    <w:rsid w:val="004B2A0C"/>
    <w:rsid w:val="004B5445"/>
    <w:rsid w:val="004C2576"/>
    <w:rsid w:val="004C52F1"/>
    <w:rsid w:val="004C7CF3"/>
    <w:rsid w:val="004D2669"/>
    <w:rsid w:val="004D5AE1"/>
    <w:rsid w:val="004E4383"/>
    <w:rsid w:val="004E72CD"/>
    <w:rsid w:val="004F243F"/>
    <w:rsid w:val="00501F7F"/>
    <w:rsid w:val="00505768"/>
    <w:rsid w:val="005112C0"/>
    <w:rsid w:val="00513445"/>
    <w:rsid w:val="00532210"/>
    <w:rsid w:val="005374F9"/>
    <w:rsid w:val="00542766"/>
    <w:rsid w:val="00546921"/>
    <w:rsid w:val="0055399A"/>
    <w:rsid w:val="005611CA"/>
    <w:rsid w:val="00566F08"/>
    <w:rsid w:val="0057685B"/>
    <w:rsid w:val="0058394E"/>
    <w:rsid w:val="00584283"/>
    <w:rsid w:val="00587995"/>
    <w:rsid w:val="005910B5"/>
    <w:rsid w:val="0059689D"/>
    <w:rsid w:val="005A14F2"/>
    <w:rsid w:val="005A4972"/>
    <w:rsid w:val="005B1D6E"/>
    <w:rsid w:val="005B3B16"/>
    <w:rsid w:val="005C0B3E"/>
    <w:rsid w:val="005C0E0C"/>
    <w:rsid w:val="005C5462"/>
    <w:rsid w:val="005C6D31"/>
    <w:rsid w:val="005D2642"/>
    <w:rsid w:val="005E0267"/>
    <w:rsid w:val="005E2D6D"/>
    <w:rsid w:val="005E4BB9"/>
    <w:rsid w:val="005F2E5F"/>
    <w:rsid w:val="005F3610"/>
    <w:rsid w:val="005F702F"/>
    <w:rsid w:val="006163EC"/>
    <w:rsid w:val="0061714F"/>
    <w:rsid w:val="0062253B"/>
    <w:rsid w:val="006443BC"/>
    <w:rsid w:val="00657C33"/>
    <w:rsid w:val="0066067C"/>
    <w:rsid w:val="00660A8F"/>
    <w:rsid w:val="00664E61"/>
    <w:rsid w:val="006670EB"/>
    <w:rsid w:val="00672356"/>
    <w:rsid w:val="006760DE"/>
    <w:rsid w:val="0067643C"/>
    <w:rsid w:val="0068071A"/>
    <w:rsid w:val="006A1A5E"/>
    <w:rsid w:val="006A1CE4"/>
    <w:rsid w:val="006A6551"/>
    <w:rsid w:val="006B5E35"/>
    <w:rsid w:val="006C41ED"/>
    <w:rsid w:val="006D096F"/>
    <w:rsid w:val="006D6889"/>
    <w:rsid w:val="006D7F88"/>
    <w:rsid w:val="006F328C"/>
    <w:rsid w:val="006F5DA0"/>
    <w:rsid w:val="006F6572"/>
    <w:rsid w:val="00702A66"/>
    <w:rsid w:val="00703298"/>
    <w:rsid w:val="00703729"/>
    <w:rsid w:val="00704D40"/>
    <w:rsid w:val="007107A5"/>
    <w:rsid w:val="00713A7F"/>
    <w:rsid w:val="00715CBA"/>
    <w:rsid w:val="00725EA8"/>
    <w:rsid w:val="007303D0"/>
    <w:rsid w:val="007337E1"/>
    <w:rsid w:val="00734BDF"/>
    <w:rsid w:val="00735A0A"/>
    <w:rsid w:val="00743513"/>
    <w:rsid w:val="00747665"/>
    <w:rsid w:val="0076133D"/>
    <w:rsid w:val="0076202A"/>
    <w:rsid w:val="00767D87"/>
    <w:rsid w:val="00771D19"/>
    <w:rsid w:val="00771FE4"/>
    <w:rsid w:val="00782253"/>
    <w:rsid w:val="007853DF"/>
    <w:rsid w:val="00787521"/>
    <w:rsid w:val="007A415E"/>
    <w:rsid w:val="007A7D15"/>
    <w:rsid w:val="007B2812"/>
    <w:rsid w:val="007B2EB5"/>
    <w:rsid w:val="007B74F3"/>
    <w:rsid w:val="007C125E"/>
    <w:rsid w:val="007C26A2"/>
    <w:rsid w:val="007D1B4E"/>
    <w:rsid w:val="007E19AE"/>
    <w:rsid w:val="007E37F1"/>
    <w:rsid w:val="007F08AD"/>
    <w:rsid w:val="007F2AF9"/>
    <w:rsid w:val="007F5246"/>
    <w:rsid w:val="0080110F"/>
    <w:rsid w:val="008064D6"/>
    <w:rsid w:val="00806F9F"/>
    <w:rsid w:val="00807F1A"/>
    <w:rsid w:val="008110CC"/>
    <w:rsid w:val="0081249B"/>
    <w:rsid w:val="008323DC"/>
    <w:rsid w:val="00834820"/>
    <w:rsid w:val="008420AD"/>
    <w:rsid w:val="00846BA0"/>
    <w:rsid w:val="0085456D"/>
    <w:rsid w:val="00854D96"/>
    <w:rsid w:val="00855E89"/>
    <w:rsid w:val="0085669A"/>
    <w:rsid w:val="00860486"/>
    <w:rsid w:val="00861B8D"/>
    <w:rsid w:val="008648EB"/>
    <w:rsid w:val="00866C8A"/>
    <w:rsid w:val="008744E8"/>
    <w:rsid w:val="00877656"/>
    <w:rsid w:val="00881AE9"/>
    <w:rsid w:val="00883A6E"/>
    <w:rsid w:val="00883AE9"/>
    <w:rsid w:val="00883C09"/>
    <w:rsid w:val="008872D0"/>
    <w:rsid w:val="008947E2"/>
    <w:rsid w:val="00897CB5"/>
    <w:rsid w:val="008B3C79"/>
    <w:rsid w:val="008C367C"/>
    <w:rsid w:val="008C41FE"/>
    <w:rsid w:val="008C42D4"/>
    <w:rsid w:val="008C46A6"/>
    <w:rsid w:val="008D562C"/>
    <w:rsid w:val="008D5A15"/>
    <w:rsid w:val="008E0FBE"/>
    <w:rsid w:val="008E5E05"/>
    <w:rsid w:val="008E7DD3"/>
    <w:rsid w:val="008F038B"/>
    <w:rsid w:val="00901F7C"/>
    <w:rsid w:val="009046E4"/>
    <w:rsid w:val="009109E6"/>
    <w:rsid w:val="0091776D"/>
    <w:rsid w:val="0092649B"/>
    <w:rsid w:val="00934163"/>
    <w:rsid w:val="00934176"/>
    <w:rsid w:val="009404F2"/>
    <w:rsid w:val="00940BF7"/>
    <w:rsid w:val="00941F11"/>
    <w:rsid w:val="00942CB4"/>
    <w:rsid w:val="00943F54"/>
    <w:rsid w:val="0095777E"/>
    <w:rsid w:val="00960AAF"/>
    <w:rsid w:val="009617F8"/>
    <w:rsid w:val="0096289C"/>
    <w:rsid w:val="009767AE"/>
    <w:rsid w:val="009807E9"/>
    <w:rsid w:val="00982B06"/>
    <w:rsid w:val="009837F8"/>
    <w:rsid w:val="0098561B"/>
    <w:rsid w:val="0098705E"/>
    <w:rsid w:val="00991E63"/>
    <w:rsid w:val="00995CBE"/>
    <w:rsid w:val="00997B68"/>
    <w:rsid w:val="009A070D"/>
    <w:rsid w:val="009A1CCB"/>
    <w:rsid w:val="009A3BAA"/>
    <w:rsid w:val="009A58A0"/>
    <w:rsid w:val="009B1DA2"/>
    <w:rsid w:val="009B51BE"/>
    <w:rsid w:val="009B6FDB"/>
    <w:rsid w:val="009C1358"/>
    <w:rsid w:val="009C3304"/>
    <w:rsid w:val="009C53C2"/>
    <w:rsid w:val="009C68CE"/>
    <w:rsid w:val="009C75B5"/>
    <w:rsid w:val="009D15A4"/>
    <w:rsid w:val="009D23BC"/>
    <w:rsid w:val="009D3B05"/>
    <w:rsid w:val="009D3F0B"/>
    <w:rsid w:val="009D540D"/>
    <w:rsid w:val="009E0B0E"/>
    <w:rsid w:val="009E0F4E"/>
    <w:rsid w:val="009E3A2B"/>
    <w:rsid w:val="00A123D9"/>
    <w:rsid w:val="00A21AD2"/>
    <w:rsid w:val="00A2235A"/>
    <w:rsid w:val="00A23D2C"/>
    <w:rsid w:val="00A31181"/>
    <w:rsid w:val="00A40BD1"/>
    <w:rsid w:val="00A52C70"/>
    <w:rsid w:val="00A55E01"/>
    <w:rsid w:val="00A6208B"/>
    <w:rsid w:val="00A6225A"/>
    <w:rsid w:val="00A67B51"/>
    <w:rsid w:val="00A67F7E"/>
    <w:rsid w:val="00A70630"/>
    <w:rsid w:val="00A73776"/>
    <w:rsid w:val="00A755FC"/>
    <w:rsid w:val="00A763B1"/>
    <w:rsid w:val="00A8083E"/>
    <w:rsid w:val="00A87D87"/>
    <w:rsid w:val="00A9231A"/>
    <w:rsid w:val="00A927ED"/>
    <w:rsid w:val="00A95EC7"/>
    <w:rsid w:val="00AA2D61"/>
    <w:rsid w:val="00AA3653"/>
    <w:rsid w:val="00AB07B2"/>
    <w:rsid w:val="00AB5033"/>
    <w:rsid w:val="00AB70BC"/>
    <w:rsid w:val="00AC034B"/>
    <w:rsid w:val="00AC1163"/>
    <w:rsid w:val="00AC622C"/>
    <w:rsid w:val="00AC6696"/>
    <w:rsid w:val="00AE05B1"/>
    <w:rsid w:val="00AE0A65"/>
    <w:rsid w:val="00AE0BB5"/>
    <w:rsid w:val="00AE0F57"/>
    <w:rsid w:val="00AE3223"/>
    <w:rsid w:val="00AE3432"/>
    <w:rsid w:val="00AE3F6C"/>
    <w:rsid w:val="00AE58E9"/>
    <w:rsid w:val="00AE5E34"/>
    <w:rsid w:val="00AE77B9"/>
    <w:rsid w:val="00AF10D0"/>
    <w:rsid w:val="00AF293F"/>
    <w:rsid w:val="00AF483E"/>
    <w:rsid w:val="00B03BCB"/>
    <w:rsid w:val="00B068D2"/>
    <w:rsid w:val="00B161C1"/>
    <w:rsid w:val="00B22F77"/>
    <w:rsid w:val="00B2346F"/>
    <w:rsid w:val="00B277B9"/>
    <w:rsid w:val="00B27E6E"/>
    <w:rsid w:val="00B30140"/>
    <w:rsid w:val="00B31C86"/>
    <w:rsid w:val="00B36847"/>
    <w:rsid w:val="00B37FEA"/>
    <w:rsid w:val="00B53D74"/>
    <w:rsid w:val="00B67F94"/>
    <w:rsid w:val="00B810B7"/>
    <w:rsid w:val="00B835E8"/>
    <w:rsid w:val="00B878B2"/>
    <w:rsid w:val="00B9014D"/>
    <w:rsid w:val="00BA5098"/>
    <w:rsid w:val="00BB4113"/>
    <w:rsid w:val="00BB5534"/>
    <w:rsid w:val="00BB70E0"/>
    <w:rsid w:val="00BC41B7"/>
    <w:rsid w:val="00BC531E"/>
    <w:rsid w:val="00BC5F6D"/>
    <w:rsid w:val="00BE14BD"/>
    <w:rsid w:val="00BE2C2B"/>
    <w:rsid w:val="00BE3F9C"/>
    <w:rsid w:val="00BF69A5"/>
    <w:rsid w:val="00BF7921"/>
    <w:rsid w:val="00C00C94"/>
    <w:rsid w:val="00C03BCA"/>
    <w:rsid w:val="00C03CA0"/>
    <w:rsid w:val="00C04B53"/>
    <w:rsid w:val="00C06855"/>
    <w:rsid w:val="00C167B3"/>
    <w:rsid w:val="00C16D41"/>
    <w:rsid w:val="00C247E6"/>
    <w:rsid w:val="00C37FD1"/>
    <w:rsid w:val="00C406F7"/>
    <w:rsid w:val="00C44788"/>
    <w:rsid w:val="00C5081A"/>
    <w:rsid w:val="00C50EAC"/>
    <w:rsid w:val="00C61C7B"/>
    <w:rsid w:val="00C72501"/>
    <w:rsid w:val="00C7656A"/>
    <w:rsid w:val="00C834C4"/>
    <w:rsid w:val="00C84DA3"/>
    <w:rsid w:val="00C95BFC"/>
    <w:rsid w:val="00CA0D5F"/>
    <w:rsid w:val="00CA3BE6"/>
    <w:rsid w:val="00CA53AF"/>
    <w:rsid w:val="00CA60DF"/>
    <w:rsid w:val="00CB4415"/>
    <w:rsid w:val="00CB6C96"/>
    <w:rsid w:val="00CC77D0"/>
    <w:rsid w:val="00CE6892"/>
    <w:rsid w:val="00CF2329"/>
    <w:rsid w:val="00CF26B8"/>
    <w:rsid w:val="00CF3914"/>
    <w:rsid w:val="00D00DC5"/>
    <w:rsid w:val="00D00F5D"/>
    <w:rsid w:val="00D01942"/>
    <w:rsid w:val="00D04BF4"/>
    <w:rsid w:val="00D06795"/>
    <w:rsid w:val="00D13098"/>
    <w:rsid w:val="00D146D3"/>
    <w:rsid w:val="00D15D5A"/>
    <w:rsid w:val="00D22C80"/>
    <w:rsid w:val="00D277D7"/>
    <w:rsid w:val="00D44210"/>
    <w:rsid w:val="00D51DD5"/>
    <w:rsid w:val="00D557A6"/>
    <w:rsid w:val="00D63CE7"/>
    <w:rsid w:val="00D702AE"/>
    <w:rsid w:val="00D7466E"/>
    <w:rsid w:val="00D806CE"/>
    <w:rsid w:val="00D82281"/>
    <w:rsid w:val="00D85C4B"/>
    <w:rsid w:val="00D95BEB"/>
    <w:rsid w:val="00D96094"/>
    <w:rsid w:val="00D97337"/>
    <w:rsid w:val="00DA24E0"/>
    <w:rsid w:val="00DA5202"/>
    <w:rsid w:val="00DA591F"/>
    <w:rsid w:val="00DA61A6"/>
    <w:rsid w:val="00DB007C"/>
    <w:rsid w:val="00DB63DE"/>
    <w:rsid w:val="00DC32F2"/>
    <w:rsid w:val="00DC4B6B"/>
    <w:rsid w:val="00DD54EF"/>
    <w:rsid w:val="00DD634C"/>
    <w:rsid w:val="00DE2DB9"/>
    <w:rsid w:val="00DE538E"/>
    <w:rsid w:val="00DF0C98"/>
    <w:rsid w:val="00DF2DB4"/>
    <w:rsid w:val="00DF44F3"/>
    <w:rsid w:val="00E001F8"/>
    <w:rsid w:val="00E2404B"/>
    <w:rsid w:val="00E24775"/>
    <w:rsid w:val="00E26821"/>
    <w:rsid w:val="00E34610"/>
    <w:rsid w:val="00E451E1"/>
    <w:rsid w:val="00E46802"/>
    <w:rsid w:val="00E503CB"/>
    <w:rsid w:val="00E547EF"/>
    <w:rsid w:val="00E56BF8"/>
    <w:rsid w:val="00E63752"/>
    <w:rsid w:val="00E66A99"/>
    <w:rsid w:val="00E9450A"/>
    <w:rsid w:val="00E95BC5"/>
    <w:rsid w:val="00EA64A2"/>
    <w:rsid w:val="00EB3310"/>
    <w:rsid w:val="00EB43D7"/>
    <w:rsid w:val="00EC0D72"/>
    <w:rsid w:val="00EC0EA0"/>
    <w:rsid w:val="00EC6F28"/>
    <w:rsid w:val="00ED4D04"/>
    <w:rsid w:val="00ED50DE"/>
    <w:rsid w:val="00F013A4"/>
    <w:rsid w:val="00F11AB7"/>
    <w:rsid w:val="00F135E1"/>
    <w:rsid w:val="00F13C6A"/>
    <w:rsid w:val="00F23AB0"/>
    <w:rsid w:val="00F31D3D"/>
    <w:rsid w:val="00F3298E"/>
    <w:rsid w:val="00F42797"/>
    <w:rsid w:val="00F4525F"/>
    <w:rsid w:val="00F50C74"/>
    <w:rsid w:val="00F54333"/>
    <w:rsid w:val="00F54F28"/>
    <w:rsid w:val="00F57962"/>
    <w:rsid w:val="00F7521C"/>
    <w:rsid w:val="00F777C2"/>
    <w:rsid w:val="00F8312A"/>
    <w:rsid w:val="00F84CB7"/>
    <w:rsid w:val="00F861EE"/>
    <w:rsid w:val="00FA56D7"/>
    <w:rsid w:val="00FA794E"/>
    <w:rsid w:val="00FB2859"/>
    <w:rsid w:val="00FB37CD"/>
    <w:rsid w:val="00FD1D79"/>
    <w:rsid w:val="00FD2913"/>
    <w:rsid w:val="00FD4405"/>
    <w:rsid w:val="00FE22C1"/>
    <w:rsid w:val="00FE267D"/>
    <w:rsid w:val="00FE79D5"/>
    <w:rsid w:val="00FF43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23E50"/>
  <w15:chartTrackingRefBased/>
  <w15:docId w15:val="{9E6B73E2-F418-4C65-8D7D-F8A97DB87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54709"/>
  </w:style>
  <w:style w:type="paragraph" w:styleId="Nagwek1">
    <w:name w:val="heading 1"/>
    <w:basedOn w:val="Normalny"/>
    <w:next w:val="Normalny"/>
    <w:link w:val="Nagwek1Znak"/>
    <w:uiPriority w:val="9"/>
    <w:qFormat/>
    <w:rsid w:val="00E637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E637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E637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unhideWhenUsed/>
    <w:qFormat/>
    <w:rsid w:val="000E21C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unhideWhenUsed/>
    <w:qFormat/>
    <w:rsid w:val="00AB07B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63752"/>
    <w:rPr>
      <w:rFonts w:asciiTheme="majorHAnsi" w:eastAsiaTheme="majorEastAsia" w:hAnsiTheme="majorHAnsi" w:cstheme="majorBidi"/>
      <w:color w:val="2F5496" w:themeColor="accent1" w:themeShade="BF"/>
      <w:sz w:val="32"/>
      <w:szCs w:val="32"/>
    </w:rPr>
  </w:style>
  <w:style w:type="paragraph" w:styleId="NormalnyWeb">
    <w:name w:val="Normal (Web)"/>
    <w:basedOn w:val="Normalny"/>
    <w:uiPriority w:val="99"/>
    <w:unhideWhenUsed/>
    <w:rsid w:val="00E6375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E63752"/>
    <w:rPr>
      <w:color w:val="0000FF"/>
      <w:u w:val="single"/>
    </w:rPr>
  </w:style>
  <w:style w:type="character" w:customStyle="1" w:styleId="Nagwek2Znak">
    <w:name w:val="Nagłówek 2 Znak"/>
    <w:basedOn w:val="Domylnaczcionkaakapitu"/>
    <w:link w:val="Nagwek2"/>
    <w:uiPriority w:val="9"/>
    <w:rsid w:val="00E63752"/>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E63752"/>
    <w:rPr>
      <w:rFonts w:asciiTheme="majorHAnsi" w:eastAsiaTheme="majorEastAsia" w:hAnsiTheme="majorHAnsi" w:cstheme="majorBidi"/>
      <w:color w:val="1F3763" w:themeColor="accent1" w:themeShade="7F"/>
      <w:sz w:val="24"/>
      <w:szCs w:val="24"/>
    </w:rPr>
  </w:style>
  <w:style w:type="paragraph" w:styleId="Akapitzlist">
    <w:name w:val="List Paragraph"/>
    <w:aliases w:val="L1,List Paragraph,Akapit z listą5"/>
    <w:basedOn w:val="Normalny"/>
    <w:link w:val="AkapitzlistZnak"/>
    <w:uiPriority w:val="34"/>
    <w:qFormat/>
    <w:rsid w:val="00E63752"/>
    <w:pPr>
      <w:ind w:left="720"/>
      <w:contextualSpacing/>
    </w:pPr>
  </w:style>
  <w:style w:type="character" w:customStyle="1" w:styleId="Nagwek4Znak">
    <w:name w:val="Nagłówek 4 Znak"/>
    <w:basedOn w:val="Domylnaczcionkaakapitu"/>
    <w:link w:val="Nagwek4"/>
    <w:uiPriority w:val="9"/>
    <w:rsid w:val="000E21CB"/>
    <w:rPr>
      <w:rFonts w:asciiTheme="majorHAnsi" w:eastAsiaTheme="majorEastAsia" w:hAnsiTheme="majorHAnsi" w:cstheme="majorBidi"/>
      <w:i/>
      <w:iCs/>
      <w:color w:val="2F5496" w:themeColor="accent1" w:themeShade="BF"/>
    </w:rPr>
  </w:style>
  <w:style w:type="character" w:styleId="Odwoaniedokomentarza">
    <w:name w:val="annotation reference"/>
    <w:basedOn w:val="Domylnaczcionkaakapitu"/>
    <w:uiPriority w:val="99"/>
    <w:semiHidden/>
    <w:unhideWhenUsed/>
    <w:rsid w:val="000E21CB"/>
    <w:rPr>
      <w:sz w:val="16"/>
      <w:szCs w:val="16"/>
    </w:rPr>
  </w:style>
  <w:style w:type="paragraph" w:styleId="Tekstkomentarza">
    <w:name w:val="annotation text"/>
    <w:basedOn w:val="Normalny"/>
    <w:link w:val="TekstkomentarzaZnak"/>
    <w:uiPriority w:val="99"/>
    <w:unhideWhenUsed/>
    <w:rsid w:val="000E21CB"/>
    <w:pPr>
      <w:spacing w:line="240" w:lineRule="auto"/>
    </w:pPr>
    <w:rPr>
      <w:sz w:val="20"/>
      <w:szCs w:val="20"/>
    </w:rPr>
  </w:style>
  <w:style w:type="character" w:customStyle="1" w:styleId="TekstkomentarzaZnak">
    <w:name w:val="Tekst komentarza Znak"/>
    <w:basedOn w:val="Domylnaczcionkaakapitu"/>
    <w:link w:val="Tekstkomentarza"/>
    <w:uiPriority w:val="99"/>
    <w:rsid w:val="000E21CB"/>
    <w:rPr>
      <w:sz w:val="20"/>
      <w:szCs w:val="20"/>
    </w:rPr>
  </w:style>
  <w:style w:type="paragraph" w:styleId="Tematkomentarza">
    <w:name w:val="annotation subject"/>
    <w:basedOn w:val="Tekstkomentarza"/>
    <w:next w:val="Tekstkomentarza"/>
    <w:link w:val="TematkomentarzaZnak"/>
    <w:uiPriority w:val="99"/>
    <w:semiHidden/>
    <w:unhideWhenUsed/>
    <w:rsid w:val="000E21CB"/>
    <w:rPr>
      <w:b/>
      <w:bCs/>
    </w:rPr>
  </w:style>
  <w:style w:type="character" w:customStyle="1" w:styleId="TematkomentarzaZnak">
    <w:name w:val="Temat komentarza Znak"/>
    <w:basedOn w:val="TekstkomentarzaZnak"/>
    <w:link w:val="Tematkomentarza"/>
    <w:uiPriority w:val="99"/>
    <w:semiHidden/>
    <w:rsid w:val="000E21CB"/>
    <w:rPr>
      <w:b/>
      <w:bCs/>
      <w:sz w:val="20"/>
      <w:szCs w:val="20"/>
    </w:rPr>
  </w:style>
  <w:style w:type="paragraph" w:styleId="Nagwekspisutreci">
    <w:name w:val="TOC Heading"/>
    <w:basedOn w:val="Nagwek1"/>
    <w:next w:val="Normalny"/>
    <w:uiPriority w:val="39"/>
    <w:unhideWhenUsed/>
    <w:qFormat/>
    <w:rsid w:val="00AE3F6C"/>
    <w:pPr>
      <w:outlineLvl w:val="9"/>
    </w:pPr>
    <w:rPr>
      <w:lang w:eastAsia="pl-PL"/>
    </w:rPr>
  </w:style>
  <w:style w:type="paragraph" w:styleId="Spistreci1">
    <w:name w:val="toc 1"/>
    <w:basedOn w:val="Normalny"/>
    <w:next w:val="Normalny"/>
    <w:autoRedefine/>
    <w:uiPriority w:val="39"/>
    <w:unhideWhenUsed/>
    <w:rsid w:val="00AE3F6C"/>
    <w:pPr>
      <w:spacing w:after="100"/>
    </w:pPr>
  </w:style>
  <w:style w:type="paragraph" w:styleId="Spistreci2">
    <w:name w:val="toc 2"/>
    <w:basedOn w:val="Normalny"/>
    <w:next w:val="Normalny"/>
    <w:autoRedefine/>
    <w:uiPriority w:val="39"/>
    <w:unhideWhenUsed/>
    <w:rsid w:val="009C68CE"/>
    <w:pPr>
      <w:tabs>
        <w:tab w:val="left" w:pos="851"/>
        <w:tab w:val="right" w:leader="dot" w:pos="9062"/>
      </w:tabs>
      <w:spacing w:after="100"/>
      <w:ind w:left="220"/>
    </w:pPr>
  </w:style>
  <w:style w:type="paragraph" w:styleId="Spistreci3">
    <w:name w:val="toc 3"/>
    <w:basedOn w:val="Normalny"/>
    <w:next w:val="Normalny"/>
    <w:autoRedefine/>
    <w:uiPriority w:val="39"/>
    <w:unhideWhenUsed/>
    <w:rsid w:val="00AE3F6C"/>
    <w:pPr>
      <w:spacing w:after="100"/>
      <w:ind w:left="440"/>
    </w:pPr>
  </w:style>
  <w:style w:type="paragraph" w:styleId="Nagwek">
    <w:name w:val="header"/>
    <w:basedOn w:val="Normalny"/>
    <w:link w:val="NagwekZnak"/>
    <w:uiPriority w:val="99"/>
    <w:unhideWhenUsed/>
    <w:rsid w:val="00A23D2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3D2C"/>
  </w:style>
  <w:style w:type="paragraph" w:styleId="Stopka">
    <w:name w:val="footer"/>
    <w:basedOn w:val="Normalny"/>
    <w:link w:val="StopkaZnak"/>
    <w:uiPriority w:val="99"/>
    <w:unhideWhenUsed/>
    <w:rsid w:val="00A23D2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3D2C"/>
  </w:style>
  <w:style w:type="paragraph" w:styleId="Spistreci4">
    <w:name w:val="toc 4"/>
    <w:basedOn w:val="Normalny"/>
    <w:next w:val="Normalny"/>
    <w:autoRedefine/>
    <w:uiPriority w:val="39"/>
    <w:unhideWhenUsed/>
    <w:rsid w:val="004B003D"/>
    <w:pPr>
      <w:spacing w:after="100"/>
      <w:ind w:left="660"/>
    </w:pPr>
    <w:rPr>
      <w:rFonts w:eastAsiaTheme="minorEastAsia"/>
      <w:kern w:val="2"/>
      <w:lang w:eastAsia="pl-PL"/>
      <w14:ligatures w14:val="standardContextual"/>
    </w:rPr>
  </w:style>
  <w:style w:type="paragraph" w:styleId="Spistreci5">
    <w:name w:val="toc 5"/>
    <w:basedOn w:val="Normalny"/>
    <w:next w:val="Normalny"/>
    <w:autoRedefine/>
    <w:uiPriority w:val="39"/>
    <w:unhideWhenUsed/>
    <w:rsid w:val="004B003D"/>
    <w:pPr>
      <w:spacing w:after="100"/>
      <w:ind w:left="880"/>
    </w:pPr>
    <w:rPr>
      <w:rFonts w:eastAsiaTheme="minorEastAsia"/>
      <w:kern w:val="2"/>
      <w:lang w:eastAsia="pl-PL"/>
      <w14:ligatures w14:val="standardContextual"/>
    </w:rPr>
  </w:style>
  <w:style w:type="paragraph" w:styleId="Spistreci6">
    <w:name w:val="toc 6"/>
    <w:basedOn w:val="Normalny"/>
    <w:next w:val="Normalny"/>
    <w:autoRedefine/>
    <w:uiPriority w:val="39"/>
    <w:unhideWhenUsed/>
    <w:rsid w:val="004B003D"/>
    <w:pPr>
      <w:spacing w:after="100"/>
      <w:ind w:left="1100"/>
    </w:pPr>
    <w:rPr>
      <w:rFonts w:eastAsiaTheme="minorEastAsia"/>
      <w:kern w:val="2"/>
      <w:lang w:eastAsia="pl-PL"/>
      <w14:ligatures w14:val="standardContextual"/>
    </w:rPr>
  </w:style>
  <w:style w:type="paragraph" w:styleId="Spistreci7">
    <w:name w:val="toc 7"/>
    <w:basedOn w:val="Normalny"/>
    <w:next w:val="Normalny"/>
    <w:autoRedefine/>
    <w:uiPriority w:val="39"/>
    <w:unhideWhenUsed/>
    <w:rsid w:val="004B003D"/>
    <w:pPr>
      <w:spacing w:after="100"/>
      <w:ind w:left="1320"/>
    </w:pPr>
    <w:rPr>
      <w:rFonts w:eastAsiaTheme="minorEastAsia"/>
      <w:kern w:val="2"/>
      <w:lang w:eastAsia="pl-PL"/>
      <w14:ligatures w14:val="standardContextual"/>
    </w:rPr>
  </w:style>
  <w:style w:type="paragraph" w:styleId="Spistreci8">
    <w:name w:val="toc 8"/>
    <w:basedOn w:val="Normalny"/>
    <w:next w:val="Normalny"/>
    <w:autoRedefine/>
    <w:uiPriority w:val="39"/>
    <w:unhideWhenUsed/>
    <w:rsid w:val="004B003D"/>
    <w:pPr>
      <w:spacing w:after="100"/>
      <w:ind w:left="1540"/>
    </w:pPr>
    <w:rPr>
      <w:rFonts w:eastAsiaTheme="minorEastAsia"/>
      <w:kern w:val="2"/>
      <w:lang w:eastAsia="pl-PL"/>
      <w14:ligatures w14:val="standardContextual"/>
    </w:rPr>
  </w:style>
  <w:style w:type="paragraph" w:styleId="Spistreci9">
    <w:name w:val="toc 9"/>
    <w:basedOn w:val="Normalny"/>
    <w:next w:val="Normalny"/>
    <w:autoRedefine/>
    <w:uiPriority w:val="39"/>
    <w:unhideWhenUsed/>
    <w:rsid w:val="004B003D"/>
    <w:pPr>
      <w:spacing w:after="100"/>
      <w:ind w:left="1760"/>
    </w:pPr>
    <w:rPr>
      <w:rFonts w:eastAsiaTheme="minorEastAsia"/>
      <w:kern w:val="2"/>
      <w:lang w:eastAsia="pl-PL"/>
      <w14:ligatures w14:val="standardContextual"/>
    </w:rPr>
  </w:style>
  <w:style w:type="character" w:styleId="Nierozpoznanawzmianka">
    <w:name w:val="Unresolved Mention"/>
    <w:basedOn w:val="Domylnaczcionkaakapitu"/>
    <w:uiPriority w:val="99"/>
    <w:semiHidden/>
    <w:unhideWhenUsed/>
    <w:rsid w:val="004B003D"/>
    <w:rPr>
      <w:color w:val="605E5C"/>
      <w:shd w:val="clear" w:color="auto" w:fill="E1DFDD"/>
    </w:rPr>
  </w:style>
  <w:style w:type="character" w:customStyle="1" w:styleId="Nagwek5Znak">
    <w:name w:val="Nagłówek 5 Znak"/>
    <w:basedOn w:val="Domylnaczcionkaakapitu"/>
    <w:link w:val="Nagwek5"/>
    <w:uiPriority w:val="9"/>
    <w:rsid w:val="00AB07B2"/>
    <w:rPr>
      <w:rFonts w:asciiTheme="majorHAnsi" w:eastAsiaTheme="majorEastAsia" w:hAnsiTheme="majorHAnsi" w:cstheme="majorBidi"/>
      <w:color w:val="2F5496" w:themeColor="accent1" w:themeShade="BF"/>
    </w:rPr>
  </w:style>
  <w:style w:type="paragraph" w:styleId="Tekstprzypisukocowego">
    <w:name w:val="endnote text"/>
    <w:basedOn w:val="Normalny"/>
    <w:link w:val="TekstprzypisukocowegoZnak"/>
    <w:uiPriority w:val="99"/>
    <w:semiHidden/>
    <w:unhideWhenUsed/>
    <w:rsid w:val="00271AB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71ABB"/>
    <w:rPr>
      <w:sz w:val="20"/>
      <w:szCs w:val="20"/>
    </w:rPr>
  </w:style>
  <w:style w:type="character" w:styleId="Odwoanieprzypisukocowego">
    <w:name w:val="endnote reference"/>
    <w:basedOn w:val="Domylnaczcionkaakapitu"/>
    <w:uiPriority w:val="99"/>
    <w:semiHidden/>
    <w:unhideWhenUsed/>
    <w:rsid w:val="00271ABB"/>
    <w:rPr>
      <w:vertAlign w:val="superscript"/>
    </w:rPr>
  </w:style>
  <w:style w:type="paragraph" w:customStyle="1" w:styleId="Normalny1">
    <w:name w:val="Normalny1"/>
    <w:rsid w:val="007107A5"/>
    <w:pPr>
      <w:pBdr>
        <w:top w:val="nil"/>
        <w:left w:val="nil"/>
        <w:bottom w:val="nil"/>
        <w:right w:val="nil"/>
        <w:between w:val="nil"/>
      </w:pBdr>
      <w:spacing w:after="0" w:line="240" w:lineRule="auto"/>
    </w:pPr>
    <w:rPr>
      <w:rFonts w:ascii="Calibri" w:eastAsia="Calibri" w:hAnsi="Calibri" w:cs="Calibri"/>
      <w:color w:val="000000"/>
      <w:lang w:eastAsia="pl-PL"/>
    </w:rPr>
  </w:style>
  <w:style w:type="character" w:customStyle="1" w:styleId="AkapitzlistZnak">
    <w:name w:val="Akapit z listą Znak"/>
    <w:aliases w:val="L1 Znak,List Paragraph Znak,Akapit z listą5 Znak"/>
    <w:link w:val="Akapitzlist"/>
    <w:uiPriority w:val="34"/>
    <w:qFormat/>
    <w:rsid w:val="00B36847"/>
  </w:style>
  <w:style w:type="paragraph" w:customStyle="1" w:styleId="Default">
    <w:name w:val="Default"/>
    <w:rsid w:val="00E2682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45664">
      <w:bodyDiv w:val="1"/>
      <w:marLeft w:val="0"/>
      <w:marRight w:val="0"/>
      <w:marTop w:val="0"/>
      <w:marBottom w:val="0"/>
      <w:divBdr>
        <w:top w:val="none" w:sz="0" w:space="0" w:color="auto"/>
        <w:left w:val="none" w:sz="0" w:space="0" w:color="auto"/>
        <w:bottom w:val="none" w:sz="0" w:space="0" w:color="auto"/>
        <w:right w:val="none" w:sz="0" w:space="0" w:color="auto"/>
      </w:divBdr>
    </w:div>
    <w:div w:id="8215296">
      <w:bodyDiv w:val="1"/>
      <w:marLeft w:val="0"/>
      <w:marRight w:val="0"/>
      <w:marTop w:val="0"/>
      <w:marBottom w:val="0"/>
      <w:divBdr>
        <w:top w:val="none" w:sz="0" w:space="0" w:color="auto"/>
        <w:left w:val="none" w:sz="0" w:space="0" w:color="auto"/>
        <w:bottom w:val="none" w:sz="0" w:space="0" w:color="auto"/>
        <w:right w:val="none" w:sz="0" w:space="0" w:color="auto"/>
      </w:divBdr>
    </w:div>
    <w:div w:id="12614051">
      <w:bodyDiv w:val="1"/>
      <w:marLeft w:val="0"/>
      <w:marRight w:val="0"/>
      <w:marTop w:val="0"/>
      <w:marBottom w:val="0"/>
      <w:divBdr>
        <w:top w:val="none" w:sz="0" w:space="0" w:color="auto"/>
        <w:left w:val="none" w:sz="0" w:space="0" w:color="auto"/>
        <w:bottom w:val="none" w:sz="0" w:space="0" w:color="auto"/>
        <w:right w:val="none" w:sz="0" w:space="0" w:color="auto"/>
      </w:divBdr>
    </w:div>
    <w:div w:id="15356140">
      <w:bodyDiv w:val="1"/>
      <w:marLeft w:val="0"/>
      <w:marRight w:val="0"/>
      <w:marTop w:val="0"/>
      <w:marBottom w:val="0"/>
      <w:divBdr>
        <w:top w:val="none" w:sz="0" w:space="0" w:color="auto"/>
        <w:left w:val="none" w:sz="0" w:space="0" w:color="auto"/>
        <w:bottom w:val="none" w:sz="0" w:space="0" w:color="auto"/>
        <w:right w:val="none" w:sz="0" w:space="0" w:color="auto"/>
      </w:divBdr>
    </w:div>
    <w:div w:id="17122194">
      <w:bodyDiv w:val="1"/>
      <w:marLeft w:val="0"/>
      <w:marRight w:val="0"/>
      <w:marTop w:val="0"/>
      <w:marBottom w:val="0"/>
      <w:divBdr>
        <w:top w:val="none" w:sz="0" w:space="0" w:color="auto"/>
        <w:left w:val="none" w:sz="0" w:space="0" w:color="auto"/>
        <w:bottom w:val="none" w:sz="0" w:space="0" w:color="auto"/>
        <w:right w:val="none" w:sz="0" w:space="0" w:color="auto"/>
      </w:divBdr>
    </w:div>
    <w:div w:id="26025797">
      <w:bodyDiv w:val="1"/>
      <w:marLeft w:val="0"/>
      <w:marRight w:val="0"/>
      <w:marTop w:val="0"/>
      <w:marBottom w:val="0"/>
      <w:divBdr>
        <w:top w:val="none" w:sz="0" w:space="0" w:color="auto"/>
        <w:left w:val="none" w:sz="0" w:space="0" w:color="auto"/>
        <w:bottom w:val="none" w:sz="0" w:space="0" w:color="auto"/>
        <w:right w:val="none" w:sz="0" w:space="0" w:color="auto"/>
      </w:divBdr>
    </w:div>
    <w:div w:id="27267246">
      <w:bodyDiv w:val="1"/>
      <w:marLeft w:val="0"/>
      <w:marRight w:val="0"/>
      <w:marTop w:val="0"/>
      <w:marBottom w:val="0"/>
      <w:divBdr>
        <w:top w:val="none" w:sz="0" w:space="0" w:color="auto"/>
        <w:left w:val="none" w:sz="0" w:space="0" w:color="auto"/>
        <w:bottom w:val="none" w:sz="0" w:space="0" w:color="auto"/>
        <w:right w:val="none" w:sz="0" w:space="0" w:color="auto"/>
      </w:divBdr>
    </w:div>
    <w:div w:id="36241480">
      <w:bodyDiv w:val="1"/>
      <w:marLeft w:val="0"/>
      <w:marRight w:val="0"/>
      <w:marTop w:val="0"/>
      <w:marBottom w:val="0"/>
      <w:divBdr>
        <w:top w:val="none" w:sz="0" w:space="0" w:color="auto"/>
        <w:left w:val="none" w:sz="0" w:space="0" w:color="auto"/>
        <w:bottom w:val="none" w:sz="0" w:space="0" w:color="auto"/>
        <w:right w:val="none" w:sz="0" w:space="0" w:color="auto"/>
      </w:divBdr>
    </w:div>
    <w:div w:id="37241095">
      <w:bodyDiv w:val="1"/>
      <w:marLeft w:val="0"/>
      <w:marRight w:val="0"/>
      <w:marTop w:val="0"/>
      <w:marBottom w:val="0"/>
      <w:divBdr>
        <w:top w:val="none" w:sz="0" w:space="0" w:color="auto"/>
        <w:left w:val="none" w:sz="0" w:space="0" w:color="auto"/>
        <w:bottom w:val="none" w:sz="0" w:space="0" w:color="auto"/>
        <w:right w:val="none" w:sz="0" w:space="0" w:color="auto"/>
      </w:divBdr>
    </w:div>
    <w:div w:id="42953116">
      <w:bodyDiv w:val="1"/>
      <w:marLeft w:val="0"/>
      <w:marRight w:val="0"/>
      <w:marTop w:val="0"/>
      <w:marBottom w:val="0"/>
      <w:divBdr>
        <w:top w:val="none" w:sz="0" w:space="0" w:color="auto"/>
        <w:left w:val="none" w:sz="0" w:space="0" w:color="auto"/>
        <w:bottom w:val="none" w:sz="0" w:space="0" w:color="auto"/>
        <w:right w:val="none" w:sz="0" w:space="0" w:color="auto"/>
      </w:divBdr>
    </w:div>
    <w:div w:id="44187125">
      <w:bodyDiv w:val="1"/>
      <w:marLeft w:val="0"/>
      <w:marRight w:val="0"/>
      <w:marTop w:val="0"/>
      <w:marBottom w:val="0"/>
      <w:divBdr>
        <w:top w:val="none" w:sz="0" w:space="0" w:color="auto"/>
        <w:left w:val="none" w:sz="0" w:space="0" w:color="auto"/>
        <w:bottom w:val="none" w:sz="0" w:space="0" w:color="auto"/>
        <w:right w:val="none" w:sz="0" w:space="0" w:color="auto"/>
      </w:divBdr>
    </w:div>
    <w:div w:id="44378055">
      <w:bodyDiv w:val="1"/>
      <w:marLeft w:val="0"/>
      <w:marRight w:val="0"/>
      <w:marTop w:val="0"/>
      <w:marBottom w:val="0"/>
      <w:divBdr>
        <w:top w:val="none" w:sz="0" w:space="0" w:color="auto"/>
        <w:left w:val="none" w:sz="0" w:space="0" w:color="auto"/>
        <w:bottom w:val="none" w:sz="0" w:space="0" w:color="auto"/>
        <w:right w:val="none" w:sz="0" w:space="0" w:color="auto"/>
      </w:divBdr>
    </w:div>
    <w:div w:id="52048953">
      <w:bodyDiv w:val="1"/>
      <w:marLeft w:val="0"/>
      <w:marRight w:val="0"/>
      <w:marTop w:val="0"/>
      <w:marBottom w:val="0"/>
      <w:divBdr>
        <w:top w:val="none" w:sz="0" w:space="0" w:color="auto"/>
        <w:left w:val="none" w:sz="0" w:space="0" w:color="auto"/>
        <w:bottom w:val="none" w:sz="0" w:space="0" w:color="auto"/>
        <w:right w:val="none" w:sz="0" w:space="0" w:color="auto"/>
      </w:divBdr>
    </w:div>
    <w:div w:id="63837246">
      <w:bodyDiv w:val="1"/>
      <w:marLeft w:val="0"/>
      <w:marRight w:val="0"/>
      <w:marTop w:val="0"/>
      <w:marBottom w:val="0"/>
      <w:divBdr>
        <w:top w:val="none" w:sz="0" w:space="0" w:color="auto"/>
        <w:left w:val="none" w:sz="0" w:space="0" w:color="auto"/>
        <w:bottom w:val="none" w:sz="0" w:space="0" w:color="auto"/>
        <w:right w:val="none" w:sz="0" w:space="0" w:color="auto"/>
      </w:divBdr>
    </w:div>
    <w:div w:id="70660745">
      <w:bodyDiv w:val="1"/>
      <w:marLeft w:val="0"/>
      <w:marRight w:val="0"/>
      <w:marTop w:val="0"/>
      <w:marBottom w:val="0"/>
      <w:divBdr>
        <w:top w:val="none" w:sz="0" w:space="0" w:color="auto"/>
        <w:left w:val="none" w:sz="0" w:space="0" w:color="auto"/>
        <w:bottom w:val="none" w:sz="0" w:space="0" w:color="auto"/>
        <w:right w:val="none" w:sz="0" w:space="0" w:color="auto"/>
      </w:divBdr>
    </w:div>
    <w:div w:id="80835830">
      <w:bodyDiv w:val="1"/>
      <w:marLeft w:val="0"/>
      <w:marRight w:val="0"/>
      <w:marTop w:val="0"/>
      <w:marBottom w:val="0"/>
      <w:divBdr>
        <w:top w:val="none" w:sz="0" w:space="0" w:color="auto"/>
        <w:left w:val="none" w:sz="0" w:space="0" w:color="auto"/>
        <w:bottom w:val="none" w:sz="0" w:space="0" w:color="auto"/>
        <w:right w:val="none" w:sz="0" w:space="0" w:color="auto"/>
      </w:divBdr>
    </w:div>
    <w:div w:id="82384059">
      <w:bodyDiv w:val="1"/>
      <w:marLeft w:val="0"/>
      <w:marRight w:val="0"/>
      <w:marTop w:val="0"/>
      <w:marBottom w:val="0"/>
      <w:divBdr>
        <w:top w:val="none" w:sz="0" w:space="0" w:color="auto"/>
        <w:left w:val="none" w:sz="0" w:space="0" w:color="auto"/>
        <w:bottom w:val="none" w:sz="0" w:space="0" w:color="auto"/>
        <w:right w:val="none" w:sz="0" w:space="0" w:color="auto"/>
      </w:divBdr>
    </w:div>
    <w:div w:id="92747829">
      <w:bodyDiv w:val="1"/>
      <w:marLeft w:val="0"/>
      <w:marRight w:val="0"/>
      <w:marTop w:val="0"/>
      <w:marBottom w:val="0"/>
      <w:divBdr>
        <w:top w:val="none" w:sz="0" w:space="0" w:color="auto"/>
        <w:left w:val="none" w:sz="0" w:space="0" w:color="auto"/>
        <w:bottom w:val="none" w:sz="0" w:space="0" w:color="auto"/>
        <w:right w:val="none" w:sz="0" w:space="0" w:color="auto"/>
      </w:divBdr>
    </w:div>
    <w:div w:id="97065594">
      <w:bodyDiv w:val="1"/>
      <w:marLeft w:val="0"/>
      <w:marRight w:val="0"/>
      <w:marTop w:val="0"/>
      <w:marBottom w:val="0"/>
      <w:divBdr>
        <w:top w:val="none" w:sz="0" w:space="0" w:color="auto"/>
        <w:left w:val="none" w:sz="0" w:space="0" w:color="auto"/>
        <w:bottom w:val="none" w:sz="0" w:space="0" w:color="auto"/>
        <w:right w:val="none" w:sz="0" w:space="0" w:color="auto"/>
      </w:divBdr>
    </w:div>
    <w:div w:id="107362412">
      <w:bodyDiv w:val="1"/>
      <w:marLeft w:val="0"/>
      <w:marRight w:val="0"/>
      <w:marTop w:val="0"/>
      <w:marBottom w:val="0"/>
      <w:divBdr>
        <w:top w:val="none" w:sz="0" w:space="0" w:color="auto"/>
        <w:left w:val="none" w:sz="0" w:space="0" w:color="auto"/>
        <w:bottom w:val="none" w:sz="0" w:space="0" w:color="auto"/>
        <w:right w:val="none" w:sz="0" w:space="0" w:color="auto"/>
      </w:divBdr>
    </w:div>
    <w:div w:id="108202125">
      <w:bodyDiv w:val="1"/>
      <w:marLeft w:val="0"/>
      <w:marRight w:val="0"/>
      <w:marTop w:val="0"/>
      <w:marBottom w:val="0"/>
      <w:divBdr>
        <w:top w:val="none" w:sz="0" w:space="0" w:color="auto"/>
        <w:left w:val="none" w:sz="0" w:space="0" w:color="auto"/>
        <w:bottom w:val="none" w:sz="0" w:space="0" w:color="auto"/>
        <w:right w:val="none" w:sz="0" w:space="0" w:color="auto"/>
      </w:divBdr>
    </w:div>
    <w:div w:id="108471673">
      <w:bodyDiv w:val="1"/>
      <w:marLeft w:val="0"/>
      <w:marRight w:val="0"/>
      <w:marTop w:val="0"/>
      <w:marBottom w:val="0"/>
      <w:divBdr>
        <w:top w:val="none" w:sz="0" w:space="0" w:color="auto"/>
        <w:left w:val="none" w:sz="0" w:space="0" w:color="auto"/>
        <w:bottom w:val="none" w:sz="0" w:space="0" w:color="auto"/>
        <w:right w:val="none" w:sz="0" w:space="0" w:color="auto"/>
      </w:divBdr>
    </w:div>
    <w:div w:id="115298290">
      <w:bodyDiv w:val="1"/>
      <w:marLeft w:val="0"/>
      <w:marRight w:val="0"/>
      <w:marTop w:val="0"/>
      <w:marBottom w:val="0"/>
      <w:divBdr>
        <w:top w:val="none" w:sz="0" w:space="0" w:color="auto"/>
        <w:left w:val="none" w:sz="0" w:space="0" w:color="auto"/>
        <w:bottom w:val="none" w:sz="0" w:space="0" w:color="auto"/>
        <w:right w:val="none" w:sz="0" w:space="0" w:color="auto"/>
      </w:divBdr>
    </w:div>
    <w:div w:id="120341840">
      <w:bodyDiv w:val="1"/>
      <w:marLeft w:val="0"/>
      <w:marRight w:val="0"/>
      <w:marTop w:val="0"/>
      <w:marBottom w:val="0"/>
      <w:divBdr>
        <w:top w:val="none" w:sz="0" w:space="0" w:color="auto"/>
        <w:left w:val="none" w:sz="0" w:space="0" w:color="auto"/>
        <w:bottom w:val="none" w:sz="0" w:space="0" w:color="auto"/>
        <w:right w:val="none" w:sz="0" w:space="0" w:color="auto"/>
      </w:divBdr>
    </w:div>
    <w:div w:id="122581223">
      <w:bodyDiv w:val="1"/>
      <w:marLeft w:val="0"/>
      <w:marRight w:val="0"/>
      <w:marTop w:val="0"/>
      <w:marBottom w:val="0"/>
      <w:divBdr>
        <w:top w:val="none" w:sz="0" w:space="0" w:color="auto"/>
        <w:left w:val="none" w:sz="0" w:space="0" w:color="auto"/>
        <w:bottom w:val="none" w:sz="0" w:space="0" w:color="auto"/>
        <w:right w:val="none" w:sz="0" w:space="0" w:color="auto"/>
      </w:divBdr>
    </w:div>
    <w:div w:id="132792282">
      <w:bodyDiv w:val="1"/>
      <w:marLeft w:val="0"/>
      <w:marRight w:val="0"/>
      <w:marTop w:val="0"/>
      <w:marBottom w:val="0"/>
      <w:divBdr>
        <w:top w:val="none" w:sz="0" w:space="0" w:color="auto"/>
        <w:left w:val="none" w:sz="0" w:space="0" w:color="auto"/>
        <w:bottom w:val="none" w:sz="0" w:space="0" w:color="auto"/>
        <w:right w:val="none" w:sz="0" w:space="0" w:color="auto"/>
      </w:divBdr>
    </w:div>
    <w:div w:id="137845708">
      <w:bodyDiv w:val="1"/>
      <w:marLeft w:val="0"/>
      <w:marRight w:val="0"/>
      <w:marTop w:val="0"/>
      <w:marBottom w:val="0"/>
      <w:divBdr>
        <w:top w:val="none" w:sz="0" w:space="0" w:color="auto"/>
        <w:left w:val="none" w:sz="0" w:space="0" w:color="auto"/>
        <w:bottom w:val="none" w:sz="0" w:space="0" w:color="auto"/>
        <w:right w:val="none" w:sz="0" w:space="0" w:color="auto"/>
      </w:divBdr>
    </w:div>
    <w:div w:id="139613632">
      <w:bodyDiv w:val="1"/>
      <w:marLeft w:val="0"/>
      <w:marRight w:val="0"/>
      <w:marTop w:val="0"/>
      <w:marBottom w:val="0"/>
      <w:divBdr>
        <w:top w:val="none" w:sz="0" w:space="0" w:color="auto"/>
        <w:left w:val="none" w:sz="0" w:space="0" w:color="auto"/>
        <w:bottom w:val="none" w:sz="0" w:space="0" w:color="auto"/>
        <w:right w:val="none" w:sz="0" w:space="0" w:color="auto"/>
      </w:divBdr>
    </w:div>
    <w:div w:id="143815130">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145782746">
      <w:bodyDiv w:val="1"/>
      <w:marLeft w:val="0"/>
      <w:marRight w:val="0"/>
      <w:marTop w:val="0"/>
      <w:marBottom w:val="0"/>
      <w:divBdr>
        <w:top w:val="none" w:sz="0" w:space="0" w:color="auto"/>
        <w:left w:val="none" w:sz="0" w:space="0" w:color="auto"/>
        <w:bottom w:val="none" w:sz="0" w:space="0" w:color="auto"/>
        <w:right w:val="none" w:sz="0" w:space="0" w:color="auto"/>
      </w:divBdr>
    </w:div>
    <w:div w:id="146015048">
      <w:bodyDiv w:val="1"/>
      <w:marLeft w:val="0"/>
      <w:marRight w:val="0"/>
      <w:marTop w:val="0"/>
      <w:marBottom w:val="0"/>
      <w:divBdr>
        <w:top w:val="none" w:sz="0" w:space="0" w:color="auto"/>
        <w:left w:val="none" w:sz="0" w:space="0" w:color="auto"/>
        <w:bottom w:val="none" w:sz="0" w:space="0" w:color="auto"/>
        <w:right w:val="none" w:sz="0" w:space="0" w:color="auto"/>
      </w:divBdr>
    </w:div>
    <w:div w:id="149635092">
      <w:bodyDiv w:val="1"/>
      <w:marLeft w:val="0"/>
      <w:marRight w:val="0"/>
      <w:marTop w:val="0"/>
      <w:marBottom w:val="0"/>
      <w:divBdr>
        <w:top w:val="none" w:sz="0" w:space="0" w:color="auto"/>
        <w:left w:val="none" w:sz="0" w:space="0" w:color="auto"/>
        <w:bottom w:val="none" w:sz="0" w:space="0" w:color="auto"/>
        <w:right w:val="none" w:sz="0" w:space="0" w:color="auto"/>
      </w:divBdr>
    </w:div>
    <w:div w:id="150483662">
      <w:bodyDiv w:val="1"/>
      <w:marLeft w:val="0"/>
      <w:marRight w:val="0"/>
      <w:marTop w:val="0"/>
      <w:marBottom w:val="0"/>
      <w:divBdr>
        <w:top w:val="none" w:sz="0" w:space="0" w:color="auto"/>
        <w:left w:val="none" w:sz="0" w:space="0" w:color="auto"/>
        <w:bottom w:val="none" w:sz="0" w:space="0" w:color="auto"/>
        <w:right w:val="none" w:sz="0" w:space="0" w:color="auto"/>
      </w:divBdr>
    </w:div>
    <w:div w:id="154302062">
      <w:bodyDiv w:val="1"/>
      <w:marLeft w:val="0"/>
      <w:marRight w:val="0"/>
      <w:marTop w:val="0"/>
      <w:marBottom w:val="0"/>
      <w:divBdr>
        <w:top w:val="none" w:sz="0" w:space="0" w:color="auto"/>
        <w:left w:val="none" w:sz="0" w:space="0" w:color="auto"/>
        <w:bottom w:val="none" w:sz="0" w:space="0" w:color="auto"/>
        <w:right w:val="none" w:sz="0" w:space="0" w:color="auto"/>
      </w:divBdr>
    </w:div>
    <w:div w:id="154492656">
      <w:bodyDiv w:val="1"/>
      <w:marLeft w:val="0"/>
      <w:marRight w:val="0"/>
      <w:marTop w:val="0"/>
      <w:marBottom w:val="0"/>
      <w:divBdr>
        <w:top w:val="none" w:sz="0" w:space="0" w:color="auto"/>
        <w:left w:val="none" w:sz="0" w:space="0" w:color="auto"/>
        <w:bottom w:val="none" w:sz="0" w:space="0" w:color="auto"/>
        <w:right w:val="none" w:sz="0" w:space="0" w:color="auto"/>
      </w:divBdr>
    </w:div>
    <w:div w:id="155656547">
      <w:bodyDiv w:val="1"/>
      <w:marLeft w:val="0"/>
      <w:marRight w:val="0"/>
      <w:marTop w:val="0"/>
      <w:marBottom w:val="0"/>
      <w:divBdr>
        <w:top w:val="none" w:sz="0" w:space="0" w:color="auto"/>
        <w:left w:val="none" w:sz="0" w:space="0" w:color="auto"/>
        <w:bottom w:val="none" w:sz="0" w:space="0" w:color="auto"/>
        <w:right w:val="none" w:sz="0" w:space="0" w:color="auto"/>
      </w:divBdr>
    </w:div>
    <w:div w:id="163672577">
      <w:bodyDiv w:val="1"/>
      <w:marLeft w:val="0"/>
      <w:marRight w:val="0"/>
      <w:marTop w:val="0"/>
      <w:marBottom w:val="0"/>
      <w:divBdr>
        <w:top w:val="none" w:sz="0" w:space="0" w:color="auto"/>
        <w:left w:val="none" w:sz="0" w:space="0" w:color="auto"/>
        <w:bottom w:val="none" w:sz="0" w:space="0" w:color="auto"/>
        <w:right w:val="none" w:sz="0" w:space="0" w:color="auto"/>
      </w:divBdr>
    </w:div>
    <w:div w:id="167135186">
      <w:bodyDiv w:val="1"/>
      <w:marLeft w:val="0"/>
      <w:marRight w:val="0"/>
      <w:marTop w:val="0"/>
      <w:marBottom w:val="0"/>
      <w:divBdr>
        <w:top w:val="none" w:sz="0" w:space="0" w:color="auto"/>
        <w:left w:val="none" w:sz="0" w:space="0" w:color="auto"/>
        <w:bottom w:val="none" w:sz="0" w:space="0" w:color="auto"/>
        <w:right w:val="none" w:sz="0" w:space="0" w:color="auto"/>
      </w:divBdr>
    </w:div>
    <w:div w:id="169561231">
      <w:bodyDiv w:val="1"/>
      <w:marLeft w:val="0"/>
      <w:marRight w:val="0"/>
      <w:marTop w:val="0"/>
      <w:marBottom w:val="0"/>
      <w:divBdr>
        <w:top w:val="none" w:sz="0" w:space="0" w:color="auto"/>
        <w:left w:val="none" w:sz="0" w:space="0" w:color="auto"/>
        <w:bottom w:val="none" w:sz="0" w:space="0" w:color="auto"/>
        <w:right w:val="none" w:sz="0" w:space="0" w:color="auto"/>
      </w:divBdr>
    </w:div>
    <w:div w:id="184636586">
      <w:bodyDiv w:val="1"/>
      <w:marLeft w:val="0"/>
      <w:marRight w:val="0"/>
      <w:marTop w:val="0"/>
      <w:marBottom w:val="0"/>
      <w:divBdr>
        <w:top w:val="none" w:sz="0" w:space="0" w:color="auto"/>
        <w:left w:val="none" w:sz="0" w:space="0" w:color="auto"/>
        <w:bottom w:val="none" w:sz="0" w:space="0" w:color="auto"/>
        <w:right w:val="none" w:sz="0" w:space="0" w:color="auto"/>
      </w:divBdr>
    </w:div>
    <w:div w:id="185367578">
      <w:bodyDiv w:val="1"/>
      <w:marLeft w:val="0"/>
      <w:marRight w:val="0"/>
      <w:marTop w:val="0"/>
      <w:marBottom w:val="0"/>
      <w:divBdr>
        <w:top w:val="none" w:sz="0" w:space="0" w:color="auto"/>
        <w:left w:val="none" w:sz="0" w:space="0" w:color="auto"/>
        <w:bottom w:val="none" w:sz="0" w:space="0" w:color="auto"/>
        <w:right w:val="none" w:sz="0" w:space="0" w:color="auto"/>
      </w:divBdr>
    </w:div>
    <w:div w:id="190607634">
      <w:bodyDiv w:val="1"/>
      <w:marLeft w:val="0"/>
      <w:marRight w:val="0"/>
      <w:marTop w:val="0"/>
      <w:marBottom w:val="0"/>
      <w:divBdr>
        <w:top w:val="none" w:sz="0" w:space="0" w:color="auto"/>
        <w:left w:val="none" w:sz="0" w:space="0" w:color="auto"/>
        <w:bottom w:val="none" w:sz="0" w:space="0" w:color="auto"/>
        <w:right w:val="none" w:sz="0" w:space="0" w:color="auto"/>
      </w:divBdr>
    </w:div>
    <w:div w:id="195628524">
      <w:bodyDiv w:val="1"/>
      <w:marLeft w:val="0"/>
      <w:marRight w:val="0"/>
      <w:marTop w:val="0"/>
      <w:marBottom w:val="0"/>
      <w:divBdr>
        <w:top w:val="none" w:sz="0" w:space="0" w:color="auto"/>
        <w:left w:val="none" w:sz="0" w:space="0" w:color="auto"/>
        <w:bottom w:val="none" w:sz="0" w:space="0" w:color="auto"/>
        <w:right w:val="none" w:sz="0" w:space="0" w:color="auto"/>
      </w:divBdr>
    </w:div>
    <w:div w:id="196478949">
      <w:bodyDiv w:val="1"/>
      <w:marLeft w:val="0"/>
      <w:marRight w:val="0"/>
      <w:marTop w:val="0"/>
      <w:marBottom w:val="0"/>
      <w:divBdr>
        <w:top w:val="none" w:sz="0" w:space="0" w:color="auto"/>
        <w:left w:val="none" w:sz="0" w:space="0" w:color="auto"/>
        <w:bottom w:val="none" w:sz="0" w:space="0" w:color="auto"/>
        <w:right w:val="none" w:sz="0" w:space="0" w:color="auto"/>
      </w:divBdr>
    </w:div>
    <w:div w:id="201132196">
      <w:bodyDiv w:val="1"/>
      <w:marLeft w:val="0"/>
      <w:marRight w:val="0"/>
      <w:marTop w:val="0"/>
      <w:marBottom w:val="0"/>
      <w:divBdr>
        <w:top w:val="none" w:sz="0" w:space="0" w:color="auto"/>
        <w:left w:val="none" w:sz="0" w:space="0" w:color="auto"/>
        <w:bottom w:val="none" w:sz="0" w:space="0" w:color="auto"/>
        <w:right w:val="none" w:sz="0" w:space="0" w:color="auto"/>
      </w:divBdr>
    </w:div>
    <w:div w:id="204566350">
      <w:bodyDiv w:val="1"/>
      <w:marLeft w:val="0"/>
      <w:marRight w:val="0"/>
      <w:marTop w:val="0"/>
      <w:marBottom w:val="0"/>
      <w:divBdr>
        <w:top w:val="none" w:sz="0" w:space="0" w:color="auto"/>
        <w:left w:val="none" w:sz="0" w:space="0" w:color="auto"/>
        <w:bottom w:val="none" w:sz="0" w:space="0" w:color="auto"/>
        <w:right w:val="none" w:sz="0" w:space="0" w:color="auto"/>
      </w:divBdr>
    </w:div>
    <w:div w:id="205142452">
      <w:bodyDiv w:val="1"/>
      <w:marLeft w:val="0"/>
      <w:marRight w:val="0"/>
      <w:marTop w:val="0"/>
      <w:marBottom w:val="0"/>
      <w:divBdr>
        <w:top w:val="none" w:sz="0" w:space="0" w:color="auto"/>
        <w:left w:val="none" w:sz="0" w:space="0" w:color="auto"/>
        <w:bottom w:val="none" w:sz="0" w:space="0" w:color="auto"/>
        <w:right w:val="none" w:sz="0" w:space="0" w:color="auto"/>
      </w:divBdr>
    </w:div>
    <w:div w:id="206919159">
      <w:bodyDiv w:val="1"/>
      <w:marLeft w:val="0"/>
      <w:marRight w:val="0"/>
      <w:marTop w:val="0"/>
      <w:marBottom w:val="0"/>
      <w:divBdr>
        <w:top w:val="none" w:sz="0" w:space="0" w:color="auto"/>
        <w:left w:val="none" w:sz="0" w:space="0" w:color="auto"/>
        <w:bottom w:val="none" w:sz="0" w:space="0" w:color="auto"/>
        <w:right w:val="none" w:sz="0" w:space="0" w:color="auto"/>
      </w:divBdr>
    </w:div>
    <w:div w:id="208230675">
      <w:bodyDiv w:val="1"/>
      <w:marLeft w:val="0"/>
      <w:marRight w:val="0"/>
      <w:marTop w:val="0"/>
      <w:marBottom w:val="0"/>
      <w:divBdr>
        <w:top w:val="none" w:sz="0" w:space="0" w:color="auto"/>
        <w:left w:val="none" w:sz="0" w:space="0" w:color="auto"/>
        <w:bottom w:val="none" w:sz="0" w:space="0" w:color="auto"/>
        <w:right w:val="none" w:sz="0" w:space="0" w:color="auto"/>
      </w:divBdr>
    </w:div>
    <w:div w:id="210120860">
      <w:bodyDiv w:val="1"/>
      <w:marLeft w:val="0"/>
      <w:marRight w:val="0"/>
      <w:marTop w:val="0"/>
      <w:marBottom w:val="0"/>
      <w:divBdr>
        <w:top w:val="none" w:sz="0" w:space="0" w:color="auto"/>
        <w:left w:val="none" w:sz="0" w:space="0" w:color="auto"/>
        <w:bottom w:val="none" w:sz="0" w:space="0" w:color="auto"/>
        <w:right w:val="none" w:sz="0" w:space="0" w:color="auto"/>
      </w:divBdr>
    </w:div>
    <w:div w:id="217325807">
      <w:bodyDiv w:val="1"/>
      <w:marLeft w:val="0"/>
      <w:marRight w:val="0"/>
      <w:marTop w:val="0"/>
      <w:marBottom w:val="0"/>
      <w:divBdr>
        <w:top w:val="none" w:sz="0" w:space="0" w:color="auto"/>
        <w:left w:val="none" w:sz="0" w:space="0" w:color="auto"/>
        <w:bottom w:val="none" w:sz="0" w:space="0" w:color="auto"/>
        <w:right w:val="none" w:sz="0" w:space="0" w:color="auto"/>
      </w:divBdr>
    </w:div>
    <w:div w:id="220213779">
      <w:bodyDiv w:val="1"/>
      <w:marLeft w:val="0"/>
      <w:marRight w:val="0"/>
      <w:marTop w:val="0"/>
      <w:marBottom w:val="0"/>
      <w:divBdr>
        <w:top w:val="none" w:sz="0" w:space="0" w:color="auto"/>
        <w:left w:val="none" w:sz="0" w:space="0" w:color="auto"/>
        <w:bottom w:val="none" w:sz="0" w:space="0" w:color="auto"/>
        <w:right w:val="none" w:sz="0" w:space="0" w:color="auto"/>
      </w:divBdr>
    </w:div>
    <w:div w:id="232082534">
      <w:bodyDiv w:val="1"/>
      <w:marLeft w:val="0"/>
      <w:marRight w:val="0"/>
      <w:marTop w:val="0"/>
      <w:marBottom w:val="0"/>
      <w:divBdr>
        <w:top w:val="none" w:sz="0" w:space="0" w:color="auto"/>
        <w:left w:val="none" w:sz="0" w:space="0" w:color="auto"/>
        <w:bottom w:val="none" w:sz="0" w:space="0" w:color="auto"/>
        <w:right w:val="none" w:sz="0" w:space="0" w:color="auto"/>
      </w:divBdr>
    </w:div>
    <w:div w:id="233007353">
      <w:bodyDiv w:val="1"/>
      <w:marLeft w:val="0"/>
      <w:marRight w:val="0"/>
      <w:marTop w:val="0"/>
      <w:marBottom w:val="0"/>
      <w:divBdr>
        <w:top w:val="none" w:sz="0" w:space="0" w:color="auto"/>
        <w:left w:val="none" w:sz="0" w:space="0" w:color="auto"/>
        <w:bottom w:val="none" w:sz="0" w:space="0" w:color="auto"/>
        <w:right w:val="none" w:sz="0" w:space="0" w:color="auto"/>
      </w:divBdr>
    </w:div>
    <w:div w:id="235631762">
      <w:bodyDiv w:val="1"/>
      <w:marLeft w:val="0"/>
      <w:marRight w:val="0"/>
      <w:marTop w:val="0"/>
      <w:marBottom w:val="0"/>
      <w:divBdr>
        <w:top w:val="none" w:sz="0" w:space="0" w:color="auto"/>
        <w:left w:val="none" w:sz="0" w:space="0" w:color="auto"/>
        <w:bottom w:val="none" w:sz="0" w:space="0" w:color="auto"/>
        <w:right w:val="none" w:sz="0" w:space="0" w:color="auto"/>
      </w:divBdr>
    </w:div>
    <w:div w:id="236867288">
      <w:bodyDiv w:val="1"/>
      <w:marLeft w:val="0"/>
      <w:marRight w:val="0"/>
      <w:marTop w:val="0"/>
      <w:marBottom w:val="0"/>
      <w:divBdr>
        <w:top w:val="none" w:sz="0" w:space="0" w:color="auto"/>
        <w:left w:val="none" w:sz="0" w:space="0" w:color="auto"/>
        <w:bottom w:val="none" w:sz="0" w:space="0" w:color="auto"/>
        <w:right w:val="none" w:sz="0" w:space="0" w:color="auto"/>
      </w:divBdr>
    </w:div>
    <w:div w:id="242877254">
      <w:bodyDiv w:val="1"/>
      <w:marLeft w:val="0"/>
      <w:marRight w:val="0"/>
      <w:marTop w:val="0"/>
      <w:marBottom w:val="0"/>
      <w:divBdr>
        <w:top w:val="none" w:sz="0" w:space="0" w:color="auto"/>
        <w:left w:val="none" w:sz="0" w:space="0" w:color="auto"/>
        <w:bottom w:val="none" w:sz="0" w:space="0" w:color="auto"/>
        <w:right w:val="none" w:sz="0" w:space="0" w:color="auto"/>
      </w:divBdr>
    </w:div>
    <w:div w:id="242960349">
      <w:bodyDiv w:val="1"/>
      <w:marLeft w:val="0"/>
      <w:marRight w:val="0"/>
      <w:marTop w:val="0"/>
      <w:marBottom w:val="0"/>
      <w:divBdr>
        <w:top w:val="none" w:sz="0" w:space="0" w:color="auto"/>
        <w:left w:val="none" w:sz="0" w:space="0" w:color="auto"/>
        <w:bottom w:val="none" w:sz="0" w:space="0" w:color="auto"/>
        <w:right w:val="none" w:sz="0" w:space="0" w:color="auto"/>
      </w:divBdr>
    </w:div>
    <w:div w:id="243149692">
      <w:bodyDiv w:val="1"/>
      <w:marLeft w:val="0"/>
      <w:marRight w:val="0"/>
      <w:marTop w:val="0"/>
      <w:marBottom w:val="0"/>
      <w:divBdr>
        <w:top w:val="none" w:sz="0" w:space="0" w:color="auto"/>
        <w:left w:val="none" w:sz="0" w:space="0" w:color="auto"/>
        <w:bottom w:val="none" w:sz="0" w:space="0" w:color="auto"/>
        <w:right w:val="none" w:sz="0" w:space="0" w:color="auto"/>
      </w:divBdr>
    </w:div>
    <w:div w:id="253901321">
      <w:bodyDiv w:val="1"/>
      <w:marLeft w:val="0"/>
      <w:marRight w:val="0"/>
      <w:marTop w:val="0"/>
      <w:marBottom w:val="0"/>
      <w:divBdr>
        <w:top w:val="none" w:sz="0" w:space="0" w:color="auto"/>
        <w:left w:val="none" w:sz="0" w:space="0" w:color="auto"/>
        <w:bottom w:val="none" w:sz="0" w:space="0" w:color="auto"/>
        <w:right w:val="none" w:sz="0" w:space="0" w:color="auto"/>
      </w:divBdr>
    </w:div>
    <w:div w:id="261882282">
      <w:bodyDiv w:val="1"/>
      <w:marLeft w:val="0"/>
      <w:marRight w:val="0"/>
      <w:marTop w:val="0"/>
      <w:marBottom w:val="0"/>
      <w:divBdr>
        <w:top w:val="none" w:sz="0" w:space="0" w:color="auto"/>
        <w:left w:val="none" w:sz="0" w:space="0" w:color="auto"/>
        <w:bottom w:val="none" w:sz="0" w:space="0" w:color="auto"/>
        <w:right w:val="none" w:sz="0" w:space="0" w:color="auto"/>
      </w:divBdr>
    </w:div>
    <w:div w:id="263929293">
      <w:bodyDiv w:val="1"/>
      <w:marLeft w:val="0"/>
      <w:marRight w:val="0"/>
      <w:marTop w:val="0"/>
      <w:marBottom w:val="0"/>
      <w:divBdr>
        <w:top w:val="none" w:sz="0" w:space="0" w:color="auto"/>
        <w:left w:val="none" w:sz="0" w:space="0" w:color="auto"/>
        <w:bottom w:val="none" w:sz="0" w:space="0" w:color="auto"/>
        <w:right w:val="none" w:sz="0" w:space="0" w:color="auto"/>
      </w:divBdr>
    </w:div>
    <w:div w:id="267205878">
      <w:bodyDiv w:val="1"/>
      <w:marLeft w:val="0"/>
      <w:marRight w:val="0"/>
      <w:marTop w:val="0"/>
      <w:marBottom w:val="0"/>
      <w:divBdr>
        <w:top w:val="none" w:sz="0" w:space="0" w:color="auto"/>
        <w:left w:val="none" w:sz="0" w:space="0" w:color="auto"/>
        <w:bottom w:val="none" w:sz="0" w:space="0" w:color="auto"/>
        <w:right w:val="none" w:sz="0" w:space="0" w:color="auto"/>
      </w:divBdr>
    </w:div>
    <w:div w:id="267977098">
      <w:bodyDiv w:val="1"/>
      <w:marLeft w:val="0"/>
      <w:marRight w:val="0"/>
      <w:marTop w:val="0"/>
      <w:marBottom w:val="0"/>
      <w:divBdr>
        <w:top w:val="none" w:sz="0" w:space="0" w:color="auto"/>
        <w:left w:val="none" w:sz="0" w:space="0" w:color="auto"/>
        <w:bottom w:val="none" w:sz="0" w:space="0" w:color="auto"/>
        <w:right w:val="none" w:sz="0" w:space="0" w:color="auto"/>
      </w:divBdr>
    </w:div>
    <w:div w:id="280765198">
      <w:bodyDiv w:val="1"/>
      <w:marLeft w:val="0"/>
      <w:marRight w:val="0"/>
      <w:marTop w:val="0"/>
      <w:marBottom w:val="0"/>
      <w:divBdr>
        <w:top w:val="none" w:sz="0" w:space="0" w:color="auto"/>
        <w:left w:val="none" w:sz="0" w:space="0" w:color="auto"/>
        <w:bottom w:val="none" w:sz="0" w:space="0" w:color="auto"/>
        <w:right w:val="none" w:sz="0" w:space="0" w:color="auto"/>
      </w:divBdr>
    </w:div>
    <w:div w:id="286355002">
      <w:bodyDiv w:val="1"/>
      <w:marLeft w:val="0"/>
      <w:marRight w:val="0"/>
      <w:marTop w:val="0"/>
      <w:marBottom w:val="0"/>
      <w:divBdr>
        <w:top w:val="none" w:sz="0" w:space="0" w:color="auto"/>
        <w:left w:val="none" w:sz="0" w:space="0" w:color="auto"/>
        <w:bottom w:val="none" w:sz="0" w:space="0" w:color="auto"/>
        <w:right w:val="none" w:sz="0" w:space="0" w:color="auto"/>
      </w:divBdr>
    </w:div>
    <w:div w:id="287709596">
      <w:bodyDiv w:val="1"/>
      <w:marLeft w:val="0"/>
      <w:marRight w:val="0"/>
      <w:marTop w:val="0"/>
      <w:marBottom w:val="0"/>
      <w:divBdr>
        <w:top w:val="none" w:sz="0" w:space="0" w:color="auto"/>
        <w:left w:val="none" w:sz="0" w:space="0" w:color="auto"/>
        <w:bottom w:val="none" w:sz="0" w:space="0" w:color="auto"/>
        <w:right w:val="none" w:sz="0" w:space="0" w:color="auto"/>
      </w:divBdr>
    </w:div>
    <w:div w:id="289748073">
      <w:bodyDiv w:val="1"/>
      <w:marLeft w:val="0"/>
      <w:marRight w:val="0"/>
      <w:marTop w:val="0"/>
      <w:marBottom w:val="0"/>
      <w:divBdr>
        <w:top w:val="none" w:sz="0" w:space="0" w:color="auto"/>
        <w:left w:val="none" w:sz="0" w:space="0" w:color="auto"/>
        <w:bottom w:val="none" w:sz="0" w:space="0" w:color="auto"/>
        <w:right w:val="none" w:sz="0" w:space="0" w:color="auto"/>
      </w:divBdr>
    </w:div>
    <w:div w:id="295834917">
      <w:bodyDiv w:val="1"/>
      <w:marLeft w:val="0"/>
      <w:marRight w:val="0"/>
      <w:marTop w:val="0"/>
      <w:marBottom w:val="0"/>
      <w:divBdr>
        <w:top w:val="none" w:sz="0" w:space="0" w:color="auto"/>
        <w:left w:val="none" w:sz="0" w:space="0" w:color="auto"/>
        <w:bottom w:val="none" w:sz="0" w:space="0" w:color="auto"/>
        <w:right w:val="none" w:sz="0" w:space="0" w:color="auto"/>
      </w:divBdr>
    </w:div>
    <w:div w:id="296570027">
      <w:bodyDiv w:val="1"/>
      <w:marLeft w:val="0"/>
      <w:marRight w:val="0"/>
      <w:marTop w:val="0"/>
      <w:marBottom w:val="0"/>
      <w:divBdr>
        <w:top w:val="none" w:sz="0" w:space="0" w:color="auto"/>
        <w:left w:val="none" w:sz="0" w:space="0" w:color="auto"/>
        <w:bottom w:val="none" w:sz="0" w:space="0" w:color="auto"/>
        <w:right w:val="none" w:sz="0" w:space="0" w:color="auto"/>
      </w:divBdr>
    </w:div>
    <w:div w:id="298076652">
      <w:bodyDiv w:val="1"/>
      <w:marLeft w:val="0"/>
      <w:marRight w:val="0"/>
      <w:marTop w:val="0"/>
      <w:marBottom w:val="0"/>
      <w:divBdr>
        <w:top w:val="none" w:sz="0" w:space="0" w:color="auto"/>
        <w:left w:val="none" w:sz="0" w:space="0" w:color="auto"/>
        <w:bottom w:val="none" w:sz="0" w:space="0" w:color="auto"/>
        <w:right w:val="none" w:sz="0" w:space="0" w:color="auto"/>
      </w:divBdr>
    </w:div>
    <w:div w:id="301350032">
      <w:bodyDiv w:val="1"/>
      <w:marLeft w:val="0"/>
      <w:marRight w:val="0"/>
      <w:marTop w:val="0"/>
      <w:marBottom w:val="0"/>
      <w:divBdr>
        <w:top w:val="none" w:sz="0" w:space="0" w:color="auto"/>
        <w:left w:val="none" w:sz="0" w:space="0" w:color="auto"/>
        <w:bottom w:val="none" w:sz="0" w:space="0" w:color="auto"/>
        <w:right w:val="none" w:sz="0" w:space="0" w:color="auto"/>
      </w:divBdr>
    </w:div>
    <w:div w:id="302271793">
      <w:bodyDiv w:val="1"/>
      <w:marLeft w:val="0"/>
      <w:marRight w:val="0"/>
      <w:marTop w:val="0"/>
      <w:marBottom w:val="0"/>
      <w:divBdr>
        <w:top w:val="none" w:sz="0" w:space="0" w:color="auto"/>
        <w:left w:val="none" w:sz="0" w:space="0" w:color="auto"/>
        <w:bottom w:val="none" w:sz="0" w:space="0" w:color="auto"/>
        <w:right w:val="none" w:sz="0" w:space="0" w:color="auto"/>
      </w:divBdr>
    </w:div>
    <w:div w:id="310061826">
      <w:bodyDiv w:val="1"/>
      <w:marLeft w:val="0"/>
      <w:marRight w:val="0"/>
      <w:marTop w:val="0"/>
      <w:marBottom w:val="0"/>
      <w:divBdr>
        <w:top w:val="none" w:sz="0" w:space="0" w:color="auto"/>
        <w:left w:val="none" w:sz="0" w:space="0" w:color="auto"/>
        <w:bottom w:val="none" w:sz="0" w:space="0" w:color="auto"/>
        <w:right w:val="none" w:sz="0" w:space="0" w:color="auto"/>
      </w:divBdr>
    </w:div>
    <w:div w:id="316806740">
      <w:bodyDiv w:val="1"/>
      <w:marLeft w:val="0"/>
      <w:marRight w:val="0"/>
      <w:marTop w:val="0"/>
      <w:marBottom w:val="0"/>
      <w:divBdr>
        <w:top w:val="none" w:sz="0" w:space="0" w:color="auto"/>
        <w:left w:val="none" w:sz="0" w:space="0" w:color="auto"/>
        <w:bottom w:val="none" w:sz="0" w:space="0" w:color="auto"/>
        <w:right w:val="none" w:sz="0" w:space="0" w:color="auto"/>
      </w:divBdr>
    </w:div>
    <w:div w:id="318921795">
      <w:bodyDiv w:val="1"/>
      <w:marLeft w:val="0"/>
      <w:marRight w:val="0"/>
      <w:marTop w:val="0"/>
      <w:marBottom w:val="0"/>
      <w:divBdr>
        <w:top w:val="none" w:sz="0" w:space="0" w:color="auto"/>
        <w:left w:val="none" w:sz="0" w:space="0" w:color="auto"/>
        <w:bottom w:val="none" w:sz="0" w:space="0" w:color="auto"/>
        <w:right w:val="none" w:sz="0" w:space="0" w:color="auto"/>
      </w:divBdr>
    </w:div>
    <w:div w:id="329213402">
      <w:bodyDiv w:val="1"/>
      <w:marLeft w:val="0"/>
      <w:marRight w:val="0"/>
      <w:marTop w:val="0"/>
      <w:marBottom w:val="0"/>
      <w:divBdr>
        <w:top w:val="none" w:sz="0" w:space="0" w:color="auto"/>
        <w:left w:val="none" w:sz="0" w:space="0" w:color="auto"/>
        <w:bottom w:val="none" w:sz="0" w:space="0" w:color="auto"/>
        <w:right w:val="none" w:sz="0" w:space="0" w:color="auto"/>
      </w:divBdr>
    </w:div>
    <w:div w:id="331227506">
      <w:bodyDiv w:val="1"/>
      <w:marLeft w:val="0"/>
      <w:marRight w:val="0"/>
      <w:marTop w:val="0"/>
      <w:marBottom w:val="0"/>
      <w:divBdr>
        <w:top w:val="none" w:sz="0" w:space="0" w:color="auto"/>
        <w:left w:val="none" w:sz="0" w:space="0" w:color="auto"/>
        <w:bottom w:val="none" w:sz="0" w:space="0" w:color="auto"/>
        <w:right w:val="none" w:sz="0" w:space="0" w:color="auto"/>
      </w:divBdr>
    </w:div>
    <w:div w:id="332073375">
      <w:bodyDiv w:val="1"/>
      <w:marLeft w:val="0"/>
      <w:marRight w:val="0"/>
      <w:marTop w:val="0"/>
      <w:marBottom w:val="0"/>
      <w:divBdr>
        <w:top w:val="none" w:sz="0" w:space="0" w:color="auto"/>
        <w:left w:val="none" w:sz="0" w:space="0" w:color="auto"/>
        <w:bottom w:val="none" w:sz="0" w:space="0" w:color="auto"/>
        <w:right w:val="none" w:sz="0" w:space="0" w:color="auto"/>
      </w:divBdr>
    </w:div>
    <w:div w:id="359016155">
      <w:bodyDiv w:val="1"/>
      <w:marLeft w:val="0"/>
      <w:marRight w:val="0"/>
      <w:marTop w:val="0"/>
      <w:marBottom w:val="0"/>
      <w:divBdr>
        <w:top w:val="none" w:sz="0" w:space="0" w:color="auto"/>
        <w:left w:val="none" w:sz="0" w:space="0" w:color="auto"/>
        <w:bottom w:val="none" w:sz="0" w:space="0" w:color="auto"/>
        <w:right w:val="none" w:sz="0" w:space="0" w:color="auto"/>
      </w:divBdr>
    </w:div>
    <w:div w:id="361249825">
      <w:bodyDiv w:val="1"/>
      <w:marLeft w:val="0"/>
      <w:marRight w:val="0"/>
      <w:marTop w:val="0"/>
      <w:marBottom w:val="0"/>
      <w:divBdr>
        <w:top w:val="none" w:sz="0" w:space="0" w:color="auto"/>
        <w:left w:val="none" w:sz="0" w:space="0" w:color="auto"/>
        <w:bottom w:val="none" w:sz="0" w:space="0" w:color="auto"/>
        <w:right w:val="none" w:sz="0" w:space="0" w:color="auto"/>
      </w:divBdr>
    </w:div>
    <w:div w:id="384060188">
      <w:bodyDiv w:val="1"/>
      <w:marLeft w:val="0"/>
      <w:marRight w:val="0"/>
      <w:marTop w:val="0"/>
      <w:marBottom w:val="0"/>
      <w:divBdr>
        <w:top w:val="none" w:sz="0" w:space="0" w:color="auto"/>
        <w:left w:val="none" w:sz="0" w:space="0" w:color="auto"/>
        <w:bottom w:val="none" w:sz="0" w:space="0" w:color="auto"/>
        <w:right w:val="none" w:sz="0" w:space="0" w:color="auto"/>
      </w:divBdr>
    </w:div>
    <w:div w:id="395589963">
      <w:bodyDiv w:val="1"/>
      <w:marLeft w:val="0"/>
      <w:marRight w:val="0"/>
      <w:marTop w:val="0"/>
      <w:marBottom w:val="0"/>
      <w:divBdr>
        <w:top w:val="none" w:sz="0" w:space="0" w:color="auto"/>
        <w:left w:val="none" w:sz="0" w:space="0" w:color="auto"/>
        <w:bottom w:val="none" w:sz="0" w:space="0" w:color="auto"/>
        <w:right w:val="none" w:sz="0" w:space="0" w:color="auto"/>
      </w:divBdr>
    </w:div>
    <w:div w:id="395590630">
      <w:bodyDiv w:val="1"/>
      <w:marLeft w:val="0"/>
      <w:marRight w:val="0"/>
      <w:marTop w:val="0"/>
      <w:marBottom w:val="0"/>
      <w:divBdr>
        <w:top w:val="none" w:sz="0" w:space="0" w:color="auto"/>
        <w:left w:val="none" w:sz="0" w:space="0" w:color="auto"/>
        <w:bottom w:val="none" w:sz="0" w:space="0" w:color="auto"/>
        <w:right w:val="none" w:sz="0" w:space="0" w:color="auto"/>
      </w:divBdr>
    </w:div>
    <w:div w:id="397748310">
      <w:bodyDiv w:val="1"/>
      <w:marLeft w:val="0"/>
      <w:marRight w:val="0"/>
      <w:marTop w:val="0"/>
      <w:marBottom w:val="0"/>
      <w:divBdr>
        <w:top w:val="none" w:sz="0" w:space="0" w:color="auto"/>
        <w:left w:val="none" w:sz="0" w:space="0" w:color="auto"/>
        <w:bottom w:val="none" w:sz="0" w:space="0" w:color="auto"/>
        <w:right w:val="none" w:sz="0" w:space="0" w:color="auto"/>
      </w:divBdr>
    </w:div>
    <w:div w:id="399257576">
      <w:bodyDiv w:val="1"/>
      <w:marLeft w:val="0"/>
      <w:marRight w:val="0"/>
      <w:marTop w:val="0"/>
      <w:marBottom w:val="0"/>
      <w:divBdr>
        <w:top w:val="none" w:sz="0" w:space="0" w:color="auto"/>
        <w:left w:val="none" w:sz="0" w:space="0" w:color="auto"/>
        <w:bottom w:val="none" w:sz="0" w:space="0" w:color="auto"/>
        <w:right w:val="none" w:sz="0" w:space="0" w:color="auto"/>
      </w:divBdr>
    </w:div>
    <w:div w:id="401878141">
      <w:bodyDiv w:val="1"/>
      <w:marLeft w:val="0"/>
      <w:marRight w:val="0"/>
      <w:marTop w:val="0"/>
      <w:marBottom w:val="0"/>
      <w:divBdr>
        <w:top w:val="none" w:sz="0" w:space="0" w:color="auto"/>
        <w:left w:val="none" w:sz="0" w:space="0" w:color="auto"/>
        <w:bottom w:val="none" w:sz="0" w:space="0" w:color="auto"/>
        <w:right w:val="none" w:sz="0" w:space="0" w:color="auto"/>
      </w:divBdr>
    </w:div>
    <w:div w:id="407386921">
      <w:bodyDiv w:val="1"/>
      <w:marLeft w:val="0"/>
      <w:marRight w:val="0"/>
      <w:marTop w:val="0"/>
      <w:marBottom w:val="0"/>
      <w:divBdr>
        <w:top w:val="none" w:sz="0" w:space="0" w:color="auto"/>
        <w:left w:val="none" w:sz="0" w:space="0" w:color="auto"/>
        <w:bottom w:val="none" w:sz="0" w:space="0" w:color="auto"/>
        <w:right w:val="none" w:sz="0" w:space="0" w:color="auto"/>
      </w:divBdr>
    </w:div>
    <w:div w:id="414783404">
      <w:bodyDiv w:val="1"/>
      <w:marLeft w:val="0"/>
      <w:marRight w:val="0"/>
      <w:marTop w:val="0"/>
      <w:marBottom w:val="0"/>
      <w:divBdr>
        <w:top w:val="none" w:sz="0" w:space="0" w:color="auto"/>
        <w:left w:val="none" w:sz="0" w:space="0" w:color="auto"/>
        <w:bottom w:val="none" w:sz="0" w:space="0" w:color="auto"/>
        <w:right w:val="none" w:sz="0" w:space="0" w:color="auto"/>
      </w:divBdr>
    </w:div>
    <w:div w:id="452556913">
      <w:bodyDiv w:val="1"/>
      <w:marLeft w:val="0"/>
      <w:marRight w:val="0"/>
      <w:marTop w:val="0"/>
      <w:marBottom w:val="0"/>
      <w:divBdr>
        <w:top w:val="none" w:sz="0" w:space="0" w:color="auto"/>
        <w:left w:val="none" w:sz="0" w:space="0" w:color="auto"/>
        <w:bottom w:val="none" w:sz="0" w:space="0" w:color="auto"/>
        <w:right w:val="none" w:sz="0" w:space="0" w:color="auto"/>
      </w:divBdr>
    </w:div>
    <w:div w:id="454644044">
      <w:bodyDiv w:val="1"/>
      <w:marLeft w:val="0"/>
      <w:marRight w:val="0"/>
      <w:marTop w:val="0"/>
      <w:marBottom w:val="0"/>
      <w:divBdr>
        <w:top w:val="none" w:sz="0" w:space="0" w:color="auto"/>
        <w:left w:val="none" w:sz="0" w:space="0" w:color="auto"/>
        <w:bottom w:val="none" w:sz="0" w:space="0" w:color="auto"/>
        <w:right w:val="none" w:sz="0" w:space="0" w:color="auto"/>
      </w:divBdr>
    </w:div>
    <w:div w:id="462650671">
      <w:bodyDiv w:val="1"/>
      <w:marLeft w:val="0"/>
      <w:marRight w:val="0"/>
      <w:marTop w:val="0"/>
      <w:marBottom w:val="0"/>
      <w:divBdr>
        <w:top w:val="none" w:sz="0" w:space="0" w:color="auto"/>
        <w:left w:val="none" w:sz="0" w:space="0" w:color="auto"/>
        <w:bottom w:val="none" w:sz="0" w:space="0" w:color="auto"/>
        <w:right w:val="none" w:sz="0" w:space="0" w:color="auto"/>
      </w:divBdr>
    </w:div>
    <w:div w:id="463549010">
      <w:bodyDiv w:val="1"/>
      <w:marLeft w:val="0"/>
      <w:marRight w:val="0"/>
      <w:marTop w:val="0"/>
      <w:marBottom w:val="0"/>
      <w:divBdr>
        <w:top w:val="none" w:sz="0" w:space="0" w:color="auto"/>
        <w:left w:val="none" w:sz="0" w:space="0" w:color="auto"/>
        <w:bottom w:val="none" w:sz="0" w:space="0" w:color="auto"/>
        <w:right w:val="none" w:sz="0" w:space="0" w:color="auto"/>
      </w:divBdr>
    </w:div>
    <w:div w:id="464003644">
      <w:bodyDiv w:val="1"/>
      <w:marLeft w:val="0"/>
      <w:marRight w:val="0"/>
      <w:marTop w:val="0"/>
      <w:marBottom w:val="0"/>
      <w:divBdr>
        <w:top w:val="none" w:sz="0" w:space="0" w:color="auto"/>
        <w:left w:val="none" w:sz="0" w:space="0" w:color="auto"/>
        <w:bottom w:val="none" w:sz="0" w:space="0" w:color="auto"/>
        <w:right w:val="none" w:sz="0" w:space="0" w:color="auto"/>
      </w:divBdr>
    </w:div>
    <w:div w:id="468740781">
      <w:bodyDiv w:val="1"/>
      <w:marLeft w:val="0"/>
      <w:marRight w:val="0"/>
      <w:marTop w:val="0"/>
      <w:marBottom w:val="0"/>
      <w:divBdr>
        <w:top w:val="none" w:sz="0" w:space="0" w:color="auto"/>
        <w:left w:val="none" w:sz="0" w:space="0" w:color="auto"/>
        <w:bottom w:val="none" w:sz="0" w:space="0" w:color="auto"/>
        <w:right w:val="none" w:sz="0" w:space="0" w:color="auto"/>
      </w:divBdr>
    </w:div>
    <w:div w:id="472529466">
      <w:bodyDiv w:val="1"/>
      <w:marLeft w:val="0"/>
      <w:marRight w:val="0"/>
      <w:marTop w:val="0"/>
      <w:marBottom w:val="0"/>
      <w:divBdr>
        <w:top w:val="none" w:sz="0" w:space="0" w:color="auto"/>
        <w:left w:val="none" w:sz="0" w:space="0" w:color="auto"/>
        <w:bottom w:val="none" w:sz="0" w:space="0" w:color="auto"/>
        <w:right w:val="none" w:sz="0" w:space="0" w:color="auto"/>
      </w:divBdr>
    </w:div>
    <w:div w:id="482743303">
      <w:bodyDiv w:val="1"/>
      <w:marLeft w:val="0"/>
      <w:marRight w:val="0"/>
      <w:marTop w:val="0"/>
      <w:marBottom w:val="0"/>
      <w:divBdr>
        <w:top w:val="none" w:sz="0" w:space="0" w:color="auto"/>
        <w:left w:val="none" w:sz="0" w:space="0" w:color="auto"/>
        <w:bottom w:val="none" w:sz="0" w:space="0" w:color="auto"/>
        <w:right w:val="none" w:sz="0" w:space="0" w:color="auto"/>
      </w:divBdr>
    </w:div>
    <w:div w:id="490680277">
      <w:bodyDiv w:val="1"/>
      <w:marLeft w:val="0"/>
      <w:marRight w:val="0"/>
      <w:marTop w:val="0"/>
      <w:marBottom w:val="0"/>
      <w:divBdr>
        <w:top w:val="none" w:sz="0" w:space="0" w:color="auto"/>
        <w:left w:val="none" w:sz="0" w:space="0" w:color="auto"/>
        <w:bottom w:val="none" w:sz="0" w:space="0" w:color="auto"/>
        <w:right w:val="none" w:sz="0" w:space="0" w:color="auto"/>
      </w:divBdr>
    </w:div>
    <w:div w:id="499349832">
      <w:bodyDiv w:val="1"/>
      <w:marLeft w:val="0"/>
      <w:marRight w:val="0"/>
      <w:marTop w:val="0"/>
      <w:marBottom w:val="0"/>
      <w:divBdr>
        <w:top w:val="none" w:sz="0" w:space="0" w:color="auto"/>
        <w:left w:val="none" w:sz="0" w:space="0" w:color="auto"/>
        <w:bottom w:val="none" w:sz="0" w:space="0" w:color="auto"/>
        <w:right w:val="none" w:sz="0" w:space="0" w:color="auto"/>
      </w:divBdr>
    </w:div>
    <w:div w:id="500052447">
      <w:bodyDiv w:val="1"/>
      <w:marLeft w:val="0"/>
      <w:marRight w:val="0"/>
      <w:marTop w:val="0"/>
      <w:marBottom w:val="0"/>
      <w:divBdr>
        <w:top w:val="none" w:sz="0" w:space="0" w:color="auto"/>
        <w:left w:val="none" w:sz="0" w:space="0" w:color="auto"/>
        <w:bottom w:val="none" w:sz="0" w:space="0" w:color="auto"/>
        <w:right w:val="none" w:sz="0" w:space="0" w:color="auto"/>
      </w:divBdr>
    </w:div>
    <w:div w:id="506331231">
      <w:bodyDiv w:val="1"/>
      <w:marLeft w:val="0"/>
      <w:marRight w:val="0"/>
      <w:marTop w:val="0"/>
      <w:marBottom w:val="0"/>
      <w:divBdr>
        <w:top w:val="none" w:sz="0" w:space="0" w:color="auto"/>
        <w:left w:val="none" w:sz="0" w:space="0" w:color="auto"/>
        <w:bottom w:val="none" w:sz="0" w:space="0" w:color="auto"/>
        <w:right w:val="none" w:sz="0" w:space="0" w:color="auto"/>
      </w:divBdr>
    </w:div>
    <w:div w:id="511335928">
      <w:bodyDiv w:val="1"/>
      <w:marLeft w:val="0"/>
      <w:marRight w:val="0"/>
      <w:marTop w:val="0"/>
      <w:marBottom w:val="0"/>
      <w:divBdr>
        <w:top w:val="none" w:sz="0" w:space="0" w:color="auto"/>
        <w:left w:val="none" w:sz="0" w:space="0" w:color="auto"/>
        <w:bottom w:val="none" w:sz="0" w:space="0" w:color="auto"/>
        <w:right w:val="none" w:sz="0" w:space="0" w:color="auto"/>
      </w:divBdr>
    </w:div>
    <w:div w:id="513571596">
      <w:bodyDiv w:val="1"/>
      <w:marLeft w:val="0"/>
      <w:marRight w:val="0"/>
      <w:marTop w:val="0"/>
      <w:marBottom w:val="0"/>
      <w:divBdr>
        <w:top w:val="none" w:sz="0" w:space="0" w:color="auto"/>
        <w:left w:val="none" w:sz="0" w:space="0" w:color="auto"/>
        <w:bottom w:val="none" w:sz="0" w:space="0" w:color="auto"/>
        <w:right w:val="none" w:sz="0" w:space="0" w:color="auto"/>
      </w:divBdr>
    </w:div>
    <w:div w:id="514001649">
      <w:bodyDiv w:val="1"/>
      <w:marLeft w:val="0"/>
      <w:marRight w:val="0"/>
      <w:marTop w:val="0"/>
      <w:marBottom w:val="0"/>
      <w:divBdr>
        <w:top w:val="none" w:sz="0" w:space="0" w:color="auto"/>
        <w:left w:val="none" w:sz="0" w:space="0" w:color="auto"/>
        <w:bottom w:val="none" w:sz="0" w:space="0" w:color="auto"/>
        <w:right w:val="none" w:sz="0" w:space="0" w:color="auto"/>
      </w:divBdr>
    </w:div>
    <w:div w:id="530649975">
      <w:bodyDiv w:val="1"/>
      <w:marLeft w:val="0"/>
      <w:marRight w:val="0"/>
      <w:marTop w:val="0"/>
      <w:marBottom w:val="0"/>
      <w:divBdr>
        <w:top w:val="none" w:sz="0" w:space="0" w:color="auto"/>
        <w:left w:val="none" w:sz="0" w:space="0" w:color="auto"/>
        <w:bottom w:val="none" w:sz="0" w:space="0" w:color="auto"/>
        <w:right w:val="none" w:sz="0" w:space="0" w:color="auto"/>
      </w:divBdr>
    </w:div>
    <w:div w:id="537858486">
      <w:bodyDiv w:val="1"/>
      <w:marLeft w:val="0"/>
      <w:marRight w:val="0"/>
      <w:marTop w:val="0"/>
      <w:marBottom w:val="0"/>
      <w:divBdr>
        <w:top w:val="none" w:sz="0" w:space="0" w:color="auto"/>
        <w:left w:val="none" w:sz="0" w:space="0" w:color="auto"/>
        <w:bottom w:val="none" w:sz="0" w:space="0" w:color="auto"/>
        <w:right w:val="none" w:sz="0" w:space="0" w:color="auto"/>
      </w:divBdr>
    </w:div>
    <w:div w:id="540019634">
      <w:bodyDiv w:val="1"/>
      <w:marLeft w:val="0"/>
      <w:marRight w:val="0"/>
      <w:marTop w:val="0"/>
      <w:marBottom w:val="0"/>
      <w:divBdr>
        <w:top w:val="none" w:sz="0" w:space="0" w:color="auto"/>
        <w:left w:val="none" w:sz="0" w:space="0" w:color="auto"/>
        <w:bottom w:val="none" w:sz="0" w:space="0" w:color="auto"/>
        <w:right w:val="none" w:sz="0" w:space="0" w:color="auto"/>
      </w:divBdr>
    </w:div>
    <w:div w:id="545604864">
      <w:bodyDiv w:val="1"/>
      <w:marLeft w:val="0"/>
      <w:marRight w:val="0"/>
      <w:marTop w:val="0"/>
      <w:marBottom w:val="0"/>
      <w:divBdr>
        <w:top w:val="none" w:sz="0" w:space="0" w:color="auto"/>
        <w:left w:val="none" w:sz="0" w:space="0" w:color="auto"/>
        <w:bottom w:val="none" w:sz="0" w:space="0" w:color="auto"/>
        <w:right w:val="none" w:sz="0" w:space="0" w:color="auto"/>
      </w:divBdr>
    </w:div>
    <w:div w:id="547648826">
      <w:bodyDiv w:val="1"/>
      <w:marLeft w:val="0"/>
      <w:marRight w:val="0"/>
      <w:marTop w:val="0"/>
      <w:marBottom w:val="0"/>
      <w:divBdr>
        <w:top w:val="none" w:sz="0" w:space="0" w:color="auto"/>
        <w:left w:val="none" w:sz="0" w:space="0" w:color="auto"/>
        <w:bottom w:val="none" w:sz="0" w:space="0" w:color="auto"/>
        <w:right w:val="none" w:sz="0" w:space="0" w:color="auto"/>
      </w:divBdr>
    </w:div>
    <w:div w:id="551816183">
      <w:bodyDiv w:val="1"/>
      <w:marLeft w:val="0"/>
      <w:marRight w:val="0"/>
      <w:marTop w:val="0"/>
      <w:marBottom w:val="0"/>
      <w:divBdr>
        <w:top w:val="none" w:sz="0" w:space="0" w:color="auto"/>
        <w:left w:val="none" w:sz="0" w:space="0" w:color="auto"/>
        <w:bottom w:val="none" w:sz="0" w:space="0" w:color="auto"/>
        <w:right w:val="none" w:sz="0" w:space="0" w:color="auto"/>
      </w:divBdr>
    </w:div>
    <w:div w:id="553739489">
      <w:bodyDiv w:val="1"/>
      <w:marLeft w:val="0"/>
      <w:marRight w:val="0"/>
      <w:marTop w:val="0"/>
      <w:marBottom w:val="0"/>
      <w:divBdr>
        <w:top w:val="none" w:sz="0" w:space="0" w:color="auto"/>
        <w:left w:val="none" w:sz="0" w:space="0" w:color="auto"/>
        <w:bottom w:val="none" w:sz="0" w:space="0" w:color="auto"/>
        <w:right w:val="none" w:sz="0" w:space="0" w:color="auto"/>
      </w:divBdr>
    </w:div>
    <w:div w:id="554925515">
      <w:bodyDiv w:val="1"/>
      <w:marLeft w:val="0"/>
      <w:marRight w:val="0"/>
      <w:marTop w:val="0"/>
      <w:marBottom w:val="0"/>
      <w:divBdr>
        <w:top w:val="none" w:sz="0" w:space="0" w:color="auto"/>
        <w:left w:val="none" w:sz="0" w:space="0" w:color="auto"/>
        <w:bottom w:val="none" w:sz="0" w:space="0" w:color="auto"/>
        <w:right w:val="none" w:sz="0" w:space="0" w:color="auto"/>
      </w:divBdr>
    </w:div>
    <w:div w:id="564225000">
      <w:bodyDiv w:val="1"/>
      <w:marLeft w:val="0"/>
      <w:marRight w:val="0"/>
      <w:marTop w:val="0"/>
      <w:marBottom w:val="0"/>
      <w:divBdr>
        <w:top w:val="none" w:sz="0" w:space="0" w:color="auto"/>
        <w:left w:val="none" w:sz="0" w:space="0" w:color="auto"/>
        <w:bottom w:val="none" w:sz="0" w:space="0" w:color="auto"/>
        <w:right w:val="none" w:sz="0" w:space="0" w:color="auto"/>
      </w:divBdr>
    </w:div>
    <w:div w:id="566112546">
      <w:bodyDiv w:val="1"/>
      <w:marLeft w:val="0"/>
      <w:marRight w:val="0"/>
      <w:marTop w:val="0"/>
      <w:marBottom w:val="0"/>
      <w:divBdr>
        <w:top w:val="none" w:sz="0" w:space="0" w:color="auto"/>
        <w:left w:val="none" w:sz="0" w:space="0" w:color="auto"/>
        <w:bottom w:val="none" w:sz="0" w:space="0" w:color="auto"/>
        <w:right w:val="none" w:sz="0" w:space="0" w:color="auto"/>
      </w:divBdr>
    </w:div>
    <w:div w:id="567502342">
      <w:bodyDiv w:val="1"/>
      <w:marLeft w:val="0"/>
      <w:marRight w:val="0"/>
      <w:marTop w:val="0"/>
      <w:marBottom w:val="0"/>
      <w:divBdr>
        <w:top w:val="none" w:sz="0" w:space="0" w:color="auto"/>
        <w:left w:val="none" w:sz="0" w:space="0" w:color="auto"/>
        <w:bottom w:val="none" w:sz="0" w:space="0" w:color="auto"/>
        <w:right w:val="none" w:sz="0" w:space="0" w:color="auto"/>
      </w:divBdr>
    </w:div>
    <w:div w:id="568270567">
      <w:bodyDiv w:val="1"/>
      <w:marLeft w:val="0"/>
      <w:marRight w:val="0"/>
      <w:marTop w:val="0"/>
      <w:marBottom w:val="0"/>
      <w:divBdr>
        <w:top w:val="none" w:sz="0" w:space="0" w:color="auto"/>
        <w:left w:val="none" w:sz="0" w:space="0" w:color="auto"/>
        <w:bottom w:val="none" w:sz="0" w:space="0" w:color="auto"/>
        <w:right w:val="none" w:sz="0" w:space="0" w:color="auto"/>
      </w:divBdr>
    </w:div>
    <w:div w:id="569465336">
      <w:bodyDiv w:val="1"/>
      <w:marLeft w:val="0"/>
      <w:marRight w:val="0"/>
      <w:marTop w:val="0"/>
      <w:marBottom w:val="0"/>
      <w:divBdr>
        <w:top w:val="none" w:sz="0" w:space="0" w:color="auto"/>
        <w:left w:val="none" w:sz="0" w:space="0" w:color="auto"/>
        <w:bottom w:val="none" w:sz="0" w:space="0" w:color="auto"/>
        <w:right w:val="none" w:sz="0" w:space="0" w:color="auto"/>
      </w:divBdr>
    </w:div>
    <w:div w:id="570307920">
      <w:bodyDiv w:val="1"/>
      <w:marLeft w:val="0"/>
      <w:marRight w:val="0"/>
      <w:marTop w:val="0"/>
      <w:marBottom w:val="0"/>
      <w:divBdr>
        <w:top w:val="none" w:sz="0" w:space="0" w:color="auto"/>
        <w:left w:val="none" w:sz="0" w:space="0" w:color="auto"/>
        <w:bottom w:val="none" w:sz="0" w:space="0" w:color="auto"/>
        <w:right w:val="none" w:sz="0" w:space="0" w:color="auto"/>
      </w:divBdr>
    </w:div>
    <w:div w:id="575700528">
      <w:bodyDiv w:val="1"/>
      <w:marLeft w:val="0"/>
      <w:marRight w:val="0"/>
      <w:marTop w:val="0"/>
      <w:marBottom w:val="0"/>
      <w:divBdr>
        <w:top w:val="none" w:sz="0" w:space="0" w:color="auto"/>
        <w:left w:val="none" w:sz="0" w:space="0" w:color="auto"/>
        <w:bottom w:val="none" w:sz="0" w:space="0" w:color="auto"/>
        <w:right w:val="none" w:sz="0" w:space="0" w:color="auto"/>
      </w:divBdr>
    </w:div>
    <w:div w:id="579411266">
      <w:bodyDiv w:val="1"/>
      <w:marLeft w:val="0"/>
      <w:marRight w:val="0"/>
      <w:marTop w:val="0"/>
      <w:marBottom w:val="0"/>
      <w:divBdr>
        <w:top w:val="none" w:sz="0" w:space="0" w:color="auto"/>
        <w:left w:val="none" w:sz="0" w:space="0" w:color="auto"/>
        <w:bottom w:val="none" w:sz="0" w:space="0" w:color="auto"/>
        <w:right w:val="none" w:sz="0" w:space="0" w:color="auto"/>
      </w:divBdr>
    </w:div>
    <w:div w:id="582763942">
      <w:bodyDiv w:val="1"/>
      <w:marLeft w:val="0"/>
      <w:marRight w:val="0"/>
      <w:marTop w:val="0"/>
      <w:marBottom w:val="0"/>
      <w:divBdr>
        <w:top w:val="none" w:sz="0" w:space="0" w:color="auto"/>
        <w:left w:val="none" w:sz="0" w:space="0" w:color="auto"/>
        <w:bottom w:val="none" w:sz="0" w:space="0" w:color="auto"/>
        <w:right w:val="none" w:sz="0" w:space="0" w:color="auto"/>
      </w:divBdr>
    </w:div>
    <w:div w:id="587275937">
      <w:bodyDiv w:val="1"/>
      <w:marLeft w:val="0"/>
      <w:marRight w:val="0"/>
      <w:marTop w:val="0"/>
      <w:marBottom w:val="0"/>
      <w:divBdr>
        <w:top w:val="none" w:sz="0" w:space="0" w:color="auto"/>
        <w:left w:val="none" w:sz="0" w:space="0" w:color="auto"/>
        <w:bottom w:val="none" w:sz="0" w:space="0" w:color="auto"/>
        <w:right w:val="none" w:sz="0" w:space="0" w:color="auto"/>
      </w:divBdr>
    </w:div>
    <w:div w:id="592394503">
      <w:bodyDiv w:val="1"/>
      <w:marLeft w:val="0"/>
      <w:marRight w:val="0"/>
      <w:marTop w:val="0"/>
      <w:marBottom w:val="0"/>
      <w:divBdr>
        <w:top w:val="none" w:sz="0" w:space="0" w:color="auto"/>
        <w:left w:val="none" w:sz="0" w:space="0" w:color="auto"/>
        <w:bottom w:val="none" w:sz="0" w:space="0" w:color="auto"/>
        <w:right w:val="none" w:sz="0" w:space="0" w:color="auto"/>
      </w:divBdr>
    </w:div>
    <w:div w:id="594050058">
      <w:bodyDiv w:val="1"/>
      <w:marLeft w:val="0"/>
      <w:marRight w:val="0"/>
      <w:marTop w:val="0"/>
      <w:marBottom w:val="0"/>
      <w:divBdr>
        <w:top w:val="none" w:sz="0" w:space="0" w:color="auto"/>
        <w:left w:val="none" w:sz="0" w:space="0" w:color="auto"/>
        <w:bottom w:val="none" w:sz="0" w:space="0" w:color="auto"/>
        <w:right w:val="none" w:sz="0" w:space="0" w:color="auto"/>
      </w:divBdr>
    </w:div>
    <w:div w:id="597912589">
      <w:bodyDiv w:val="1"/>
      <w:marLeft w:val="0"/>
      <w:marRight w:val="0"/>
      <w:marTop w:val="0"/>
      <w:marBottom w:val="0"/>
      <w:divBdr>
        <w:top w:val="none" w:sz="0" w:space="0" w:color="auto"/>
        <w:left w:val="none" w:sz="0" w:space="0" w:color="auto"/>
        <w:bottom w:val="none" w:sz="0" w:space="0" w:color="auto"/>
        <w:right w:val="none" w:sz="0" w:space="0" w:color="auto"/>
      </w:divBdr>
    </w:div>
    <w:div w:id="601185735">
      <w:bodyDiv w:val="1"/>
      <w:marLeft w:val="0"/>
      <w:marRight w:val="0"/>
      <w:marTop w:val="0"/>
      <w:marBottom w:val="0"/>
      <w:divBdr>
        <w:top w:val="none" w:sz="0" w:space="0" w:color="auto"/>
        <w:left w:val="none" w:sz="0" w:space="0" w:color="auto"/>
        <w:bottom w:val="none" w:sz="0" w:space="0" w:color="auto"/>
        <w:right w:val="none" w:sz="0" w:space="0" w:color="auto"/>
      </w:divBdr>
    </w:div>
    <w:div w:id="608898977">
      <w:bodyDiv w:val="1"/>
      <w:marLeft w:val="0"/>
      <w:marRight w:val="0"/>
      <w:marTop w:val="0"/>
      <w:marBottom w:val="0"/>
      <w:divBdr>
        <w:top w:val="none" w:sz="0" w:space="0" w:color="auto"/>
        <w:left w:val="none" w:sz="0" w:space="0" w:color="auto"/>
        <w:bottom w:val="none" w:sz="0" w:space="0" w:color="auto"/>
        <w:right w:val="none" w:sz="0" w:space="0" w:color="auto"/>
      </w:divBdr>
    </w:div>
    <w:div w:id="611015688">
      <w:bodyDiv w:val="1"/>
      <w:marLeft w:val="0"/>
      <w:marRight w:val="0"/>
      <w:marTop w:val="0"/>
      <w:marBottom w:val="0"/>
      <w:divBdr>
        <w:top w:val="none" w:sz="0" w:space="0" w:color="auto"/>
        <w:left w:val="none" w:sz="0" w:space="0" w:color="auto"/>
        <w:bottom w:val="none" w:sz="0" w:space="0" w:color="auto"/>
        <w:right w:val="none" w:sz="0" w:space="0" w:color="auto"/>
      </w:divBdr>
    </w:div>
    <w:div w:id="611210736">
      <w:bodyDiv w:val="1"/>
      <w:marLeft w:val="0"/>
      <w:marRight w:val="0"/>
      <w:marTop w:val="0"/>
      <w:marBottom w:val="0"/>
      <w:divBdr>
        <w:top w:val="none" w:sz="0" w:space="0" w:color="auto"/>
        <w:left w:val="none" w:sz="0" w:space="0" w:color="auto"/>
        <w:bottom w:val="none" w:sz="0" w:space="0" w:color="auto"/>
        <w:right w:val="none" w:sz="0" w:space="0" w:color="auto"/>
      </w:divBdr>
    </w:div>
    <w:div w:id="618726375">
      <w:bodyDiv w:val="1"/>
      <w:marLeft w:val="0"/>
      <w:marRight w:val="0"/>
      <w:marTop w:val="0"/>
      <w:marBottom w:val="0"/>
      <w:divBdr>
        <w:top w:val="none" w:sz="0" w:space="0" w:color="auto"/>
        <w:left w:val="none" w:sz="0" w:space="0" w:color="auto"/>
        <w:bottom w:val="none" w:sz="0" w:space="0" w:color="auto"/>
        <w:right w:val="none" w:sz="0" w:space="0" w:color="auto"/>
      </w:divBdr>
    </w:div>
    <w:div w:id="621495858">
      <w:bodyDiv w:val="1"/>
      <w:marLeft w:val="0"/>
      <w:marRight w:val="0"/>
      <w:marTop w:val="0"/>
      <w:marBottom w:val="0"/>
      <w:divBdr>
        <w:top w:val="none" w:sz="0" w:space="0" w:color="auto"/>
        <w:left w:val="none" w:sz="0" w:space="0" w:color="auto"/>
        <w:bottom w:val="none" w:sz="0" w:space="0" w:color="auto"/>
        <w:right w:val="none" w:sz="0" w:space="0" w:color="auto"/>
      </w:divBdr>
    </w:div>
    <w:div w:id="631248102">
      <w:bodyDiv w:val="1"/>
      <w:marLeft w:val="0"/>
      <w:marRight w:val="0"/>
      <w:marTop w:val="0"/>
      <w:marBottom w:val="0"/>
      <w:divBdr>
        <w:top w:val="none" w:sz="0" w:space="0" w:color="auto"/>
        <w:left w:val="none" w:sz="0" w:space="0" w:color="auto"/>
        <w:bottom w:val="none" w:sz="0" w:space="0" w:color="auto"/>
        <w:right w:val="none" w:sz="0" w:space="0" w:color="auto"/>
      </w:divBdr>
    </w:div>
    <w:div w:id="631642490">
      <w:bodyDiv w:val="1"/>
      <w:marLeft w:val="0"/>
      <w:marRight w:val="0"/>
      <w:marTop w:val="0"/>
      <w:marBottom w:val="0"/>
      <w:divBdr>
        <w:top w:val="none" w:sz="0" w:space="0" w:color="auto"/>
        <w:left w:val="none" w:sz="0" w:space="0" w:color="auto"/>
        <w:bottom w:val="none" w:sz="0" w:space="0" w:color="auto"/>
        <w:right w:val="none" w:sz="0" w:space="0" w:color="auto"/>
      </w:divBdr>
    </w:div>
    <w:div w:id="635448104">
      <w:bodyDiv w:val="1"/>
      <w:marLeft w:val="0"/>
      <w:marRight w:val="0"/>
      <w:marTop w:val="0"/>
      <w:marBottom w:val="0"/>
      <w:divBdr>
        <w:top w:val="none" w:sz="0" w:space="0" w:color="auto"/>
        <w:left w:val="none" w:sz="0" w:space="0" w:color="auto"/>
        <w:bottom w:val="none" w:sz="0" w:space="0" w:color="auto"/>
        <w:right w:val="none" w:sz="0" w:space="0" w:color="auto"/>
      </w:divBdr>
    </w:div>
    <w:div w:id="636111111">
      <w:bodyDiv w:val="1"/>
      <w:marLeft w:val="0"/>
      <w:marRight w:val="0"/>
      <w:marTop w:val="0"/>
      <w:marBottom w:val="0"/>
      <w:divBdr>
        <w:top w:val="none" w:sz="0" w:space="0" w:color="auto"/>
        <w:left w:val="none" w:sz="0" w:space="0" w:color="auto"/>
        <w:bottom w:val="none" w:sz="0" w:space="0" w:color="auto"/>
        <w:right w:val="none" w:sz="0" w:space="0" w:color="auto"/>
      </w:divBdr>
    </w:div>
    <w:div w:id="638614577">
      <w:bodyDiv w:val="1"/>
      <w:marLeft w:val="0"/>
      <w:marRight w:val="0"/>
      <w:marTop w:val="0"/>
      <w:marBottom w:val="0"/>
      <w:divBdr>
        <w:top w:val="none" w:sz="0" w:space="0" w:color="auto"/>
        <w:left w:val="none" w:sz="0" w:space="0" w:color="auto"/>
        <w:bottom w:val="none" w:sz="0" w:space="0" w:color="auto"/>
        <w:right w:val="none" w:sz="0" w:space="0" w:color="auto"/>
      </w:divBdr>
    </w:div>
    <w:div w:id="639307485">
      <w:bodyDiv w:val="1"/>
      <w:marLeft w:val="0"/>
      <w:marRight w:val="0"/>
      <w:marTop w:val="0"/>
      <w:marBottom w:val="0"/>
      <w:divBdr>
        <w:top w:val="none" w:sz="0" w:space="0" w:color="auto"/>
        <w:left w:val="none" w:sz="0" w:space="0" w:color="auto"/>
        <w:bottom w:val="none" w:sz="0" w:space="0" w:color="auto"/>
        <w:right w:val="none" w:sz="0" w:space="0" w:color="auto"/>
      </w:divBdr>
    </w:div>
    <w:div w:id="640619082">
      <w:bodyDiv w:val="1"/>
      <w:marLeft w:val="0"/>
      <w:marRight w:val="0"/>
      <w:marTop w:val="0"/>
      <w:marBottom w:val="0"/>
      <w:divBdr>
        <w:top w:val="none" w:sz="0" w:space="0" w:color="auto"/>
        <w:left w:val="none" w:sz="0" w:space="0" w:color="auto"/>
        <w:bottom w:val="none" w:sz="0" w:space="0" w:color="auto"/>
        <w:right w:val="none" w:sz="0" w:space="0" w:color="auto"/>
      </w:divBdr>
    </w:div>
    <w:div w:id="652828530">
      <w:bodyDiv w:val="1"/>
      <w:marLeft w:val="0"/>
      <w:marRight w:val="0"/>
      <w:marTop w:val="0"/>
      <w:marBottom w:val="0"/>
      <w:divBdr>
        <w:top w:val="none" w:sz="0" w:space="0" w:color="auto"/>
        <w:left w:val="none" w:sz="0" w:space="0" w:color="auto"/>
        <w:bottom w:val="none" w:sz="0" w:space="0" w:color="auto"/>
        <w:right w:val="none" w:sz="0" w:space="0" w:color="auto"/>
      </w:divBdr>
    </w:div>
    <w:div w:id="666983514">
      <w:bodyDiv w:val="1"/>
      <w:marLeft w:val="0"/>
      <w:marRight w:val="0"/>
      <w:marTop w:val="0"/>
      <w:marBottom w:val="0"/>
      <w:divBdr>
        <w:top w:val="none" w:sz="0" w:space="0" w:color="auto"/>
        <w:left w:val="none" w:sz="0" w:space="0" w:color="auto"/>
        <w:bottom w:val="none" w:sz="0" w:space="0" w:color="auto"/>
        <w:right w:val="none" w:sz="0" w:space="0" w:color="auto"/>
      </w:divBdr>
    </w:div>
    <w:div w:id="671568560">
      <w:bodyDiv w:val="1"/>
      <w:marLeft w:val="0"/>
      <w:marRight w:val="0"/>
      <w:marTop w:val="0"/>
      <w:marBottom w:val="0"/>
      <w:divBdr>
        <w:top w:val="none" w:sz="0" w:space="0" w:color="auto"/>
        <w:left w:val="none" w:sz="0" w:space="0" w:color="auto"/>
        <w:bottom w:val="none" w:sz="0" w:space="0" w:color="auto"/>
        <w:right w:val="none" w:sz="0" w:space="0" w:color="auto"/>
      </w:divBdr>
    </w:div>
    <w:div w:id="671882700">
      <w:bodyDiv w:val="1"/>
      <w:marLeft w:val="0"/>
      <w:marRight w:val="0"/>
      <w:marTop w:val="0"/>
      <w:marBottom w:val="0"/>
      <w:divBdr>
        <w:top w:val="none" w:sz="0" w:space="0" w:color="auto"/>
        <w:left w:val="none" w:sz="0" w:space="0" w:color="auto"/>
        <w:bottom w:val="none" w:sz="0" w:space="0" w:color="auto"/>
        <w:right w:val="none" w:sz="0" w:space="0" w:color="auto"/>
      </w:divBdr>
    </w:div>
    <w:div w:id="672563177">
      <w:bodyDiv w:val="1"/>
      <w:marLeft w:val="0"/>
      <w:marRight w:val="0"/>
      <w:marTop w:val="0"/>
      <w:marBottom w:val="0"/>
      <w:divBdr>
        <w:top w:val="none" w:sz="0" w:space="0" w:color="auto"/>
        <w:left w:val="none" w:sz="0" w:space="0" w:color="auto"/>
        <w:bottom w:val="none" w:sz="0" w:space="0" w:color="auto"/>
        <w:right w:val="none" w:sz="0" w:space="0" w:color="auto"/>
      </w:divBdr>
    </w:div>
    <w:div w:id="675035326">
      <w:bodyDiv w:val="1"/>
      <w:marLeft w:val="0"/>
      <w:marRight w:val="0"/>
      <w:marTop w:val="0"/>
      <w:marBottom w:val="0"/>
      <w:divBdr>
        <w:top w:val="none" w:sz="0" w:space="0" w:color="auto"/>
        <w:left w:val="none" w:sz="0" w:space="0" w:color="auto"/>
        <w:bottom w:val="none" w:sz="0" w:space="0" w:color="auto"/>
        <w:right w:val="none" w:sz="0" w:space="0" w:color="auto"/>
      </w:divBdr>
    </w:div>
    <w:div w:id="686718470">
      <w:bodyDiv w:val="1"/>
      <w:marLeft w:val="0"/>
      <w:marRight w:val="0"/>
      <w:marTop w:val="0"/>
      <w:marBottom w:val="0"/>
      <w:divBdr>
        <w:top w:val="none" w:sz="0" w:space="0" w:color="auto"/>
        <w:left w:val="none" w:sz="0" w:space="0" w:color="auto"/>
        <w:bottom w:val="none" w:sz="0" w:space="0" w:color="auto"/>
        <w:right w:val="none" w:sz="0" w:space="0" w:color="auto"/>
      </w:divBdr>
    </w:div>
    <w:div w:id="690184622">
      <w:bodyDiv w:val="1"/>
      <w:marLeft w:val="0"/>
      <w:marRight w:val="0"/>
      <w:marTop w:val="0"/>
      <w:marBottom w:val="0"/>
      <w:divBdr>
        <w:top w:val="none" w:sz="0" w:space="0" w:color="auto"/>
        <w:left w:val="none" w:sz="0" w:space="0" w:color="auto"/>
        <w:bottom w:val="none" w:sz="0" w:space="0" w:color="auto"/>
        <w:right w:val="none" w:sz="0" w:space="0" w:color="auto"/>
      </w:divBdr>
    </w:div>
    <w:div w:id="690374412">
      <w:bodyDiv w:val="1"/>
      <w:marLeft w:val="0"/>
      <w:marRight w:val="0"/>
      <w:marTop w:val="0"/>
      <w:marBottom w:val="0"/>
      <w:divBdr>
        <w:top w:val="none" w:sz="0" w:space="0" w:color="auto"/>
        <w:left w:val="none" w:sz="0" w:space="0" w:color="auto"/>
        <w:bottom w:val="none" w:sz="0" w:space="0" w:color="auto"/>
        <w:right w:val="none" w:sz="0" w:space="0" w:color="auto"/>
      </w:divBdr>
    </w:div>
    <w:div w:id="691759060">
      <w:bodyDiv w:val="1"/>
      <w:marLeft w:val="0"/>
      <w:marRight w:val="0"/>
      <w:marTop w:val="0"/>
      <w:marBottom w:val="0"/>
      <w:divBdr>
        <w:top w:val="none" w:sz="0" w:space="0" w:color="auto"/>
        <w:left w:val="none" w:sz="0" w:space="0" w:color="auto"/>
        <w:bottom w:val="none" w:sz="0" w:space="0" w:color="auto"/>
        <w:right w:val="none" w:sz="0" w:space="0" w:color="auto"/>
      </w:divBdr>
    </w:div>
    <w:div w:id="700058278">
      <w:bodyDiv w:val="1"/>
      <w:marLeft w:val="0"/>
      <w:marRight w:val="0"/>
      <w:marTop w:val="0"/>
      <w:marBottom w:val="0"/>
      <w:divBdr>
        <w:top w:val="none" w:sz="0" w:space="0" w:color="auto"/>
        <w:left w:val="none" w:sz="0" w:space="0" w:color="auto"/>
        <w:bottom w:val="none" w:sz="0" w:space="0" w:color="auto"/>
        <w:right w:val="none" w:sz="0" w:space="0" w:color="auto"/>
      </w:divBdr>
    </w:div>
    <w:div w:id="708533341">
      <w:bodyDiv w:val="1"/>
      <w:marLeft w:val="0"/>
      <w:marRight w:val="0"/>
      <w:marTop w:val="0"/>
      <w:marBottom w:val="0"/>
      <w:divBdr>
        <w:top w:val="none" w:sz="0" w:space="0" w:color="auto"/>
        <w:left w:val="none" w:sz="0" w:space="0" w:color="auto"/>
        <w:bottom w:val="none" w:sz="0" w:space="0" w:color="auto"/>
        <w:right w:val="none" w:sz="0" w:space="0" w:color="auto"/>
      </w:divBdr>
    </w:div>
    <w:div w:id="715082469">
      <w:bodyDiv w:val="1"/>
      <w:marLeft w:val="0"/>
      <w:marRight w:val="0"/>
      <w:marTop w:val="0"/>
      <w:marBottom w:val="0"/>
      <w:divBdr>
        <w:top w:val="none" w:sz="0" w:space="0" w:color="auto"/>
        <w:left w:val="none" w:sz="0" w:space="0" w:color="auto"/>
        <w:bottom w:val="none" w:sz="0" w:space="0" w:color="auto"/>
        <w:right w:val="none" w:sz="0" w:space="0" w:color="auto"/>
      </w:divBdr>
    </w:div>
    <w:div w:id="721295177">
      <w:bodyDiv w:val="1"/>
      <w:marLeft w:val="0"/>
      <w:marRight w:val="0"/>
      <w:marTop w:val="0"/>
      <w:marBottom w:val="0"/>
      <w:divBdr>
        <w:top w:val="none" w:sz="0" w:space="0" w:color="auto"/>
        <w:left w:val="none" w:sz="0" w:space="0" w:color="auto"/>
        <w:bottom w:val="none" w:sz="0" w:space="0" w:color="auto"/>
        <w:right w:val="none" w:sz="0" w:space="0" w:color="auto"/>
      </w:divBdr>
    </w:div>
    <w:div w:id="729770221">
      <w:bodyDiv w:val="1"/>
      <w:marLeft w:val="0"/>
      <w:marRight w:val="0"/>
      <w:marTop w:val="0"/>
      <w:marBottom w:val="0"/>
      <w:divBdr>
        <w:top w:val="none" w:sz="0" w:space="0" w:color="auto"/>
        <w:left w:val="none" w:sz="0" w:space="0" w:color="auto"/>
        <w:bottom w:val="none" w:sz="0" w:space="0" w:color="auto"/>
        <w:right w:val="none" w:sz="0" w:space="0" w:color="auto"/>
      </w:divBdr>
    </w:div>
    <w:div w:id="736824881">
      <w:bodyDiv w:val="1"/>
      <w:marLeft w:val="0"/>
      <w:marRight w:val="0"/>
      <w:marTop w:val="0"/>
      <w:marBottom w:val="0"/>
      <w:divBdr>
        <w:top w:val="none" w:sz="0" w:space="0" w:color="auto"/>
        <w:left w:val="none" w:sz="0" w:space="0" w:color="auto"/>
        <w:bottom w:val="none" w:sz="0" w:space="0" w:color="auto"/>
        <w:right w:val="none" w:sz="0" w:space="0" w:color="auto"/>
      </w:divBdr>
    </w:div>
    <w:div w:id="743255990">
      <w:bodyDiv w:val="1"/>
      <w:marLeft w:val="0"/>
      <w:marRight w:val="0"/>
      <w:marTop w:val="0"/>
      <w:marBottom w:val="0"/>
      <w:divBdr>
        <w:top w:val="none" w:sz="0" w:space="0" w:color="auto"/>
        <w:left w:val="none" w:sz="0" w:space="0" w:color="auto"/>
        <w:bottom w:val="none" w:sz="0" w:space="0" w:color="auto"/>
        <w:right w:val="none" w:sz="0" w:space="0" w:color="auto"/>
      </w:divBdr>
    </w:div>
    <w:div w:id="743995845">
      <w:bodyDiv w:val="1"/>
      <w:marLeft w:val="0"/>
      <w:marRight w:val="0"/>
      <w:marTop w:val="0"/>
      <w:marBottom w:val="0"/>
      <w:divBdr>
        <w:top w:val="none" w:sz="0" w:space="0" w:color="auto"/>
        <w:left w:val="none" w:sz="0" w:space="0" w:color="auto"/>
        <w:bottom w:val="none" w:sz="0" w:space="0" w:color="auto"/>
        <w:right w:val="none" w:sz="0" w:space="0" w:color="auto"/>
      </w:divBdr>
    </w:div>
    <w:div w:id="747582754">
      <w:bodyDiv w:val="1"/>
      <w:marLeft w:val="0"/>
      <w:marRight w:val="0"/>
      <w:marTop w:val="0"/>
      <w:marBottom w:val="0"/>
      <w:divBdr>
        <w:top w:val="none" w:sz="0" w:space="0" w:color="auto"/>
        <w:left w:val="none" w:sz="0" w:space="0" w:color="auto"/>
        <w:bottom w:val="none" w:sz="0" w:space="0" w:color="auto"/>
        <w:right w:val="none" w:sz="0" w:space="0" w:color="auto"/>
      </w:divBdr>
    </w:div>
    <w:div w:id="748423781">
      <w:bodyDiv w:val="1"/>
      <w:marLeft w:val="0"/>
      <w:marRight w:val="0"/>
      <w:marTop w:val="0"/>
      <w:marBottom w:val="0"/>
      <w:divBdr>
        <w:top w:val="none" w:sz="0" w:space="0" w:color="auto"/>
        <w:left w:val="none" w:sz="0" w:space="0" w:color="auto"/>
        <w:bottom w:val="none" w:sz="0" w:space="0" w:color="auto"/>
        <w:right w:val="none" w:sz="0" w:space="0" w:color="auto"/>
      </w:divBdr>
    </w:div>
    <w:div w:id="750810706">
      <w:bodyDiv w:val="1"/>
      <w:marLeft w:val="0"/>
      <w:marRight w:val="0"/>
      <w:marTop w:val="0"/>
      <w:marBottom w:val="0"/>
      <w:divBdr>
        <w:top w:val="none" w:sz="0" w:space="0" w:color="auto"/>
        <w:left w:val="none" w:sz="0" w:space="0" w:color="auto"/>
        <w:bottom w:val="none" w:sz="0" w:space="0" w:color="auto"/>
        <w:right w:val="none" w:sz="0" w:space="0" w:color="auto"/>
      </w:divBdr>
    </w:div>
    <w:div w:id="755059184">
      <w:bodyDiv w:val="1"/>
      <w:marLeft w:val="0"/>
      <w:marRight w:val="0"/>
      <w:marTop w:val="0"/>
      <w:marBottom w:val="0"/>
      <w:divBdr>
        <w:top w:val="none" w:sz="0" w:space="0" w:color="auto"/>
        <w:left w:val="none" w:sz="0" w:space="0" w:color="auto"/>
        <w:bottom w:val="none" w:sz="0" w:space="0" w:color="auto"/>
        <w:right w:val="none" w:sz="0" w:space="0" w:color="auto"/>
      </w:divBdr>
    </w:div>
    <w:div w:id="758404318">
      <w:bodyDiv w:val="1"/>
      <w:marLeft w:val="0"/>
      <w:marRight w:val="0"/>
      <w:marTop w:val="0"/>
      <w:marBottom w:val="0"/>
      <w:divBdr>
        <w:top w:val="none" w:sz="0" w:space="0" w:color="auto"/>
        <w:left w:val="none" w:sz="0" w:space="0" w:color="auto"/>
        <w:bottom w:val="none" w:sz="0" w:space="0" w:color="auto"/>
        <w:right w:val="none" w:sz="0" w:space="0" w:color="auto"/>
      </w:divBdr>
    </w:div>
    <w:div w:id="761997332">
      <w:bodyDiv w:val="1"/>
      <w:marLeft w:val="0"/>
      <w:marRight w:val="0"/>
      <w:marTop w:val="0"/>
      <w:marBottom w:val="0"/>
      <w:divBdr>
        <w:top w:val="none" w:sz="0" w:space="0" w:color="auto"/>
        <w:left w:val="none" w:sz="0" w:space="0" w:color="auto"/>
        <w:bottom w:val="none" w:sz="0" w:space="0" w:color="auto"/>
        <w:right w:val="none" w:sz="0" w:space="0" w:color="auto"/>
      </w:divBdr>
    </w:div>
    <w:div w:id="764231478">
      <w:bodyDiv w:val="1"/>
      <w:marLeft w:val="0"/>
      <w:marRight w:val="0"/>
      <w:marTop w:val="0"/>
      <w:marBottom w:val="0"/>
      <w:divBdr>
        <w:top w:val="none" w:sz="0" w:space="0" w:color="auto"/>
        <w:left w:val="none" w:sz="0" w:space="0" w:color="auto"/>
        <w:bottom w:val="none" w:sz="0" w:space="0" w:color="auto"/>
        <w:right w:val="none" w:sz="0" w:space="0" w:color="auto"/>
      </w:divBdr>
    </w:div>
    <w:div w:id="764886629">
      <w:bodyDiv w:val="1"/>
      <w:marLeft w:val="0"/>
      <w:marRight w:val="0"/>
      <w:marTop w:val="0"/>
      <w:marBottom w:val="0"/>
      <w:divBdr>
        <w:top w:val="none" w:sz="0" w:space="0" w:color="auto"/>
        <w:left w:val="none" w:sz="0" w:space="0" w:color="auto"/>
        <w:bottom w:val="none" w:sz="0" w:space="0" w:color="auto"/>
        <w:right w:val="none" w:sz="0" w:space="0" w:color="auto"/>
      </w:divBdr>
    </w:div>
    <w:div w:id="768085101">
      <w:bodyDiv w:val="1"/>
      <w:marLeft w:val="0"/>
      <w:marRight w:val="0"/>
      <w:marTop w:val="0"/>
      <w:marBottom w:val="0"/>
      <w:divBdr>
        <w:top w:val="none" w:sz="0" w:space="0" w:color="auto"/>
        <w:left w:val="none" w:sz="0" w:space="0" w:color="auto"/>
        <w:bottom w:val="none" w:sz="0" w:space="0" w:color="auto"/>
        <w:right w:val="none" w:sz="0" w:space="0" w:color="auto"/>
      </w:divBdr>
    </w:div>
    <w:div w:id="770781594">
      <w:bodyDiv w:val="1"/>
      <w:marLeft w:val="0"/>
      <w:marRight w:val="0"/>
      <w:marTop w:val="0"/>
      <w:marBottom w:val="0"/>
      <w:divBdr>
        <w:top w:val="none" w:sz="0" w:space="0" w:color="auto"/>
        <w:left w:val="none" w:sz="0" w:space="0" w:color="auto"/>
        <w:bottom w:val="none" w:sz="0" w:space="0" w:color="auto"/>
        <w:right w:val="none" w:sz="0" w:space="0" w:color="auto"/>
      </w:divBdr>
    </w:div>
    <w:div w:id="773595115">
      <w:bodyDiv w:val="1"/>
      <w:marLeft w:val="0"/>
      <w:marRight w:val="0"/>
      <w:marTop w:val="0"/>
      <w:marBottom w:val="0"/>
      <w:divBdr>
        <w:top w:val="none" w:sz="0" w:space="0" w:color="auto"/>
        <w:left w:val="none" w:sz="0" w:space="0" w:color="auto"/>
        <w:bottom w:val="none" w:sz="0" w:space="0" w:color="auto"/>
        <w:right w:val="none" w:sz="0" w:space="0" w:color="auto"/>
      </w:divBdr>
    </w:div>
    <w:div w:id="774635904">
      <w:bodyDiv w:val="1"/>
      <w:marLeft w:val="0"/>
      <w:marRight w:val="0"/>
      <w:marTop w:val="0"/>
      <w:marBottom w:val="0"/>
      <w:divBdr>
        <w:top w:val="none" w:sz="0" w:space="0" w:color="auto"/>
        <w:left w:val="none" w:sz="0" w:space="0" w:color="auto"/>
        <w:bottom w:val="none" w:sz="0" w:space="0" w:color="auto"/>
        <w:right w:val="none" w:sz="0" w:space="0" w:color="auto"/>
      </w:divBdr>
    </w:div>
    <w:div w:id="783959573">
      <w:bodyDiv w:val="1"/>
      <w:marLeft w:val="0"/>
      <w:marRight w:val="0"/>
      <w:marTop w:val="0"/>
      <w:marBottom w:val="0"/>
      <w:divBdr>
        <w:top w:val="none" w:sz="0" w:space="0" w:color="auto"/>
        <w:left w:val="none" w:sz="0" w:space="0" w:color="auto"/>
        <w:bottom w:val="none" w:sz="0" w:space="0" w:color="auto"/>
        <w:right w:val="none" w:sz="0" w:space="0" w:color="auto"/>
      </w:divBdr>
    </w:div>
    <w:div w:id="784008678">
      <w:bodyDiv w:val="1"/>
      <w:marLeft w:val="0"/>
      <w:marRight w:val="0"/>
      <w:marTop w:val="0"/>
      <w:marBottom w:val="0"/>
      <w:divBdr>
        <w:top w:val="none" w:sz="0" w:space="0" w:color="auto"/>
        <w:left w:val="none" w:sz="0" w:space="0" w:color="auto"/>
        <w:bottom w:val="none" w:sz="0" w:space="0" w:color="auto"/>
        <w:right w:val="none" w:sz="0" w:space="0" w:color="auto"/>
      </w:divBdr>
    </w:div>
    <w:div w:id="789978712">
      <w:bodyDiv w:val="1"/>
      <w:marLeft w:val="0"/>
      <w:marRight w:val="0"/>
      <w:marTop w:val="0"/>
      <w:marBottom w:val="0"/>
      <w:divBdr>
        <w:top w:val="none" w:sz="0" w:space="0" w:color="auto"/>
        <w:left w:val="none" w:sz="0" w:space="0" w:color="auto"/>
        <w:bottom w:val="none" w:sz="0" w:space="0" w:color="auto"/>
        <w:right w:val="none" w:sz="0" w:space="0" w:color="auto"/>
      </w:divBdr>
    </w:div>
    <w:div w:id="790325722">
      <w:bodyDiv w:val="1"/>
      <w:marLeft w:val="0"/>
      <w:marRight w:val="0"/>
      <w:marTop w:val="0"/>
      <w:marBottom w:val="0"/>
      <w:divBdr>
        <w:top w:val="none" w:sz="0" w:space="0" w:color="auto"/>
        <w:left w:val="none" w:sz="0" w:space="0" w:color="auto"/>
        <w:bottom w:val="none" w:sz="0" w:space="0" w:color="auto"/>
        <w:right w:val="none" w:sz="0" w:space="0" w:color="auto"/>
      </w:divBdr>
    </w:div>
    <w:div w:id="792094510">
      <w:bodyDiv w:val="1"/>
      <w:marLeft w:val="0"/>
      <w:marRight w:val="0"/>
      <w:marTop w:val="0"/>
      <w:marBottom w:val="0"/>
      <w:divBdr>
        <w:top w:val="none" w:sz="0" w:space="0" w:color="auto"/>
        <w:left w:val="none" w:sz="0" w:space="0" w:color="auto"/>
        <w:bottom w:val="none" w:sz="0" w:space="0" w:color="auto"/>
        <w:right w:val="none" w:sz="0" w:space="0" w:color="auto"/>
      </w:divBdr>
    </w:div>
    <w:div w:id="809832361">
      <w:bodyDiv w:val="1"/>
      <w:marLeft w:val="0"/>
      <w:marRight w:val="0"/>
      <w:marTop w:val="0"/>
      <w:marBottom w:val="0"/>
      <w:divBdr>
        <w:top w:val="none" w:sz="0" w:space="0" w:color="auto"/>
        <w:left w:val="none" w:sz="0" w:space="0" w:color="auto"/>
        <w:bottom w:val="none" w:sz="0" w:space="0" w:color="auto"/>
        <w:right w:val="none" w:sz="0" w:space="0" w:color="auto"/>
      </w:divBdr>
    </w:div>
    <w:div w:id="817497376">
      <w:bodyDiv w:val="1"/>
      <w:marLeft w:val="0"/>
      <w:marRight w:val="0"/>
      <w:marTop w:val="0"/>
      <w:marBottom w:val="0"/>
      <w:divBdr>
        <w:top w:val="none" w:sz="0" w:space="0" w:color="auto"/>
        <w:left w:val="none" w:sz="0" w:space="0" w:color="auto"/>
        <w:bottom w:val="none" w:sz="0" w:space="0" w:color="auto"/>
        <w:right w:val="none" w:sz="0" w:space="0" w:color="auto"/>
      </w:divBdr>
    </w:div>
    <w:div w:id="819230698">
      <w:bodyDiv w:val="1"/>
      <w:marLeft w:val="0"/>
      <w:marRight w:val="0"/>
      <w:marTop w:val="0"/>
      <w:marBottom w:val="0"/>
      <w:divBdr>
        <w:top w:val="none" w:sz="0" w:space="0" w:color="auto"/>
        <w:left w:val="none" w:sz="0" w:space="0" w:color="auto"/>
        <w:bottom w:val="none" w:sz="0" w:space="0" w:color="auto"/>
        <w:right w:val="none" w:sz="0" w:space="0" w:color="auto"/>
      </w:divBdr>
    </w:div>
    <w:div w:id="822353578">
      <w:bodyDiv w:val="1"/>
      <w:marLeft w:val="0"/>
      <w:marRight w:val="0"/>
      <w:marTop w:val="0"/>
      <w:marBottom w:val="0"/>
      <w:divBdr>
        <w:top w:val="none" w:sz="0" w:space="0" w:color="auto"/>
        <w:left w:val="none" w:sz="0" w:space="0" w:color="auto"/>
        <w:bottom w:val="none" w:sz="0" w:space="0" w:color="auto"/>
        <w:right w:val="none" w:sz="0" w:space="0" w:color="auto"/>
      </w:divBdr>
    </w:div>
    <w:div w:id="823472082">
      <w:bodyDiv w:val="1"/>
      <w:marLeft w:val="0"/>
      <w:marRight w:val="0"/>
      <w:marTop w:val="0"/>
      <w:marBottom w:val="0"/>
      <w:divBdr>
        <w:top w:val="none" w:sz="0" w:space="0" w:color="auto"/>
        <w:left w:val="none" w:sz="0" w:space="0" w:color="auto"/>
        <w:bottom w:val="none" w:sz="0" w:space="0" w:color="auto"/>
        <w:right w:val="none" w:sz="0" w:space="0" w:color="auto"/>
      </w:divBdr>
    </w:div>
    <w:div w:id="824274469">
      <w:bodyDiv w:val="1"/>
      <w:marLeft w:val="0"/>
      <w:marRight w:val="0"/>
      <w:marTop w:val="0"/>
      <w:marBottom w:val="0"/>
      <w:divBdr>
        <w:top w:val="none" w:sz="0" w:space="0" w:color="auto"/>
        <w:left w:val="none" w:sz="0" w:space="0" w:color="auto"/>
        <w:bottom w:val="none" w:sz="0" w:space="0" w:color="auto"/>
        <w:right w:val="none" w:sz="0" w:space="0" w:color="auto"/>
      </w:divBdr>
    </w:div>
    <w:div w:id="833644329">
      <w:bodyDiv w:val="1"/>
      <w:marLeft w:val="0"/>
      <w:marRight w:val="0"/>
      <w:marTop w:val="0"/>
      <w:marBottom w:val="0"/>
      <w:divBdr>
        <w:top w:val="none" w:sz="0" w:space="0" w:color="auto"/>
        <w:left w:val="none" w:sz="0" w:space="0" w:color="auto"/>
        <w:bottom w:val="none" w:sz="0" w:space="0" w:color="auto"/>
        <w:right w:val="none" w:sz="0" w:space="0" w:color="auto"/>
      </w:divBdr>
    </w:div>
    <w:div w:id="843395111">
      <w:bodyDiv w:val="1"/>
      <w:marLeft w:val="0"/>
      <w:marRight w:val="0"/>
      <w:marTop w:val="0"/>
      <w:marBottom w:val="0"/>
      <w:divBdr>
        <w:top w:val="none" w:sz="0" w:space="0" w:color="auto"/>
        <w:left w:val="none" w:sz="0" w:space="0" w:color="auto"/>
        <w:bottom w:val="none" w:sz="0" w:space="0" w:color="auto"/>
        <w:right w:val="none" w:sz="0" w:space="0" w:color="auto"/>
      </w:divBdr>
    </w:div>
    <w:div w:id="846755113">
      <w:bodyDiv w:val="1"/>
      <w:marLeft w:val="0"/>
      <w:marRight w:val="0"/>
      <w:marTop w:val="0"/>
      <w:marBottom w:val="0"/>
      <w:divBdr>
        <w:top w:val="none" w:sz="0" w:space="0" w:color="auto"/>
        <w:left w:val="none" w:sz="0" w:space="0" w:color="auto"/>
        <w:bottom w:val="none" w:sz="0" w:space="0" w:color="auto"/>
        <w:right w:val="none" w:sz="0" w:space="0" w:color="auto"/>
      </w:divBdr>
    </w:div>
    <w:div w:id="847135178">
      <w:bodyDiv w:val="1"/>
      <w:marLeft w:val="0"/>
      <w:marRight w:val="0"/>
      <w:marTop w:val="0"/>
      <w:marBottom w:val="0"/>
      <w:divBdr>
        <w:top w:val="none" w:sz="0" w:space="0" w:color="auto"/>
        <w:left w:val="none" w:sz="0" w:space="0" w:color="auto"/>
        <w:bottom w:val="none" w:sz="0" w:space="0" w:color="auto"/>
        <w:right w:val="none" w:sz="0" w:space="0" w:color="auto"/>
      </w:divBdr>
    </w:div>
    <w:div w:id="849835167">
      <w:bodyDiv w:val="1"/>
      <w:marLeft w:val="0"/>
      <w:marRight w:val="0"/>
      <w:marTop w:val="0"/>
      <w:marBottom w:val="0"/>
      <w:divBdr>
        <w:top w:val="none" w:sz="0" w:space="0" w:color="auto"/>
        <w:left w:val="none" w:sz="0" w:space="0" w:color="auto"/>
        <w:bottom w:val="none" w:sz="0" w:space="0" w:color="auto"/>
        <w:right w:val="none" w:sz="0" w:space="0" w:color="auto"/>
      </w:divBdr>
    </w:div>
    <w:div w:id="856188627">
      <w:bodyDiv w:val="1"/>
      <w:marLeft w:val="0"/>
      <w:marRight w:val="0"/>
      <w:marTop w:val="0"/>
      <w:marBottom w:val="0"/>
      <w:divBdr>
        <w:top w:val="none" w:sz="0" w:space="0" w:color="auto"/>
        <w:left w:val="none" w:sz="0" w:space="0" w:color="auto"/>
        <w:bottom w:val="none" w:sz="0" w:space="0" w:color="auto"/>
        <w:right w:val="none" w:sz="0" w:space="0" w:color="auto"/>
      </w:divBdr>
    </w:div>
    <w:div w:id="857426781">
      <w:bodyDiv w:val="1"/>
      <w:marLeft w:val="0"/>
      <w:marRight w:val="0"/>
      <w:marTop w:val="0"/>
      <w:marBottom w:val="0"/>
      <w:divBdr>
        <w:top w:val="none" w:sz="0" w:space="0" w:color="auto"/>
        <w:left w:val="none" w:sz="0" w:space="0" w:color="auto"/>
        <w:bottom w:val="none" w:sz="0" w:space="0" w:color="auto"/>
        <w:right w:val="none" w:sz="0" w:space="0" w:color="auto"/>
      </w:divBdr>
    </w:div>
    <w:div w:id="857623539">
      <w:bodyDiv w:val="1"/>
      <w:marLeft w:val="0"/>
      <w:marRight w:val="0"/>
      <w:marTop w:val="0"/>
      <w:marBottom w:val="0"/>
      <w:divBdr>
        <w:top w:val="none" w:sz="0" w:space="0" w:color="auto"/>
        <w:left w:val="none" w:sz="0" w:space="0" w:color="auto"/>
        <w:bottom w:val="none" w:sz="0" w:space="0" w:color="auto"/>
        <w:right w:val="none" w:sz="0" w:space="0" w:color="auto"/>
      </w:divBdr>
    </w:div>
    <w:div w:id="859853495">
      <w:bodyDiv w:val="1"/>
      <w:marLeft w:val="0"/>
      <w:marRight w:val="0"/>
      <w:marTop w:val="0"/>
      <w:marBottom w:val="0"/>
      <w:divBdr>
        <w:top w:val="none" w:sz="0" w:space="0" w:color="auto"/>
        <w:left w:val="none" w:sz="0" w:space="0" w:color="auto"/>
        <w:bottom w:val="none" w:sz="0" w:space="0" w:color="auto"/>
        <w:right w:val="none" w:sz="0" w:space="0" w:color="auto"/>
      </w:divBdr>
    </w:div>
    <w:div w:id="872038480">
      <w:bodyDiv w:val="1"/>
      <w:marLeft w:val="0"/>
      <w:marRight w:val="0"/>
      <w:marTop w:val="0"/>
      <w:marBottom w:val="0"/>
      <w:divBdr>
        <w:top w:val="none" w:sz="0" w:space="0" w:color="auto"/>
        <w:left w:val="none" w:sz="0" w:space="0" w:color="auto"/>
        <w:bottom w:val="none" w:sz="0" w:space="0" w:color="auto"/>
        <w:right w:val="none" w:sz="0" w:space="0" w:color="auto"/>
      </w:divBdr>
    </w:div>
    <w:div w:id="877425306">
      <w:bodyDiv w:val="1"/>
      <w:marLeft w:val="0"/>
      <w:marRight w:val="0"/>
      <w:marTop w:val="0"/>
      <w:marBottom w:val="0"/>
      <w:divBdr>
        <w:top w:val="none" w:sz="0" w:space="0" w:color="auto"/>
        <w:left w:val="none" w:sz="0" w:space="0" w:color="auto"/>
        <w:bottom w:val="none" w:sz="0" w:space="0" w:color="auto"/>
        <w:right w:val="none" w:sz="0" w:space="0" w:color="auto"/>
      </w:divBdr>
    </w:div>
    <w:div w:id="878904489">
      <w:bodyDiv w:val="1"/>
      <w:marLeft w:val="0"/>
      <w:marRight w:val="0"/>
      <w:marTop w:val="0"/>
      <w:marBottom w:val="0"/>
      <w:divBdr>
        <w:top w:val="none" w:sz="0" w:space="0" w:color="auto"/>
        <w:left w:val="none" w:sz="0" w:space="0" w:color="auto"/>
        <w:bottom w:val="none" w:sz="0" w:space="0" w:color="auto"/>
        <w:right w:val="none" w:sz="0" w:space="0" w:color="auto"/>
      </w:divBdr>
    </w:div>
    <w:div w:id="882865497">
      <w:bodyDiv w:val="1"/>
      <w:marLeft w:val="0"/>
      <w:marRight w:val="0"/>
      <w:marTop w:val="0"/>
      <w:marBottom w:val="0"/>
      <w:divBdr>
        <w:top w:val="none" w:sz="0" w:space="0" w:color="auto"/>
        <w:left w:val="none" w:sz="0" w:space="0" w:color="auto"/>
        <w:bottom w:val="none" w:sz="0" w:space="0" w:color="auto"/>
        <w:right w:val="none" w:sz="0" w:space="0" w:color="auto"/>
      </w:divBdr>
    </w:div>
    <w:div w:id="884096974">
      <w:bodyDiv w:val="1"/>
      <w:marLeft w:val="0"/>
      <w:marRight w:val="0"/>
      <w:marTop w:val="0"/>
      <w:marBottom w:val="0"/>
      <w:divBdr>
        <w:top w:val="none" w:sz="0" w:space="0" w:color="auto"/>
        <w:left w:val="none" w:sz="0" w:space="0" w:color="auto"/>
        <w:bottom w:val="none" w:sz="0" w:space="0" w:color="auto"/>
        <w:right w:val="none" w:sz="0" w:space="0" w:color="auto"/>
      </w:divBdr>
    </w:div>
    <w:div w:id="886991300">
      <w:bodyDiv w:val="1"/>
      <w:marLeft w:val="0"/>
      <w:marRight w:val="0"/>
      <w:marTop w:val="0"/>
      <w:marBottom w:val="0"/>
      <w:divBdr>
        <w:top w:val="none" w:sz="0" w:space="0" w:color="auto"/>
        <w:left w:val="none" w:sz="0" w:space="0" w:color="auto"/>
        <w:bottom w:val="none" w:sz="0" w:space="0" w:color="auto"/>
        <w:right w:val="none" w:sz="0" w:space="0" w:color="auto"/>
      </w:divBdr>
    </w:div>
    <w:div w:id="889609157">
      <w:bodyDiv w:val="1"/>
      <w:marLeft w:val="0"/>
      <w:marRight w:val="0"/>
      <w:marTop w:val="0"/>
      <w:marBottom w:val="0"/>
      <w:divBdr>
        <w:top w:val="none" w:sz="0" w:space="0" w:color="auto"/>
        <w:left w:val="none" w:sz="0" w:space="0" w:color="auto"/>
        <w:bottom w:val="none" w:sz="0" w:space="0" w:color="auto"/>
        <w:right w:val="none" w:sz="0" w:space="0" w:color="auto"/>
      </w:divBdr>
    </w:div>
    <w:div w:id="892892132">
      <w:bodyDiv w:val="1"/>
      <w:marLeft w:val="0"/>
      <w:marRight w:val="0"/>
      <w:marTop w:val="0"/>
      <w:marBottom w:val="0"/>
      <w:divBdr>
        <w:top w:val="none" w:sz="0" w:space="0" w:color="auto"/>
        <w:left w:val="none" w:sz="0" w:space="0" w:color="auto"/>
        <w:bottom w:val="none" w:sz="0" w:space="0" w:color="auto"/>
        <w:right w:val="none" w:sz="0" w:space="0" w:color="auto"/>
      </w:divBdr>
    </w:div>
    <w:div w:id="893545312">
      <w:bodyDiv w:val="1"/>
      <w:marLeft w:val="0"/>
      <w:marRight w:val="0"/>
      <w:marTop w:val="0"/>
      <w:marBottom w:val="0"/>
      <w:divBdr>
        <w:top w:val="none" w:sz="0" w:space="0" w:color="auto"/>
        <w:left w:val="none" w:sz="0" w:space="0" w:color="auto"/>
        <w:bottom w:val="none" w:sz="0" w:space="0" w:color="auto"/>
        <w:right w:val="none" w:sz="0" w:space="0" w:color="auto"/>
      </w:divBdr>
    </w:div>
    <w:div w:id="906455972">
      <w:bodyDiv w:val="1"/>
      <w:marLeft w:val="0"/>
      <w:marRight w:val="0"/>
      <w:marTop w:val="0"/>
      <w:marBottom w:val="0"/>
      <w:divBdr>
        <w:top w:val="none" w:sz="0" w:space="0" w:color="auto"/>
        <w:left w:val="none" w:sz="0" w:space="0" w:color="auto"/>
        <w:bottom w:val="none" w:sz="0" w:space="0" w:color="auto"/>
        <w:right w:val="none" w:sz="0" w:space="0" w:color="auto"/>
      </w:divBdr>
    </w:div>
    <w:div w:id="910165630">
      <w:bodyDiv w:val="1"/>
      <w:marLeft w:val="0"/>
      <w:marRight w:val="0"/>
      <w:marTop w:val="0"/>
      <w:marBottom w:val="0"/>
      <w:divBdr>
        <w:top w:val="none" w:sz="0" w:space="0" w:color="auto"/>
        <w:left w:val="none" w:sz="0" w:space="0" w:color="auto"/>
        <w:bottom w:val="none" w:sz="0" w:space="0" w:color="auto"/>
        <w:right w:val="none" w:sz="0" w:space="0" w:color="auto"/>
      </w:divBdr>
    </w:div>
    <w:div w:id="910386494">
      <w:bodyDiv w:val="1"/>
      <w:marLeft w:val="0"/>
      <w:marRight w:val="0"/>
      <w:marTop w:val="0"/>
      <w:marBottom w:val="0"/>
      <w:divBdr>
        <w:top w:val="none" w:sz="0" w:space="0" w:color="auto"/>
        <w:left w:val="none" w:sz="0" w:space="0" w:color="auto"/>
        <w:bottom w:val="none" w:sz="0" w:space="0" w:color="auto"/>
        <w:right w:val="none" w:sz="0" w:space="0" w:color="auto"/>
      </w:divBdr>
    </w:div>
    <w:div w:id="920720490">
      <w:bodyDiv w:val="1"/>
      <w:marLeft w:val="0"/>
      <w:marRight w:val="0"/>
      <w:marTop w:val="0"/>
      <w:marBottom w:val="0"/>
      <w:divBdr>
        <w:top w:val="none" w:sz="0" w:space="0" w:color="auto"/>
        <w:left w:val="none" w:sz="0" w:space="0" w:color="auto"/>
        <w:bottom w:val="none" w:sz="0" w:space="0" w:color="auto"/>
        <w:right w:val="none" w:sz="0" w:space="0" w:color="auto"/>
      </w:divBdr>
    </w:div>
    <w:div w:id="922103515">
      <w:bodyDiv w:val="1"/>
      <w:marLeft w:val="0"/>
      <w:marRight w:val="0"/>
      <w:marTop w:val="0"/>
      <w:marBottom w:val="0"/>
      <w:divBdr>
        <w:top w:val="none" w:sz="0" w:space="0" w:color="auto"/>
        <w:left w:val="none" w:sz="0" w:space="0" w:color="auto"/>
        <w:bottom w:val="none" w:sz="0" w:space="0" w:color="auto"/>
        <w:right w:val="none" w:sz="0" w:space="0" w:color="auto"/>
      </w:divBdr>
    </w:div>
    <w:div w:id="922377859">
      <w:bodyDiv w:val="1"/>
      <w:marLeft w:val="0"/>
      <w:marRight w:val="0"/>
      <w:marTop w:val="0"/>
      <w:marBottom w:val="0"/>
      <w:divBdr>
        <w:top w:val="none" w:sz="0" w:space="0" w:color="auto"/>
        <w:left w:val="none" w:sz="0" w:space="0" w:color="auto"/>
        <w:bottom w:val="none" w:sz="0" w:space="0" w:color="auto"/>
        <w:right w:val="none" w:sz="0" w:space="0" w:color="auto"/>
      </w:divBdr>
    </w:div>
    <w:div w:id="930163800">
      <w:bodyDiv w:val="1"/>
      <w:marLeft w:val="0"/>
      <w:marRight w:val="0"/>
      <w:marTop w:val="0"/>
      <w:marBottom w:val="0"/>
      <w:divBdr>
        <w:top w:val="none" w:sz="0" w:space="0" w:color="auto"/>
        <w:left w:val="none" w:sz="0" w:space="0" w:color="auto"/>
        <w:bottom w:val="none" w:sz="0" w:space="0" w:color="auto"/>
        <w:right w:val="none" w:sz="0" w:space="0" w:color="auto"/>
      </w:divBdr>
    </w:div>
    <w:div w:id="931166353">
      <w:bodyDiv w:val="1"/>
      <w:marLeft w:val="0"/>
      <w:marRight w:val="0"/>
      <w:marTop w:val="0"/>
      <w:marBottom w:val="0"/>
      <w:divBdr>
        <w:top w:val="none" w:sz="0" w:space="0" w:color="auto"/>
        <w:left w:val="none" w:sz="0" w:space="0" w:color="auto"/>
        <w:bottom w:val="none" w:sz="0" w:space="0" w:color="auto"/>
        <w:right w:val="none" w:sz="0" w:space="0" w:color="auto"/>
      </w:divBdr>
    </w:div>
    <w:div w:id="935669102">
      <w:bodyDiv w:val="1"/>
      <w:marLeft w:val="0"/>
      <w:marRight w:val="0"/>
      <w:marTop w:val="0"/>
      <w:marBottom w:val="0"/>
      <w:divBdr>
        <w:top w:val="none" w:sz="0" w:space="0" w:color="auto"/>
        <w:left w:val="none" w:sz="0" w:space="0" w:color="auto"/>
        <w:bottom w:val="none" w:sz="0" w:space="0" w:color="auto"/>
        <w:right w:val="none" w:sz="0" w:space="0" w:color="auto"/>
      </w:divBdr>
    </w:div>
    <w:div w:id="939491118">
      <w:bodyDiv w:val="1"/>
      <w:marLeft w:val="0"/>
      <w:marRight w:val="0"/>
      <w:marTop w:val="0"/>
      <w:marBottom w:val="0"/>
      <w:divBdr>
        <w:top w:val="none" w:sz="0" w:space="0" w:color="auto"/>
        <w:left w:val="none" w:sz="0" w:space="0" w:color="auto"/>
        <w:bottom w:val="none" w:sz="0" w:space="0" w:color="auto"/>
        <w:right w:val="none" w:sz="0" w:space="0" w:color="auto"/>
      </w:divBdr>
    </w:div>
    <w:div w:id="939800631">
      <w:bodyDiv w:val="1"/>
      <w:marLeft w:val="0"/>
      <w:marRight w:val="0"/>
      <w:marTop w:val="0"/>
      <w:marBottom w:val="0"/>
      <w:divBdr>
        <w:top w:val="none" w:sz="0" w:space="0" w:color="auto"/>
        <w:left w:val="none" w:sz="0" w:space="0" w:color="auto"/>
        <w:bottom w:val="none" w:sz="0" w:space="0" w:color="auto"/>
        <w:right w:val="none" w:sz="0" w:space="0" w:color="auto"/>
      </w:divBdr>
    </w:div>
    <w:div w:id="945188650">
      <w:bodyDiv w:val="1"/>
      <w:marLeft w:val="0"/>
      <w:marRight w:val="0"/>
      <w:marTop w:val="0"/>
      <w:marBottom w:val="0"/>
      <w:divBdr>
        <w:top w:val="none" w:sz="0" w:space="0" w:color="auto"/>
        <w:left w:val="none" w:sz="0" w:space="0" w:color="auto"/>
        <w:bottom w:val="none" w:sz="0" w:space="0" w:color="auto"/>
        <w:right w:val="none" w:sz="0" w:space="0" w:color="auto"/>
      </w:divBdr>
    </w:div>
    <w:div w:id="949438410">
      <w:bodyDiv w:val="1"/>
      <w:marLeft w:val="0"/>
      <w:marRight w:val="0"/>
      <w:marTop w:val="0"/>
      <w:marBottom w:val="0"/>
      <w:divBdr>
        <w:top w:val="none" w:sz="0" w:space="0" w:color="auto"/>
        <w:left w:val="none" w:sz="0" w:space="0" w:color="auto"/>
        <w:bottom w:val="none" w:sz="0" w:space="0" w:color="auto"/>
        <w:right w:val="none" w:sz="0" w:space="0" w:color="auto"/>
      </w:divBdr>
    </w:div>
    <w:div w:id="949775245">
      <w:bodyDiv w:val="1"/>
      <w:marLeft w:val="0"/>
      <w:marRight w:val="0"/>
      <w:marTop w:val="0"/>
      <w:marBottom w:val="0"/>
      <w:divBdr>
        <w:top w:val="none" w:sz="0" w:space="0" w:color="auto"/>
        <w:left w:val="none" w:sz="0" w:space="0" w:color="auto"/>
        <w:bottom w:val="none" w:sz="0" w:space="0" w:color="auto"/>
        <w:right w:val="none" w:sz="0" w:space="0" w:color="auto"/>
      </w:divBdr>
    </w:div>
    <w:div w:id="961155316">
      <w:bodyDiv w:val="1"/>
      <w:marLeft w:val="0"/>
      <w:marRight w:val="0"/>
      <w:marTop w:val="0"/>
      <w:marBottom w:val="0"/>
      <w:divBdr>
        <w:top w:val="none" w:sz="0" w:space="0" w:color="auto"/>
        <w:left w:val="none" w:sz="0" w:space="0" w:color="auto"/>
        <w:bottom w:val="none" w:sz="0" w:space="0" w:color="auto"/>
        <w:right w:val="none" w:sz="0" w:space="0" w:color="auto"/>
      </w:divBdr>
    </w:div>
    <w:div w:id="962997810">
      <w:bodyDiv w:val="1"/>
      <w:marLeft w:val="0"/>
      <w:marRight w:val="0"/>
      <w:marTop w:val="0"/>
      <w:marBottom w:val="0"/>
      <w:divBdr>
        <w:top w:val="none" w:sz="0" w:space="0" w:color="auto"/>
        <w:left w:val="none" w:sz="0" w:space="0" w:color="auto"/>
        <w:bottom w:val="none" w:sz="0" w:space="0" w:color="auto"/>
        <w:right w:val="none" w:sz="0" w:space="0" w:color="auto"/>
      </w:divBdr>
    </w:div>
    <w:div w:id="966081180">
      <w:bodyDiv w:val="1"/>
      <w:marLeft w:val="0"/>
      <w:marRight w:val="0"/>
      <w:marTop w:val="0"/>
      <w:marBottom w:val="0"/>
      <w:divBdr>
        <w:top w:val="none" w:sz="0" w:space="0" w:color="auto"/>
        <w:left w:val="none" w:sz="0" w:space="0" w:color="auto"/>
        <w:bottom w:val="none" w:sz="0" w:space="0" w:color="auto"/>
        <w:right w:val="none" w:sz="0" w:space="0" w:color="auto"/>
      </w:divBdr>
    </w:div>
    <w:div w:id="977609227">
      <w:bodyDiv w:val="1"/>
      <w:marLeft w:val="0"/>
      <w:marRight w:val="0"/>
      <w:marTop w:val="0"/>
      <w:marBottom w:val="0"/>
      <w:divBdr>
        <w:top w:val="none" w:sz="0" w:space="0" w:color="auto"/>
        <w:left w:val="none" w:sz="0" w:space="0" w:color="auto"/>
        <w:bottom w:val="none" w:sz="0" w:space="0" w:color="auto"/>
        <w:right w:val="none" w:sz="0" w:space="0" w:color="auto"/>
      </w:divBdr>
    </w:div>
    <w:div w:id="982660254">
      <w:bodyDiv w:val="1"/>
      <w:marLeft w:val="0"/>
      <w:marRight w:val="0"/>
      <w:marTop w:val="0"/>
      <w:marBottom w:val="0"/>
      <w:divBdr>
        <w:top w:val="none" w:sz="0" w:space="0" w:color="auto"/>
        <w:left w:val="none" w:sz="0" w:space="0" w:color="auto"/>
        <w:bottom w:val="none" w:sz="0" w:space="0" w:color="auto"/>
        <w:right w:val="none" w:sz="0" w:space="0" w:color="auto"/>
      </w:divBdr>
    </w:div>
    <w:div w:id="994071631">
      <w:bodyDiv w:val="1"/>
      <w:marLeft w:val="0"/>
      <w:marRight w:val="0"/>
      <w:marTop w:val="0"/>
      <w:marBottom w:val="0"/>
      <w:divBdr>
        <w:top w:val="none" w:sz="0" w:space="0" w:color="auto"/>
        <w:left w:val="none" w:sz="0" w:space="0" w:color="auto"/>
        <w:bottom w:val="none" w:sz="0" w:space="0" w:color="auto"/>
        <w:right w:val="none" w:sz="0" w:space="0" w:color="auto"/>
      </w:divBdr>
    </w:div>
    <w:div w:id="994456917">
      <w:bodyDiv w:val="1"/>
      <w:marLeft w:val="0"/>
      <w:marRight w:val="0"/>
      <w:marTop w:val="0"/>
      <w:marBottom w:val="0"/>
      <w:divBdr>
        <w:top w:val="none" w:sz="0" w:space="0" w:color="auto"/>
        <w:left w:val="none" w:sz="0" w:space="0" w:color="auto"/>
        <w:bottom w:val="none" w:sz="0" w:space="0" w:color="auto"/>
        <w:right w:val="none" w:sz="0" w:space="0" w:color="auto"/>
      </w:divBdr>
    </w:div>
    <w:div w:id="999383949">
      <w:bodyDiv w:val="1"/>
      <w:marLeft w:val="0"/>
      <w:marRight w:val="0"/>
      <w:marTop w:val="0"/>
      <w:marBottom w:val="0"/>
      <w:divBdr>
        <w:top w:val="none" w:sz="0" w:space="0" w:color="auto"/>
        <w:left w:val="none" w:sz="0" w:space="0" w:color="auto"/>
        <w:bottom w:val="none" w:sz="0" w:space="0" w:color="auto"/>
        <w:right w:val="none" w:sz="0" w:space="0" w:color="auto"/>
      </w:divBdr>
    </w:div>
    <w:div w:id="1008170921">
      <w:bodyDiv w:val="1"/>
      <w:marLeft w:val="0"/>
      <w:marRight w:val="0"/>
      <w:marTop w:val="0"/>
      <w:marBottom w:val="0"/>
      <w:divBdr>
        <w:top w:val="none" w:sz="0" w:space="0" w:color="auto"/>
        <w:left w:val="none" w:sz="0" w:space="0" w:color="auto"/>
        <w:bottom w:val="none" w:sz="0" w:space="0" w:color="auto"/>
        <w:right w:val="none" w:sz="0" w:space="0" w:color="auto"/>
      </w:divBdr>
    </w:div>
    <w:div w:id="1009287034">
      <w:bodyDiv w:val="1"/>
      <w:marLeft w:val="0"/>
      <w:marRight w:val="0"/>
      <w:marTop w:val="0"/>
      <w:marBottom w:val="0"/>
      <w:divBdr>
        <w:top w:val="none" w:sz="0" w:space="0" w:color="auto"/>
        <w:left w:val="none" w:sz="0" w:space="0" w:color="auto"/>
        <w:bottom w:val="none" w:sz="0" w:space="0" w:color="auto"/>
        <w:right w:val="none" w:sz="0" w:space="0" w:color="auto"/>
      </w:divBdr>
    </w:div>
    <w:div w:id="1010448985">
      <w:bodyDiv w:val="1"/>
      <w:marLeft w:val="0"/>
      <w:marRight w:val="0"/>
      <w:marTop w:val="0"/>
      <w:marBottom w:val="0"/>
      <w:divBdr>
        <w:top w:val="none" w:sz="0" w:space="0" w:color="auto"/>
        <w:left w:val="none" w:sz="0" w:space="0" w:color="auto"/>
        <w:bottom w:val="none" w:sz="0" w:space="0" w:color="auto"/>
        <w:right w:val="none" w:sz="0" w:space="0" w:color="auto"/>
      </w:divBdr>
    </w:div>
    <w:div w:id="1014460300">
      <w:bodyDiv w:val="1"/>
      <w:marLeft w:val="0"/>
      <w:marRight w:val="0"/>
      <w:marTop w:val="0"/>
      <w:marBottom w:val="0"/>
      <w:divBdr>
        <w:top w:val="none" w:sz="0" w:space="0" w:color="auto"/>
        <w:left w:val="none" w:sz="0" w:space="0" w:color="auto"/>
        <w:bottom w:val="none" w:sz="0" w:space="0" w:color="auto"/>
        <w:right w:val="none" w:sz="0" w:space="0" w:color="auto"/>
      </w:divBdr>
    </w:div>
    <w:div w:id="1015618004">
      <w:bodyDiv w:val="1"/>
      <w:marLeft w:val="0"/>
      <w:marRight w:val="0"/>
      <w:marTop w:val="0"/>
      <w:marBottom w:val="0"/>
      <w:divBdr>
        <w:top w:val="none" w:sz="0" w:space="0" w:color="auto"/>
        <w:left w:val="none" w:sz="0" w:space="0" w:color="auto"/>
        <w:bottom w:val="none" w:sz="0" w:space="0" w:color="auto"/>
        <w:right w:val="none" w:sz="0" w:space="0" w:color="auto"/>
      </w:divBdr>
    </w:div>
    <w:div w:id="1020931543">
      <w:bodyDiv w:val="1"/>
      <w:marLeft w:val="0"/>
      <w:marRight w:val="0"/>
      <w:marTop w:val="0"/>
      <w:marBottom w:val="0"/>
      <w:divBdr>
        <w:top w:val="none" w:sz="0" w:space="0" w:color="auto"/>
        <w:left w:val="none" w:sz="0" w:space="0" w:color="auto"/>
        <w:bottom w:val="none" w:sz="0" w:space="0" w:color="auto"/>
        <w:right w:val="none" w:sz="0" w:space="0" w:color="auto"/>
      </w:divBdr>
    </w:div>
    <w:div w:id="1024284206">
      <w:bodyDiv w:val="1"/>
      <w:marLeft w:val="0"/>
      <w:marRight w:val="0"/>
      <w:marTop w:val="0"/>
      <w:marBottom w:val="0"/>
      <w:divBdr>
        <w:top w:val="none" w:sz="0" w:space="0" w:color="auto"/>
        <w:left w:val="none" w:sz="0" w:space="0" w:color="auto"/>
        <w:bottom w:val="none" w:sz="0" w:space="0" w:color="auto"/>
        <w:right w:val="none" w:sz="0" w:space="0" w:color="auto"/>
      </w:divBdr>
    </w:div>
    <w:div w:id="1026443685">
      <w:bodyDiv w:val="1"/>
      <w:marLeft w:val="0"/>
      <w:marRight w:val="0"/>
      <w:marTop w:val="0"/>
      <w:marBottom w:val="0"/>
      <w:divBdr>
        <w:top w:val="none" w:sz="0" w:space="0" w:color="auto"/>
        <w:left w:val="none" w:sz="0" w:space="0" w:color="auto"/>
        <w:bottom w:val="none" w:sz="0" w:space="0" w:color="auto"/>
        <w:right w:val="none" w:sz="0" w:space="0" w:color="auto"/>
      </w:divBdr>
    </w:div>
    <w:div w:id="1037436194">
      <w:bodyDiv w:val="1"/>
      <w:marLeft w:val="0"/>
      <w:marRight w:val="0"/>
      <w:marTop w:val="0"/>
      <w:marBottom w:val="0"/>
      <w:divBdr>
        <w:top w:val="none" w:sz="0" w:space="0" w:color="auto"/>
        <w:left w:val="none" w:sz="0" w:space="0" w:color="auto"/>
        <w:bottom w:val="none" w:sz="0" w:space="0" w:color="auto"/>
        <w:right w:val="none" w:sz="0" w:space="0" w:color="auto"/>
      </w:divBdr>
    </w:div>
    <w:div w:id="1039160219">
      <w:bodyDiv w:val="1"/>
      <w:marLeft w:val="0"/>
      <w:marRight w:val="0"/>
      <w:marTop w:val="0"/>
      <w:marBottom w:val="0"/>
      <w:divBdr>
        <w:top w:val="none" w:sz="0" w:space="0" w:color="auto"/>
        <w:left w:val="none" w:sz="0" w:space="0" w:color="auto"/>
        <w:bottom w:val="none" w:sz="0" w:space="0" w:color="auto"/>
        <w:right w:val="none" w:sz="0" w:space="0" w:color="auto"/>
      </w:divBdr>
    </w:div>
    <w:div w:id="1039821695">
      <w:bodyDiv w:val="1"/>
      <w:marLeft w:val="0"/>
      <w:marRight w:val="0"/>
      <w:marTop w:val="0"/>
      <w:marBottom w:val="0"/>
      <w:divBdr>
        <w:top w:val="none" w:sz="0" w:space="0" w:color="auto"/>
        <w:left w:val="none" w:sz="0" w:space="0" w:color="auto"/>
        <w:bottom w:val="none" w:sz="0" w:space="0" w:color="auto"/>
        <w:right w:val="none" w:sz="0" w:space="0" w:color="auto"/>
      </w:divBdr>
    </w:div>
    <w:div w:id="1043478341">
      <w:bodyDiv w:val="1"/>
      <w:marLeft w:val="0"/>
      <w:marRight w:val="0"/>
      <w:marTop w:val="0"/>
      <w:marBottom w:val="0"/>
      <w:divBdr>
        <w:top w:val="none" w:sz="0" w:space="0" w:color="auto"/>
        <w:left w:val="none" w:sz="0" w:space="0" w:color="auto"/>
        <w:bottom w:val="none" w:sz="0" w:space="0" w:color="auto"/>
        <w:right w:val="none" w:sz="0" w:space="0" w:color="auto"/>
      </w:divBdr>
    </w:div>
    <w:div w:id="1048644223">
      <w:bodyDiv w:val="1"/>
      <w:marLeft w:val="0"/>
      <w:marRight w:val="0"/>
      <w:marTop w:val="0"/>
      <w:marBottom w:val="0"/>
      <w:divBdr>
        <w:top w:val="none" w:sz="0" w:space="0" w:color="auto"/>
        <w:left w:val="none" w:sz="0" w:space="0" w:color="auto"/>
        <w:bottom w:val="none" w:sz="0" w:space="0" w:color="auto"/>
        <w:right w:val="none" w:sz="0" w:space="0" w:color="auto"/>
      </w:divBdr>
    </w:div>
    <w:div w:id="1069613585">
      <w:bodyDiv w:val="1"/>
      <w:marLeft w:val="0"/>
      <w:marRight w:val="0"/>
      <w:marTop w:val="0"/>
      <w:marBottom w:val="0"/>
      <w:divBdr>
        <w:top w:val="none" w:sz="0" w:space="0" w:color="auto"/>
        <w:left w:val="none" w:sz="0" w:space="0" w:color="auto"/>
        <w:bottom w:val="none" w:sz="0" w:space="0" w:color="auto"/>
        <w:right w:val="none" w:sz="0" w:space="0" w:color="auto"/>
      </w:divBdr>
    </w:div>
    <w:div w:id="1087848472">
      <w:bodyDiv w:val="1"/>
      <w:marLeft w:val="0"/>
      <w:marRight w:val="0"/>
      <w:marTop w:val="0"/>
      <w:marBottom w:val="0"/>
      <w:divBdr>
        <w:top w:val="none" w:sz="0" w:space="0" w:color="auto"/>
        <w:left w:val="none" w:sz="0" w:space="0" w:color="auto"/>
        <w:bottom w:val="none" w:sz="0" w:space="0" w:color="auto"/>
        <w:right w:val="none" w:sz="0" w:space="0" w:color="auto"/>
      </w:divBdr>
    </w:div>
    <w:div w:id="1088043047">
      <w:bodyDiv w:val="1"/>
      <w:marLeft w:val="0"/>
      <w:marRight w:val="0"/>
      <w:marTop w:val="0"/>
      <w:marBottom w:val="0"/>
      <w:divBdr>
        <w:top w:val="none" w:sz="0" w:space="0" w:color="auto"/>
        <w:left w:val="none" w:sz="0" w:space="0" w:color="auto"/>
        <w:bottom w:val="none" w:sz="0" w:space="0" w:color="auto"/>
        <w:right w:val="none" w:sz="0" w:space="0" w:color="auto"/>
      </w:divBdr>
    </w:div>
    <w:div w:id="1088187697">
      <w:bodyDiv w:val="1"/>
      <w:marLeft w:val="0"/>
      <w:marRight w:val="0"/>
      <w:marTop w:val="0"/>
      <w:marBottom w:val="0"/>
      <w:divBdr>
        <w:top w:val="none" w:sz="0" w:space="0" w:color="auto"/>
        <w:left w:val="none" w:sz="0" w:space="0" w:color="auto"/>
        <w:bottom w:val="none" w:sz="0" w:space="0" w:color="auto"/>
        <w:right w:val="none" w:sz="0" w:space="0" w:color="auto"/>
      </w:divBdr>
    </w:div>
    <w:div w:id="1090276557">
      <w:bodyDiv w:val="1"/>
      <w:marLeft w:val="0"/>
      <w:marRight w:val="0"/>
      <w:marTop w:val="0"/>
      <w:marBottom w:val="0"/>
      <w:divBdr>
        <w:top w:val="none" w:sz="0" w:space="0" w:color="auto"/>
        <w:left w:val="none" w:sz="0" w:space="0" w:color="auto"/>
        <w:bottom w:val="none" w:sz="0" w:space="0" w:color="auto"/>
        <w:right w:val="none" w:sz="0" w:space="0" w:color="auto"/>
      </w:divBdr>
    </w:div>
    <w:div w:id="1098797069">
      <w:bodyDiv w:val="1"/>
      <w:marLeft w:val="0"/>
      <w:marRight w:val="0"/>
      <w:marTop w:val="0"/>
      <w:marBottom w:val="0"/>
      <w:divBdr>
        <w:top w:val="none" w:sz="0" w:space="0" w:color="auto"/>
        <w:left w:val="none" w:sz="0" w:space="0" w:color="auto"/>
        <w:bottom w:val="none" w:sz="0" w:space="0" w:color="auto"/>
        <w:right w:val="none" w:sz="0" w:space="0" w:color="auto"/>
      </w:divBdr>
    </w:div>
    <w:div w:id="1099987783">
      <w:bodyDiv w:val="1"/>
      <w:marLeft w:val="0"/>
      <w:marRight w:val="0"/>
      <w:marTop w:val="0"/>
      <w:marBottom w:val="0"/>
      <w:divBdr>
        <w:top w:val="none" w:sz="0" w:space="0" w:color="auto"/>
        <w:left w:val="none" w:sz="0" w:space="0" w:color="auto"/>
        <w:bottom w:val="none" w:sz="0" w:space="0" w:color="auto"/>
        <w:right w:val="none" w:sz="0" w:space="0" w:color="auto"/>
      </w:divBdr>
    </w:div>
    <w:div w:id="1101340107">
      <w:bodyDiv w:val="1"/>
      <w:marLeft w:val="0"/>
      <w:marRight w:val="0"/>
      <w:marTop w:val="0"/>
      <w:marBottom w:val="0"/>
      <w:divBdr>
        <w:top w:val="none" w:sz="0" w:space="0" w:color="auto"/>
        <w:left w:val="none" w:sz="0" w:space="0" w:color="auto"/>
        <w:bottom w:val="none" w:sz="0" w:space="0" w:color="auto"/>
        <w:right w:val="none" w:sz="0" w:space="0" w:color="auto"/>
      </w:divBdr>
    </w:div>
    <w:div w:id="1104959415">
      <w:bodyDiv w:val="1"/>
      <w:marLeft w:val="0"/>
      <w:marRight w:val="0"/>
      <w:marTop w:val="0"/>
      <w:marBottom w:val="0"/>
      <w:divBdr>
        <w:top w:val="none" w:sz="0" w:space="0" w:color="auto"/>
        <w:left w:val="none" w:sz="0" w:space="0" w:color="auto"/>
        <w:bottom w:val="none" w:sz="0" w:space="0" w:color="auto"/>
        <w:right w:val="none" w:sz="0" w:space="0" w:color="auto"/>
      </w:divBdr>
    </w:div>
    <w:div w:id="1105148388">
      <w:bodyDiv w:val="1"/>
      <w:marLeft w:val="0"/>
      <w:marRight w:val="0"/>
      <w:marTop w:val="0"/>
      <w:marBottom w:val="0"/>
      <w:divBdr>
        <w:top w:val="none" w:sz="0" w:space="0" w:color="auto"/>
        <w:left w:val="none" w:sz="0" w:space="0" w:color="auto"/>
        <w:bottom w:val="none" w:sz="0" w:space="0" w:color="auto"/>
        <w:right w:val="none" w:sz="0" w:space="0" w:color="auto"/>
      </w:divBdr>
    </w:div>
    <w:div w:id="1130589330">
      <w:bodyDiv w:val="1"/>
      <w:marLeft w:val="0"/>
      <w:marRight w:val="0"/>
      <w:marTop w:val="0"/>
      <w:marBottom w:val="0"/>
      <w:divBdr>
        <w:top w:val="none" w:sz="0" w:space="0" w:color="auto"/>
        <w:left w:val="none" w:sz="0" w:space="0" w:color="auto"/>
        <w:bottom w:val="none" w:sz="0" w:space="0" w:color="auto"/>
        <w:right w:val="none" w:sz="0" w:space="0" w:color="auto"/>
      </w:divBdr>
    </w:div>
    <w:div w:id="1134325990">
      <w:bodyDiv w:val="1"/>
      <w:marLeft w:val="0"/>
      <w:marRight w:val="0"/>
      <w:marTop w:val="0"/>
      <w:marBottom w:val="0"/>
      <w:divBdr>
        <w:top w:val="none" w:sz="0" w:space="0" w:color="auto"/>
        <w:left w:val="none" w:sz="0" w:space="0" w:color="auto"/>
        <w:bottom w:val="none" w:sz="0" w:space="0" w:color="auto"/>
        <w:right w:val="none" w:sz="0" w:space="0" w:color="auto"/>
      </w:divBdr>
    </w:div>
    <w:div w:id="1144198536">
      <w:bodyDiv w:val="1"/>
      <w:marLeft w:val="0"/>
      <w:marRight w:val="0"/>
      <w:marTop w:val="0"/>
      <w:marBottom w:val="0"/>
      <w:divBdr>
        <w:top w:val="none" w:sz="0" w:space="0" w:color="auto"/>
        <w:left w:val="none" w:sz="0" w:space="0" w:color="auto"/>
        <w:bottom w:val="none" w:sz="0" w:space="0" w:color="auto"/>
        <w:right w:val="none" w:sz="0" w:space="0" w:color="auto"/>
      </w:divBdr>
    </w:div>
    <w:div w:id="1146626091">
      <w:bodyDiv w:val="1"/>
      <w:marLeft w:val="0"/>
      <w:marRight w:val="0"/>
      <w:marTop w:val="0"/>
      <w:marBottom w:val="0"/>
      <w:divBdr>
        <w:top w:val="none" w:sz="0" w:space="0" w:color="auto"/>
        <w:left w:val="none" w:sz="0" w:space="0" w:color="auto"/>
        <w:bottom w:val="none" w:sz="0" w:space="0" w:color="auto"/>
        <w:right w:val="none" w:sz="0" w:space="0" w:color="auto"/>
      </w:divBdr>
    </w:div>
    <w:div w:id="1155339535">
      <w:bodyDiv w:val="1"/>
      <w:marLeft w:val="0"/>
      <w:marRight w:val="0"/>
      <w:marTop w:val="0"/>
      <w:marBottom w:val="0"/>
      <w:divBdr>
        <w:top w:val="none" w:sz="0" w:space="0" w:color="auto"/>
        <w:left w:val="none" w:sz="0" w:space="0" w:color="auto"/>
        <w:bottom w:val="none" w:sz="0" w:space="0" w:color="auto"/>
        <w:right w:val="none" w:sz="0" w:space="0" w:color="auto"/>
      </w:divBdr>
    </w:div>
    <w:div w:id="1160005453">
      <w:bodyDiv w:val="1"/>
      <w:marLeft w:val="0"/>
      <w:marRight w:val="0"/>
      <w:marTop w:val="0"/>
      <w:marBottom w:val="0"/>
      <w:divBdr>
        <w:top w:val="none" w:sz="0" w:space="0" w:color="auto"/>
        <w:left w:val="none" w:sz="0" w:space="0" w:color="auto"/>
        <w:bottom w:val="none" w:sz="0" w:space="0" w:color="auto"/>
        <w:right w:val="none" w:sz="0" w:space="0" w:color="auto"/>
      </w:divBdr>
    </w:div>
    <w:div w:id="1168404966">
      <w:bodyDiv w:val="1"/>
      <w:marLeft w:val="0"/>
      <w:marRight w:val="0"/>
      <w:marTop w:val="0"/>
      <w:marBottom w:val="0"/>
      <w:divBdr>
        <w:top w:val="none" w:sz="0" w:space="0" w:color="auto"/>
        <w:left w:val="none" w:sz="0" w:space="0" w:color="auto"/>
        <w:bottom w:val="none" w:sz="0" w:space="0" w:color="auto"/>
        <w:right w:val="none" w:sz="0" w:space="0" w:color="auto"/>
      </w:divBdr>
    </w:div>
    <w:div w:id="1169519624">
      <w:bodyDiv w:val="1"/>
      <w:marLeft w:val="0"/>
      <w:marRight w:val="0"/>
      <w:marTop w:val="0"/>
      <w:marBottom w:val="0"/>
      <w:divBdr>
        <w:top w:val="none" w:sz="0" w:space="0" w:color="auto"/>
        <w:left w:val="none" w:sz="0" w:space="0" w:color="auto"/>
        <w:bottom w:val="none" w:sz="0" w:space="0" w:color="auto"/>
        <w:right w:val="none" w:sz="0" w:space="0" w:color="auto"/>
      </w:divBdr>
    </w:div>
    <w:div w:id="1175799913">
      <w:bodyDiv w:val="1"/>
      <w:marLeft w:val="0"/>
      <w:marRight w:val="0"/>
      <w:marTop w:val="0"/>
      <w:marBottom w:val="0"/>
      <w:divBdr>
        <w:top w:val="none" w:sz="0" w:space="0" w:color="auto"/>
        <w:left w:val="none" w:sz="0" w:space="0" w:color="auto"/>
        <w:bottom w:val="none" w:sz="0" w:space="0" w:color="auto"/>
        <w:right w:val="none" w:sz="0" w:space="0" w:color="auto"/>
      </w:divBdr>
    </w:div>
    <w:div w:id="1180699314">
      <w:bodyDiv w:val="1"/>
      <w:marLeft w:val="0"/>
      <w:marRight w:val="0"/>
      <w:marTop w:val="0"/>
      <w:marBottom w:val="0"/>
      <w:divBdr>
        <w:top w:val="none" w:sz="0" w:space="0" w:color="auto"/>
        <w:left w:val="none" w:sz="0" w:space="0" w:color="auto"/>
        <w:bottom w:val="none" w:sz="0" w:space="0" w:color="auto"/>
        <w:right w:val="none" w:sz="0" w:space="0" w:color="auto"/>
      </w:divBdr>
    </w:div>
    <w:div w:id="1187251369">
      <w:bodyDiv w:val="1"/>
      <w:marLeft w:val="0"/>
      <w:marRight w:val="0"/>
      <w:marTop w:val="0"/>
      <w:marBottom w:val="0"/>
      <w:divBdr>
        <w:top w:val="none" w:sz="0" w:space="0" w:color="auto"/>
        <w:left w:val="none" w:sz="0" w:space="0" w:color="auto"/>
        <w:bottom w:val="none" w:sz="0" w:space="0" w:color="auto"/>
        <w:right w:val="none" w:sz="0" w:space="0" w:color="auto"/>
      </w:divBdr>
    </w:div>
    <w:div w:id="1194608425">
      <w:bodyDiv w:val="1"/>
      <w:marLeft w:val="0"/>
      <w:marRight w:val="0"/>
      <w:marTop w:val="0"/>
      <w:marBottom w:val="0"/>
      <w:divBdr>
        <w:top w:val="none" w:sz="0" w:space="0" w:color="auto"/>
        <w:left w:val="none" w:sz="0" w:space="0" w:color="auto"/>
        <w:bottom w:val="none" w:sz="0" w:space="0" w:color="auto"/>
        <w:right w:val="none" w:sz="0" w:space="0" w:color="auto"/>
      </w:divBdr>
    </w:div>
    <w:div w:id="1194804238">
      <w:bodyDiv w:val="1"/>
      <w:marLeft w:val="0"/>
      <w:marRight w:val="0"/>
      <w:marTop w:val="0"/>
      <w:marBottom w:val="0"/>
      <w:divBdr>
        <w:top w:val="none" w:sz="0" w:space="0" w:color="auto"/>
        <w:left w:val="none" w:sz="0" w:space="0" w:color="auto"/>
        <w:bottom w:val="none" w:sz="0" w:space="0" w:color="auto"/>
        <w:right w:val="none" w:sz="0" w:space="0" w:color="auto"/>
      </w:divBdr>
    </w:div>
    <w:div w:id="1197280075">
      <w:bodyDiv w:val="1"/>
      <w:marLeft w:val="0"/>
      <w:marRight w:val="0"/>
      <w:marTop w:val="0"/>
      <w:marBottom w:val="0"/>
      <w:divBdr>
        <w:top w:val="none" w:sz="0" w:space="0" w:color="auto"/>
        <w:left w:val="none" w:sz="0" w:space="0" w:color="auto"/>
        <w:bottom w:val="none" w:sz="0" w:space="0" w:color="auto"/>
        <w:right w:val="none" w:sz="0" w:space="0" w:color="auto"/>
      </w:divBdr>
    </w:div>
    <w:div w:id="1203323504">
      <w:bodyDiv w:val="1"/>
      <w:marLeft w:val="0"/>
      <w:marRight w:val="0"/>
      <w:marTop w:val="0"/>
      <w:marBottom w:val="0"/>
      <w:divBdr>
        <w:top w:val="none" w:sz="0" w:space="0" w:color="auto"/>
        <w:left w:val="none" w:sz="0" w:space="0" w:color="auto"/>
        <w:bottom w:val="none" w:sz="0" w:space="0" w:color="auto"/>
        <w:right w:val="none" w:sz="0" w:space="0" w:color="auto"/>
      </w:divBdr>
    </w:div>
    <w:div w:id="1207713854">
      <w:bodyDiv w:val="1"/>
      <w:marLeft w:val="0"/>
      <w:marRight w:val="0"/>
      <w:marTop w:val="0"/>
      <w:marBottom w:val="0"/>
      <w:divBdr>
        <w:top w:val="none" w:sz="0" w:space="0" w:color="auto"/>
        <w:left w:val="none" w:sz="0" w:space="0" w:color="auto"/>
        <w:bottom w:val="none" w:sz="0" w:space="0" w:color="auto"/>
        <w:right w:val="none" w:sz="0" w:space="0" w:color="auto"/>
      </w:divBdr>
    </w:div>
    <w:div w:id="1208487021">
      <w:bodyDiv w:val="1"/>
      <w:marLeft w:val="0"/>
      <w:marRight w:val="0"/>
      <w:marTop w:val="0"/>
      <w:marBottom w:val="0"/>
      <w:divBdr>
        <w:top w:val="none" w:sz="0" w:space="0" w:color="auto"/>
        <w:left w:val="none" w:sz="0" w:space="0" w:color="auto"/>
        <w:bottom w:val="none" w:sz="0" w:space="0" w:color="auto"/>
        <w:right w:val="none" w:sz="0" w:space="0" w:color="auto"/>
      </w:divBdr>
    </w:div>
    <w:div w:id="1213925111">
      <w:bodyDiv w:val="1"/>
      <w:marLeft w:val="0"/>
      <w:marRight w:val="0"/>
      <w:marTop w:val="0"/>
      <w:marBottom w:val="0"/>
      <w:divBdr>
        <w:top w:val="none" w:sz="0" w:space="0" w:color="auto"/>
        <w:left w:val="none" w:sz="0" w:space="0" w:color="auto"/>
        <w:bottom w:val="none" w:sz="0" w:space="0" w:color="auto"/>
        <w:right w:val="none" w:sz="0" w:space="0" w:color="auto"/>
      </w:divBdr>
    </w:div>
    <w:div w:id="1214002098">
      <w:bodyDiv w:val="1"/>
      <w:marLeft w:val="0"/>
      <w:marRight w:val="0"/>
      <w:marTop w:val="0"/>
      <w:marBottom w:val="0"/>
      <w:divBdr>
        <w:top w:val="none" w:sz="0" w:space="0" w:color="auto"/>
        <w:left w:val="none" w:sz="0" w:space="0" w:color="auto"/>
        <w:bottom w:val="none" w:sz="0" w:space="0" w:color="auto"/>
        <w:right w:val="none" w:sz="0" w:space="0" w:color="auto"/>
      </w:divBdr>
    </w:div>
    <w:div w:id="1215584175">
      <w:bodyDiv w:val="1"/>
      <w:marLeft w:val="0"/>
      <w:marRight w:val="0"/>
      <w:marTop w:val="0"/>
      <w:marBottom w:val="0"/>
      <w:divBdr>
        <w:top w:val="none" w:sz="0" w:space="0" w:color="auto"/>
        <w:left w:val="none" w:sz="0" w:space="0" w:color="auto"/>
        <w:bottom w:val="none" w:sz="0" w:space="0" w:color="auto"/>
        <w:right w:val="none" w:sz="0" w:space="0" w:color="auto"/>
      </w:divBdr>
    </w:div>
    <w:div w:id="1217357200">
      <w:bodyDiv w:val="1"/>
      <w:marLeft w:val="0"/>
      <w:marRight w:val="0"/>
      <w:marTop w:val="0"/>
      <w:marBottom w:val="0"/>
      <w:divBdr>
        <w:top w:val="none" w:sz="0" w:space="0" w:color="auto"/>
        <w:left w:val="none" w:sz="0" w:space="0" w:color="auto"/>
        <w:bottom w:val="none" w:sz="0" w:space="0" w:color="auto"/>
        <w:right w:val="none" w:sz="0" w:space="0" w:color="auto"/>
      </w:divBdr>
    </w:div>
    <w:div w:id="1217859452">
      <w:bodyDiv w:val="1"/>
      <w:marLeft w:val="0"/>
      <w:marRight w:val="0"/>
      <w:marTop w:val="0"/>
      <w:marBottom w:val="0"/>
      <w:divBdr>
        <w:top w:val="none" w:sz="0" w:space="0" w:color="auto"/>
        <w:left w:val="none" w:sz="0" w:space="0" w:color="auto"/>
        <w:bottom w:val="none" w:sz="0" w:space="0" w:color="auto"/>
        <w:right w:val="none" w:sz="0" w:space="0" w:color="auto"/>
      </w:divBdr>
    </w:div>
    <w:div w:id="1231118707">
      <w:bodyDiv w:val="1"/>
      <w:marLeft w:val="0"/>
      <w:marRight w:val="0"/>
      <w:marTop w:val="0"/>
      <w:marBottom w:val="0"/>
      <w:divBdr>
        <w:top w:val="none" w:sz="0" w:space="0" w:color="auto"/>
        <w:left w:val="none" w:sz="0" w:space="0" w:color="auto"/>
        <w:bottom w:val="none" w:sz="0" w:space="0" w:color="auto"/>
        <w:right w:val="none" w:sz="0" w:space="0" w:color="auto"/>
      </w:divBdr>
    </w:div>
    <w:div w:id="1236284827">
      <w:bodyDiv w:val="1"/>
      <w:marLeft w:val="0"/>
      <w:marRight w:val="0"/>
      <w:marTop w:val="0"/>
      <w:marBottom w:val="0"/>
      <w:divBdr>
        <w:top w:val="none" w:sz="0" w:space="0" w:color="auto"/>
        <w:left w:val="none" w:sz="0" w:space="0" w:color="auto"/>
        <w:bottom w:val="none" w:sz="0" w:space="0" w:color="auto"/>
        <w:right w:val="none" w:sz="0" w:space="0" w:color="auto"/>
      </w:divBdr>
    </w:div>
    <w:div w:id="1238593436">
      <w:bodyDiv w:val="1"/>
      <w:marLeft w:val="0"/>
      <w:marRight w:val="0"/>
      <w:marTop w:val="0"/>
      <w:marBottom w:val="0"/>
      <w:divBdr>
        <w:top w:val="none" w:sz="0" w:space="0" w:color="auto"/>
        <w:left w:val="none" w:sz="0" w:space="0" w:color="auto"/>
        <w:bottom w:val="none" w:sz="0" w:space="0" w:color="auto"/>
        <w:right w:val="none" w:sz="0" w:space="0" w:color="auto"/>
      </w:divBdr>
    </w:div>
    <w:div w:id="1243637184">
      <w:bodyDiv w:val="1"/>
      <w:marLeft w:val="0"/>
      <w:marRight w:val="0"/>
      <w:marTop w:val="0"/>
      <w:marBottom w:val="0"/>
      <w:divBdr>
        <w:top w:val="none" w:sz="0" w:space="0" w:color="auto"/>
        <w:left w:val="none" w:sz="0" w:space="0" w:color="auto"/>
        <w:bottom w:val="none" w:sz="0" w:space="0" w:color="auto"/>
        <w:right w:val="none" w:sz="0" w:space="0" w:color="auto"/>
      </w:divBdr>
    </w:div>
    <w:div w:id="1249001664">
      <w:bodyDiv w:val="1"/>
      <w:marLeft w:val="0"/>
      <w:marRight w:val="0"/>
      <w:marTop w:val="0"/>
      <w:marBottom w:val="0"/>
      <w:divBdr>
        <w:top w:val="none" w:sz="0" w:space="0" w:color="auto"/>
        <w:left w:val="none" w:sz="0" w:space="0" w:color="auto"/>
        <w:bottom w:val="none" w:sz="0" w:space="0" w:color="auto"/>
        <w:right w:val="none" w:sz="0" w:space="0" w:color="auto"/>
      </w:divBdr>
    </w:div>
    <w:div w:id="1249995241">
      <w:bodyDiv w:val="1"/>
      <w:marLeft w:val="0"/>
      <w:marRight w:val="0"/>
      <w:marTop w:val="0"/>
      <w:marBottom w:val="0"/>
      <w:divBdr>
        <w:top w:val="none" w:sz="0" w:space="0" w:color="auto"/>
        <w:left w:val="none" w:sz="0" w:space="0" w:color="auto"/>
        <w:bottom w:val="none" w:sz="0" w:space="0" w:color="auto"/>
        <w:right w:val="none" w:sz="0" w:space="0" w:color="auto"/>
      </w:divBdr>
    </w:div>
    <w:div w:id="1254361993">
      <w:bodyDiv w:val="1"/>
      <w:marLeft w:val="0"/>
      <w:marRight w:val="0"/>
      <w:marTop w:val="0"/>
      <w:marBottom w:val="0"/>
      <w:divBdr>
        <w:top w:val="none" w:sz="0" w:space="0" w:color="auto"/>
        <w:left w:val="none" w:sz="0" w:space="0" w:color="auto"/>
        <w:bottom w:val="none" w:sz="0" w:space="0" w:color="auto"/>
        <w:right w:val="none" w:sz="0" w:space="0" w:color="auto"/>
      </w:divBdr>
    </w:div>
    <w:div w:id="1257320876">
      <w:bodyDiv w:val="1"/>
      <w:marLeft w:val="0"/>
      <w:marRight w:val="0"/>
      <w:marTop w:val="0"/>
      <w:marBottom w:val="0"/>
      <w:divBdr>
        <w:top w:val="none" w:sz="0" w:space="0" w:color="auto"/>
        <w:left w:val="none" w:sz="0" w:space="0" w:color="auto"/>
        <w:bottom w:val="none" w:sz="0" w:space="0" w:color="auto"/>
        <w:right w:val="none" w:sz="0" w:space="0" w:color="auto"/>
      </w:divBdr>
    </w:div>
    <w:div w:id="1261840410">
      <w:bodyDiv w:val="1"/>
      <w:marLeft w:val="0"/>
      <w:marRight w:val="0"/>
      <w:marTop w:val="0"/>
      <w:marBottom w:val="0"/>
      <w:divBdr>
        <w:top w:val="none" w:sz="0" w:space="0" w:color="auto"/>
        <w:left w:val="none" w:sz="0" w:space="0" w:color="auto"/>
        <w:bottom w:val="none" w:sz="0" w:space="0" w:color="auto"/>
        <w:right w:val="none" w:sz="0" w:space="0" w:color="auto"/>
      </w:divBdr>
    </w:div>
    <w:div w:id="1262492099">
      <w:bodyDiv w:val="1"/>
      <w:marLeft w:val="0"/>
      <w:marRight w:val="0"/>
      <w:marTop w:val="0"/>
      <w:marBottom w:val="0"/>
      <w:divBdr>
        <w:top w:val="none" w:sz="0" w:space="0" w:color="auto"/>
        <w:left w:val="none" w:sz="0" w:space="0" w:color="auto"/>
        <w:bottom w:val="none" w:sz="0" w:space="0" w:color="auto"/>
        <w:right w:val="none" w:sz="0" w:space="0" w:color="auto"/>
      </w:divBdr>
    </w:div>
    <w:div w:id="1263491292">
      <w:bodyDiv w:val="1"/>
      <w:marLeft w:val="0"/>
      <w:marRight w:val="0"/>
      <w:marTop w:val="0"/>
      <w:marBottom w:val="0"/>
      <w:divBdr>
        <w:top w:val="none" w:sz="0" w:space="0" w:color="auto"/>
        <w:left w:val="none" w:sz="0" w:space="0" w:color="auto"/>
        <w:bottom w:val="none" w:sz="0" w:space="0" w:color="auto"/>
        <w:right w:val="none" w:sz="0" w:space="0" w:color="auto"/>
      </w:divBdr>
    </w:div>
    <w:div w:id="1264342394">
      <w:bodyDiv w:val="1"/>
      <w:marLeft w:val="0"/>
      <w:marRight w:val="0"/>
      <w:marTop w:val="0"/>
      <w:marBottom w:val="0"/>
      <w:divBdr>
        <w:top w:val="none" w:sz="0" w:space="0" w:color="auto"/>
        <w:left w:val="none" w:sz="0" w:space="0" w:color="auto"/>
        <w:bottom w:val="none" w:sz="0" w:space="0" w:color="auto"/>
        <w:right w:val="none" w:sz="0" w:space="0" w:color="auto"/>
      </w:divBdr>
    </w:div>
    <w:div w:id="1264610352">
      <w:bodyDiv w:val="1"/>
      <w:marLeft w:val="0"/>
      <w:marRight w:val="0"/>
      <w:marTop w:val="0"/>
      <w:marBottom w:val="0"/>
      <w:divBdr>
        <w:top w:val="none" w:sz="0" w:space="0" w:color="auto"/>
        <w:left w:val="none" w:sz="0" w:space="0" w:color="auto"/>
        <w:bottom w:val="none" w:sz="0" w:space="0" w:color="auto"/>
        <w:right w:val="none" w:sz="0" w:space="0" w:color="auto"/>
      </w:divBdr>
    </w:div>
    <w:div w:id="1269779758">
      <w:bodyDiv w:val="1"/>
      <w:marLeft w:val="0"/>
      <w:marRight w:val="0"/>
      <w:marTop w:val="0"/>
      <w:marBottom w:val="0"/>
      <w:divBdr>
        <w:top w:val="none" w:sz="0" w:space="0" w:color="auto"/>
        <w:left w:val="none" w:sz="0" w:space="0" w:color="auto"/>
        <w:bottom w:val="none" w:sz="0" w:space="0" w:color="auto"/>
        <w:right w:val="none" w:sz="0" w:space="0" w:color="auto"/>
      </w:divBdr>
    </w:div>
    <w:div w:id="1276401693">
      <w:bodyDiv w:val="1"/>
      <w:marLeft w:val="0"/>
      <w:marRight w:val="0"/>
      <w:marTop w:val="0"/>
      <w:marBottom w:val="0"/>
      <w:divBdr>
        <w:top w:val="none" w:sz="0" w:space="0" w:color="auto"/>
        <w:left w:val="none" w:sz="0" w:space="0" w:color="auto"/>
        <w:bottom w:val="none" w:sz="0" w:space="0" w:color="auto"/>
        <w:right w:val="none" w:sz="0" w:space="0" w:color="auto"/>
      </w:divBdr>
    </w:div>
    <w:div w:id="1277174381">
      <w:bodyDiv w:val="1"/>
      <w:marLeft w:val="0"/>
      <w:marRight w:val="0"/>
      <w:marTop w:val="0"/>
      <w:marBottom w:val="0"/>
      <w:divBdr>
        <w:top w:val="none" w:sz="0" w:space="0" w:color="auto"/>
        <w:left w:val="none" w:sz="0" w:space="0" w:color="auto"/>
        <w:bottom w:val="none" w:sz="0" w:space="0" w:color="auto"/>
        <w:right w:val="none" w:sz="0" w:space="0" w:color="auto"/>
      </w:divBdr>
    </w:div>
    <w:div w:id="1278636939">
      <w:bodyDiv w:val="1"/>
      <w:marLeft w:val="0"/>
      <w:marRight w:val="0"/>
      <w:marTop w:val="0"/>
      <w:marBottom w:val="0"/>
      <w:divBdr>
        <w:top w:val="none" w:sz="0" w:space="0" w:color="auto"/>
        <w:left w:val="none" w:sz="0" w:space="0" w:color="auto"/>
        <w:bottom w:val="none" w:sz="0" w:space="0" w:color="auto"/>
        <w:right w:val="none" w:sz="0" w:space="0" w:color="auto"/>
      </w:divBdr>
    </w:div>
    <w:div w:id="1278949606">
      <w:bodyDiv w:val="1"/>
      <w:marLeft w:val="0"/>
      <w:marRight w:val="0"/>
      <w:marTop w:val="0"/>
      <w:marBottom w:val="0"/>
      <w:divBdr>
        <w:top w:val="none" w:sz="0" w:space="0" w:color="auto"/>
        <w:left w:val="none" w:sz="0" w:space="0" w:color="auto"/>
        <w:bottom w:val="none" w:sz="0" w:space="0" w:color="auto"/>
        <w:right w:val="none" w:sz="0" w:space="0" w:color="auto"/>
      </w:divBdr>
    </w:div>
    <w:div w:id="1279797750">
      <w:bodyDiv w:val="1"/>
      <w:marLeft w:val="0"/>
      <w:marRight w:val="0"/>
      <w:marTop w:val="0"/>
      <w:marBottom w:val="0"/>
      <w:divBdr>
        <w:top w:val="none" w:sz="0" w:space="0" w:color="auto"/>
        <w:left w:val="none" w:sz="0" w:space="0" w:color="auto"/>
        <w:bottom w:val="none" w:sz="0" w:space="0" w:color="auto"/>
        <w:right w:val="none" w:sz="0" w:space="0" w:color="auto"/>
      </w:divBdr>
    </w:div>
    <w:div w:id="1282305351">
      <w:bodyDiv w:val="1"/>
      <w:marLeft w:val="0"/>
      <w:marRight w:val="0"/>
      <w:marTop w:val="0"/>
      <w:marBottom w:val="0"/>
      <w:divBdr>
        <w:top w:val="none" w:sz="0" w:space="0" w:color="auto"/>
        <w:left w:val="none" w:sz="0" w:space="0" w:color="auto"/>
        <w:bottom w:val="none" w:sz="0" w:space="0" w:color="auto"/>
        <w:right w:val="none" w:sz="0" w:space="0" w:color="auto"/>
      </w:divBdr>
    </w:div>
    <w:div w:id="1283997942">
      <w:bodyDiv w:val="1"/>
      <w:marLeft w:val="0"/>
      <w:marRight w:val="0"/>
      <w:marTop w:val="0"/>
      <w:marBottom w:val="0"/>
      <w:divBdr>
        <w:top w:val="none" w:sz="0" w:space="0" w:color="auto"/>
        <w:left w:val="none" w:sz="0" w:space="0" w:color="auto"/>
        <w:bottom w:val="none" w:sz="0" w:space="0" w:color="auto"/>
        <w:right w:val="none" w:sz="0" w:space="0" w:color="auto"/>
      </w:divBdr>
    </w:div>
    <w:div w:id="1293705838">
      <w:bodyDiv w:val="1"/>
      <w:marLeft w:val="0"/>
      <w:marRight w:val="0"/>
      <w:marTop w:val="0"/>
      <w:marBottom w:val="0"/>
      <w:divBdr>
        <w:top w:val="none" w:sz="0" w:space="0" w:color="auto"/>
        <w:left w:val="none" w:sz="0" w:space="0" w:color="auto"/>
        <w:bottom w:val="none" w:sz="0" w:space="0" w:color="auto"/>
        <w:right w:val="none" w:sz="0" w:space="0" w:color="auto"/>
      </w:divBdr>
    </w:div>
    <w:div w:id="1298685916">
      <w:bodyDiv w:val="1"/>
      <w:marLeft w:val="0"/>
      <w:marRight w:val="0"/>
      <w:marTop w:val="0"/>
      <w:marBottom w:val="0"/>
      <w:divBdr>
        <w:top w:val="none" w:sz="0" w:space="0" w:color="auto"/>
        <w:left w:val="none" w:sz="0" w:space="0" w:color="auto"/>
        <w:bottom w:val="none" w:sz="0" w:space="0" w:color="auto"/>
        <w:right w:val="none" w:sz="0" w:space="0" w:color="auto"/>
      </w:divBdr>
    </w:div>
    <w:div w:id="1299142400">
      <w:bodyDiv w:val="1"/>
      <w:marLeft w:val="0"/>
      <w:marRight w:val="0"/>
      <w:marTop w:val="0"/>
      <w:marBottom w:val="0"/>
      <w:divBdr>
        <w:top w:val="none" w:sz="0" w:space="0" w:color="auto"/>
        <w:left w:val="none" w:sz="0" w:space="0" w:color="auto"/>
        <w:bottom w:val="none" w:sz="0" w:space="0" w:color="auto"/>
        <w:right w:val="none" w:sz="0" w:space="0" w:color="auto"/>
      </w:divBdr>
    </w:div>
    <w:div w:id="1303655972">
      <w:bodyDiv w:val="1"/>
      <w:marLeft w:val="0"/>
      <w:marRight w:val="0"/>
      <w:marTop w:val="0"/>
      <w:marBottom w:val="0"/>
      <w:divBdr>
        <w:top w:val="none" w:sz="0" w:space="0" w:color="auto"/>
        <w:left w:val="none" w:sz="0" w:space="0" w:color="auto"/>
        <w:bottom w:val="none" w:sz="0" w:space="0" w:color="auto"/>
        <w:right w:val="none" w:sz="0" w:space="0" w:color="auto"/>
      </w:divBdr>
    </w:div>
    <w:div w:id="1306087752">
      <w:bodyDiv w:val="1"/>
      <w:marLeft w:val="0"/>
      <w:marRight w:val="0"/>
      <w:marTop w:val="0"/>
      <w:marBottom w:val="0"/>
      <w:divBdr>
        <w:top w:val="none" w:sz="0" w:space="0" w:color="auto"/>
        <w:left w:val="none" w:sz="0" w:space="0" w:color="auto"/>
        <w:bottom w:val="none" w:sz="0" w:space="0" w:color="auto"/>
        <w:right w:val="none" w:sz="0" w:space="0" w:color="auto"/>
      </w:divBdr>
    </w:div>
    <w:div w:id="1313412000">
      <w:bodyDiv w:val="1"/>
      <w:marLeft w:val="0"/>
      <w:marRight w:val="0"/>
      <w:marTop w:val="0"/>
      <w:marBottom w:val="0"/>
      <w:divBdr>
        <w:top w:val="none" w:sz="0" w:space="0" w:color="auto"/>
        <w:left w:val="none" w:sz="0" w:space="0" w:color="auto"/>
        <w:bottom w:val="none" w:sz="0" w:space="0" w:color="auto"/>
        <w:right w:val="none" w:sz="0" w:space="0" w:color="auto"/>
      </w:divBdr>
    </w:div>
    <w:div w:id="1315574060">
      <w:bodyDiv w:val="1"/>
      <w:marLeft w:val="0"/>
      <w:marRight w:val="0"/>
      <w:marTop w:val="0"/>
      <w:marBottom w:val="0"/>
      <w:divBdr>
        <w:top w:val="none" w:sz="0" w:space="0" w:color="auto"/>
        <w:left w:val="none" w:sz="0" w:space="0" w:color="auto"/>
        <w:bottom w:val="none" w:sz="0" w:space="0" w:color="auto"/>
        <w:right w:val="none" w:sz="0" w:space="0" w:color="auto"/>
      </w:divBdr>
    </w:div>
    <w:div w:id="1319074204">
      <w:bodyDiv w:val="1"/>
      <w:marLeft w:val="0"/>
      <w:marRight w:val="0"/>
      <w:marTop w:val="0"/>
      <w:marBottom w:val="0"/>
      <w:divBdr>
        <w:top w:val="none" w:sz="0" w:space="0" w:color="auto"/>
        <w:left w:val="none" w:sz="0" w:space="0" w:color="auto"/>
        <w:bottom w:val="none" w:sz="0" w:space="0" w:color="auto"/>
        <w:right w:val="none" w:sz="0" w:space="0" w:color="auto"/>
      </w:divBdr>
    </w:div>
    <w:div w:id="1320231040">
      <w:bodyDiv w:val="1"/>
      <w:marLeft w:val="0"/>
      <w:marRight w:val="0"/>
      <w:marTop w:val="0"/>
      <w:marBottom w:val="0"/>
      <w:divBdr>
        <w:top w:val="none" w:sz="0" w:space="0" w:color="auto"/>
        <w:left w:val="none" w:sz="0" w:space="0" w:color="auto"/>
        <w:bottom w:val="none" w:sz="0" w:space="0" w:color="auto"/>
        <w:right w:val="none" w:sz="0" w:space="0" w:color="auto"/>
      </w:divBdr>
    </w:div>
    <w:div w:id="1325082441">
      <w:bodyDiv w:val="1"/>
      <w:marLeft w:val="0"/>
      <w:marRight w:val="0"/>
      <w:marTop w:val="0"/>
      <w:marBottom w:val="0"/>
      <w:divBdr>
        <w:top w:val="none" w:sz="0" w:space="0" w:color="auto"/>
        <w:left w:val="none" w:sz="0" w:space="0" w:color="auto"/>
        <w:bottom w:val="none" w:sz="0" w:space="0" w:color="auto"/>
        <w:right w:val="none" w:sz="0" w:space="0" w:color="auto"/>
      </w:divBdr>
    </w:div>
    <w:div w:id="1331443118">
      <w:bodyDiv w:val="1"/>
      <w:marLeft w:val="0"/>
      <w:marRight w:val="0"/>
      <w:marTop w:val="0"/>
      <w:marBottom w:val="0"/>
      <w:divBdr>
        <w:top w:val="none" w:sz="0" w:space="0" w:color="auto"/>
        <w:left w:val="none" w:sz="0" w:space="0" w:color="auto"/>
        <w:bottom w:val="none" w:sz="0" w:space="0" w:color="auto"/>
        <w:right w:val="none" w:sz="0" w:space="0" w:color="auto"/>
      </w:divBdr>
    </w:div>
    <w:div w:id="1346983749">
      <w:bodyDiv w:val="1"/>
      <w:marLeft w:val="0"/>
      <w:marRight w:val="0"/>
      <w:marTop w:val="0"/>
      <w:marBottom w:val="0"/>
      <w:divBdr>
        <w:top w:val="none" w:sz="0" w:space="0" w:color="auto"/>
        <w:left w:val="none" w:sz="0" w:space="0" w:color="auto"/>
        <w:bottom w:val="none" w:sz="0" w:space="0" w:color="auto"/>
        <w:right w:val="none" w:sz="0" w:space="0" w:color="auto"/>
      </w:divBdr>
    </w:div>
    <w:div w:id="1348557820">
      <w:bodyDiv w:val="1"/>
      <w:marLeft w:val="0"/>
      <w:marRight w:val="0"/>
      <w:marTop w:val="0"/>
      <w:marBottom w:val="0"/>
      <w:divBdr>
        <w:top w:val="none" w:sz="0" w:space="0" w:color="auto"/>
        <w:left w:val="none" w:sz="0" w:space="0" w:color="auto"/>
        <w:bottom w:val="none" w:sz="0" w:space="0" w:color="auto"/>
        <w:right w:val="none" w:sz="0" w:space="0" w:color="auto"/>
      </w:divBdr>
    </w:div>
    <w:div w:id="1350763145">
      <w:bodyDiv w:val="1"/>
      <w:marLeft w:val="0"/>
      <w:marRight w:val="0"/>
      <w:marTop w:val="0"/>
      <w:marBottom w:val="0"/>
      <w:divBdr>
        <w:top w:val="none" w:sz="0" w:space="0" w:color="auto"/>
        <w:left w:val="none" w:sz="0" w:space="0" w:color="auto"/>
        <w:bottom w:val="none" w:sz="0" w:space="0" w:color="auto"/>
        <w:right w:val="none" w:sz="0" w:space="0" w:color="auto"/>
      </w:divBdr>
    </w:div>
    <w:div w:id="1351106182">
      <w:bodyDiv w:val="1"/>
      <w:marLeft w:val="0"/>
      <w:marRight w:val="0"/>
      <w:marTop w:val="0"/>
      <w:marBottom w:val="0"/>
      <w:divBdr>
        <w:top w:val="none" w:sz="0" w:space="0" w:color="auto"/>
        <w:left w:val="none" w:sz="0" w:space="0" w:color="auto"/>
        <w:bottom w:val="none" w:sz="0" w:space="0" w:color="auto"/>
        <w:right w:val="none" w:sz="0" w:space="0" w:color="auto"/>
      </w:divBdr>
    </w:div>
    <w:div w:id="1357803741">
      <w:bodyDiv w:val="1"/>
      <w:marLeft w:val="0"/>
      <w:marRight w:val="0"/>
      <w:marTop w:val="0"/>
      <w:marBottom w:val="0"/>
      <w:divBdr>
        <w:top w:val="none" w:sz="0" w:space="0" w:color="auto"/>
        <w:left w:val="none" w:sz="0" w:space="0" w:color="auto"/>
        <w:bottom w:val="none" w:sz="0" w:space="0" w:color="auto"/>
        <w:right w:val="none" w:sz="0" w:space="0" w:color="auto"/>
      </w:divBdr>
    </w:div>
    <w:div w:id="1363363856">
      <w:bodyDiv w:val="1"/>
      <w:marLeft w:val="0"/>
      <w:marRight w:val="0"/>
      <w:marTop w:val="0"/>
      <w:marBottom w:val="0"/>
      <w:divBdr>
        <w:top w:val="none" w:sz="0" w:space="0" w:color="auto"/>
        <w:left w:val="none" w:sz="0" w:space="0" w:color="auto"/>
        <w:bottom w:val="none" w:sz="0" w:space="0" w:color="auto"/>
        <w:right w:val="none" w:sz="0" w:space="0" w:color="auto"/>
      </w:divBdr>
    </w:div>
    <w:div w:id="1372879606">
      <w:bodyDiv w:val="1"/>
      <w:marLeft w:val="0"/>
      <w:marRight w:val="0"/>
      <w:marTop w:val="0"/>
      <w:marBottom w:val="0"/>
      <w:divBdr>
        <w:top w:val="none" w:sz="0" w:space="0" w:color="auto"/>
        <w:left w:val="none" w:sz="0" w:space="0" w:color="auto"/>
        <w:bottom w:val="none" w:sz="0" w:space="0" w:color="auto"/>
        <w:right w:val="none" w:sz="0" w:space="0" w:color="auto"/>
      </w:divBdr>
    </w:div>
    <w:div w:id="1377894640">
      <w:bodyDiv w:val="1"/>
      <w:marLeft w:val="0"/>
      <w:marRight w:val="0"/>
      <w:marTop w:val="0"/>
      <w:marBottom w:val="0"/>
      <w:divBdr>
        <w:top w:val="none" w:sz="0" w:space="0" w:color="auto"/>
        <w:left w:val="none" w:sz="0" w:space="0" w:color="auto"/>
        <w:bottom w:val="none" w:sz="0" w:space="0" w:color="auto"/>
        <w:right w:val="none" w:sz="0" w:space="0" w:color="auto"/>
      </w:divBdr>
    </w:div>
    <w:div w:id="1378772103">
      <w:bodyDiv w:val="1"/>
      <w:marLeft w:val="0"/>
      <w:marRight w:val="0"/>
      <w:marTop w:val="0"/>
      <w:marBottom w:val="0"/>
      <w:divBdr>
        <w:top w:val="none" w:sz="0" w:space="0" w:color="auto"/>
        <w:left w:val="none" w:sz="0" w:space="0" w:color="auto"/>
        <w:bottom w:val="none" w:sz="0" w:space="0" w:color="auto"/>
        <w:right w:val="none" w:sz="0" w:space="0" w:color="auto"/>
      </w:divBdr>
    </w:div>
    <w:div w:id="1379234043">
      <w:bodyDiv w:val="1"/>
      <w:marLeft w:val="0"/>
      <w:marRight w:val="0"/>
      <w:marTop w:val="0"/>
      <w:marBottom w:val="0"/>
      <w:divBdr>
        <w:top w:val="none" w:sz="0" w:space="0" w:color="auto"/>
        <w:left w:val="none" w:sz="0" w:space="0" w:color="auto"/>
        <w:bottom w:val="none" w:sz="0" w:space="0" w:color="auto"/>
        <w:right w:val="none" w:sz="0" w:space="0" w:color="auto"/>
      </w:divBdr>
    </w:div>
    <w:div w:id="1383793012">
      <w:bodyDiv w:val="1"/>
      <w:marLeft w:val="0"/>
      <w:marRight w:val="0"/>
      <w:marTop w:val="0"/>
      <w:marBottom w:val="0"/>
      <w:divBdr>
        <w:top w:val="none" w:sz="0" w:space="0" w:color="auto"/>
        <w:left w:val="none" w:sz="0" w:space="0" w:color="auto"/>
        <w:bottom w:val="none" w:sz="0" w:space="0" w:color="auto"/>
        <w:right w:val="none" w:sz="0" w:space="0" w:color="auto"/>
      </w:divBdr>
    </w:div>
    <w:div w:id="1384132253">
      <w:bodyDiv w:val="1"/>
      <w:marLeft w:val="0"/>
      <w:marRight w:val="0"/>
      <w:marTop w:val="0"/>
      <w:marBottom w:val="0"/>
      <w:divBdr>
        <w:top w:val="none" w:sz="0" w:space="0" w:color="auto"/>
        <w:left w:val="none" w:sz="0" w:space="0" w:color="auto"/>
        <w:bottom w:val="none" w:sz="0" w:space="0" w:color="auto"/>
        <w:right w:val="none" w:sz="0" w:space="0" w:color="auto"/>
      </w:divBdr>
    </w:div>
    <w:div w:id="1387100445">
      <w:bodyDiv w:val="1"/>
      <w:marLeft w:val="0"/>
      <w:marRight w:val="0"/>
      <w:marTop w:val="0"/>
      <w:marBottom w:val="0"/>
      <w:divBdr>
        <w:top w:val="none" w:sz="0" w:space="0" w:color="auto"/>
        <w:left w:val="none" w:sz="0" w:space="0" w:color="auto"/>
        <w:bottom w:val="none" w:sz="0" w:space="0" w:color="auto"/>
        <w:right w:val="none" w:sz="0" w:space="0" w:color="auto"/>
      </w:divBdr>
    </w:div>
    <w:div w:id="1387753082">
      <w:bodyDiv w:val="1"/>
      <w:marLeft w:val="0"/>
      <w:marRight w:val="0"/>
      <w:marTop w:val="0"/>
      <w:marBottom w:val="0"/>
      <w:divBdr>
        <w:top w:val="none" w:sz="0" w:space="0" w:color="auto"/>
        <w:left w:val="none" w:sz="0" w:space="0" w:color="auto"/>
        <w:bottom w:val="none" w:sz="0" w:space="0" w:color="auto"/>
        <w:right w:val="none" w:sz="0" w:space="0" w:color="auto"/>
      </w:divBdr>
    </w:div>
    <w:div w:id="1388721703">
      <w:bodyDiv w:val="1"/>
      <w:marLeft w:val="0"/>
      <w:marRight w:val="0"/>
      <w:marTop w:val="0"/>
      <w:marBottom w:val="0"/>
      <w:divBdr>
        <w:top w:val="none" w:sz="0" w:space="0" w:color="auto"/>
        <w:left w:val="none" w:sz="0" w:space="0" w:color="auto"/>
        <w:bottom w:val="none" w:sz="0" w:space="0" w:color="auto"/>
        <w:right w:val="none" w:sz="0" w:space="0" w:color="auto"/>
      </w:divBdr>
    </w:div>
    <w:div w:id="1389643117">
      <w:bodyDiv w:val="1"/>
      <w:marLeft w:val="0"/>
      <w:marRight w:val="0"/>
      <w:marTop w:val="0"/>
      <w:marBottom w:val="0"/>
      <w:divBdr>
        <w:top w:val="none" w:sz="0" w:space="0" w:color="auto"/>
        <w:left w:val="none" w:sz="0" w:space="0" w:color="auto"/>
        <w:bottom w:val="none" w:sz="0" w:space="0" w:color="auto"/>
        <w:right w:val="none" w:sz="0" w:space="0" w:color="auto"/>
      </w:divBdr>
    </w:div>
    <w:div w:id="1393500813">
      <w:bodyDiv w:val="1"/>
      <w:marLeft w:val="0"/>
      <w:marRight w:val="0"/>
      <w:marTop w:val="0"/>
      <w:marBottom w:val="0"/>
      <w:divBdr>
        <w:top w:val="none" w:sz="0" w:space="0" w:color="auto"/>
        <w:left w:val="none" w:sz="0" w:space="0" w:color="auto"/>
        <w:bottom w:val="none" w:sz="0" w:space="0" w:color="auto"/>
        <w:right w:val="none" w:sz="0" w:space="0" w:color="auto"/>
      </w:divBdr>
    </w:div>
    <w:div w:id="1402827778">
      <w:bodyDiv w:val="1"/>
      <w:marLeft w:val="0"/>
      <w:marRight w:val="0"/>
      <w:marTop w:val="0"/>
      <w:marBottom w:val="0"/>
      <w:divBdr>
        <w:top w:val="none" w:sz="0" w:space="0" w:color="auto"/>
        <w:left w:val="none" w:sz="0" w:space="0" w:color="auto"/>
        <w:bottom w:val="none" w:sz="0" w:space="0" w:color="auto"/>
        <w:right w:val="none" w:sz="0" w:space="0" w:color="auto"/>
      </w:divBdr>
    </w:div>
    <w:div w:id="1407846927">
      <w:bodyDiv w:val="1"/>
      <w:marLeft w:val="0"/>
      <w:marRight w:val="0"/>
      <w:marTop w:val="0"/>
      <w:marBottom w:val="0"/>
      <w:divBdr>
        <w:top w:val="none" w:sz="0" w:space="0" w:color="auto"/>
        <w:left w:val="none" w:sz="0" w:space="0" w:color="auto"/>
        <w:bottom w:val="none" w:sz="0" w:space="0" w:color="auto"/>
        <w:right w:val="none" w:sz="0" w:space="0" w:color="auto"/>
      </w:divBdr>
    </w:div>
    <w:div w:id="1407873343">
      <w:bodyDiv w:val="1"/>
      <w:marLeft w:val="0"/>
      <w:marRight w:val="0"/>
      <w:marTop w:val="0"/>
      <w:marBottom w:val="0"/>
      <w:divBdr>
        <w:top w:val="none" w:sz="0" w:space="0" w:color="auto"/>
        <w:left w:val="none" w:sz="0" w:space="0" w:color="auto"/>
        <w:bottom w:val="none" w:sz="0" w:space="0" w:color="auto"/>
        <w:right w:val="none" w:sz="0" w:space="0" w:color="auto"/>
      </w:divBdr>
    </w:div>
    <w:div w:id="1408964534">
      <w:bodyDiv w:val="1"/>
      <w:marLeft w:val="0"/>
      <w:marRight w:val="0"/>
      <w:marTop w:val="0"/>
      <w:marBottom w:val="0"/>
      <w:divBdr>
        <w:top w:val="none" w:sz="0" w:space="0" w:color="auto"/>
        <w:left w:val="none" w:sz="0" w:space="0" w:color="auto"/>
        <w:bottom w:val="none" w:sz="0" w:space="0" w:color="auto"/>
        <w:right w:val="none" w:sz="0" w:space="0" w:color="auto"/>
      </w:divBdr>
    </w:div>
    <w:div w:id="1419447372">
      <w:bodyDiv w:val="1"/>
      <w:marLeft w:val="0"/>
      <w:marRight w:val="0"/>
      <w:marTop w:val="0"/>
      <w:marBottom w:val="0"/>
      <w:divBdr>
        <w:top w:val="none" w:sz="0" w:space="0" w:color="auto"/>
        <w:left w:val="none" w:sz="0" w:space="0" w:color="auto"/>
        <w:bottom w:val="none" w:sz="0" w:space="0" w:color="auto"/>
        <w:right w:val="none" w:sz="0" w:space="0" w:color="auto"/>
      </w:divBdr>
    </w:div>
    <w:div w:id="1424255611">
      <w:bodyDiv w:val="1"/>
      <w:marLeft w:val="0"/>
      <w:marRight w:val="0"/>
      <w:marTop w:val="0"/>
      <w:marBottom w:val="0"/>
      <w:divBdr>
        <w:top w:val="none" w:sz="0" w:space="0" w:color="auto"/>
        <w:left w:val="none" w:sz="0" w:space="0" w:color="auto"/>
        <w:bottom w:val="none" w:sz="0" w:space="0" w:color="auto"/>
        <w:right w:val="none" w:sz="0" w:space="0" w:color="auto"/>
      </w:divBdr>
    </w:div>
    <w:div w:id="1425111973">
      <w:bodyDiv w:val="1"/>
      <w:marLeft w:val="0"/>
      <w:marRight w:val="0"/>
      <w:marTop w:val="0"/>
      <w:marBottom w:val="0"/>
      <w:divBdr>
        <w:top w:val="none" w:sz="0" w:space="0" w:color="auto"/>
        <w:left w:val="none" w:sz="0" w:space="0" w:color="auto"/>
        <w:bottom w:val="none" w:sz="0" w:space="0" w:color="auto"/>
        <w:right w:val="none" w:sz="0" w:space="0" w:color="auto"/>
      </w:divBdr>
    </w:div>
    <w:div w:id="1428036756">
      <w:bodyDiv w:val="1"/>
      <w:marLeft w:val="0"/>
      <w:marRight w:val="0"/>
      <w:marTop w:val="0"/>
      <w:marBottom w:val="0"/>
      <w:divBdr>
        <w:top w:val="none" w:sz="0" w:space="0" w:color="auto"/>
        <w:left w:val="none" w:sz="0" w:space="0" w:color="auto"/>
        <w:bottom w:val="none" w:sz="0" w:space="0" w:color="auto"/>
        <w:right w:val="none" w:sz="0" w:space="0" w:color="auto"/>
      </w:divBdr>
    </w:div>
    <w:div w:id="1430348250">
      <w:bodyDiv w:val="1"/>
      <w:marLeft w:val="0"/>
      <w:marRight w:val="0"/>
      <w:marTop w:val="0"/>
      <w:marBottom w:val="0"/>
      <w:divBdr>
        <w:top w:val="none" w:sz="0" w:space="0" w:color="auto"/>
        <w:left w:val="none" w:sz="0" w:space="0" w:color="auto"/>
        <w:bottom w:val="none" w:sz="0" w:space="0" w:color="auto"/>
        <w:right w:val="none" w:sz="0" w:space="0" w:color="auto"/>
      </w:divBdr>
    </w:div>
    <w:div w:id="1439526337">
      <w:bodyDiv w:val="1"/>
      <w:marLeft w:val="0"/>
      <w:marRight w:val="0"/>
      <w:marTop w:val="0"/>
      <w:marBottom w:val="0"/>
      <w:divBdr>
        <w:top w:val="none" w:sz="0" w:space="0" w:color="auto"/>
        <w:left w:val="none" w:sz="0" w:space="0" w:color="auto"/>
        <w:bottom w:val="none" w:sz="0" w:space="0" w:color="auto"/>
        <w:right w:val="none" w:sz="0" w:space="0" w:color="auto"/>
      </w:divBdr>
    </w:div>
    <w:div w:id="1439716404">
      <w:bodyDiv w:val="1"/>
      <w:marLeft w:val="0"/>
      <w:marRight w:val="0"/>
      <w:marTop w:val="0"/>
      <w:marBottom w:val="0"/>
      <w:divBdr>
        <w:top w:val="none" w:sz="0" w:space="0" w:color="auto"/>
        <w:left w:val="none" w:sz="0" w:space="0" w:color="auto"/>
        <w:bottom w:val="none" w:sz="0" w:space="0" w:color="auto"/>
        <w:right w:val="none" w:sz="0" w:space="0" w:color="auto"/>
      </w:divBdr>
    </w:div>
    <w:div w:id="1462531992">
      <w:bodyDiv w:val="1"/>
      <w:marLeft w:val="0"/>
      <w:marRight w:val="0"/>
      <w:marTop w:val="0"/>
      <w:marBottom w:val="0"/>
      <w:divBdr>
        <w:top w:val="none" w:sz="0" w:space="0" w:color="auto"/>
        <w:left w:val="none" w:sz="0" w:space="0" w:color="auto"/>
        <w:bottom w:val="none" w:sz="0" w:space="0" w:color="auto"/>
        <w:right w:val="none" w:sz="0" w:space="0" w:color="auto"/>
      </w:divBdr>
    </w:div>
    <w:div w:id="1463697356">
      <w:bodyDiv w:val="1"/>
      <w:marLeft w:val="0"/>
      <w:marRight w:val="0"/>
      <w:marTop w:val="0"/>
      <w:marBottom w:val="0"/>
      <w:divBdr>
        <w:top w:val="none" w:sz="0" w:space="0" w:color="auto"/>
        <w:left w:val="none" w:sz="0" w:space="0" w:color="auto"/>
        <w:bottom w:val="none" w:sz="0" w:space="0" w:color="auto"/>
        <w:right w:val="none" w:sz="0" w:space="0" w:color="auto"/>
      </w:divBdr>
    </w:div>
    <w:div w:id="1467701866">
      <w:bodyDiv w:val="1"/>
      <w:marLeft w:val="0"/>
      <w:marRight w:val="0"/>
      <w:marTop w:val="0"/>
      <w:marBottom w:val="0"/>
      <w:divBdr>
        <w:top w:val="none" w:sz="0" w:space="0" w:color="auto"/>
        <w:left w:val="none" w:sz="0" w:space="0" w:color="auto"/>
        <w:bottom w:val="none" w:sz="0" w:space="0" w:color="auto"/>
        <w:right w:val="none" w:sz="0" w:space="0" w:color="auto"/>
      </w:divBdr>
    </w:div>
    <w:div w:id="1469586509">
      <w:bodyDiv w:val="1"/>
      <w:marLeft w:val="0"/>
      <w:marRight w:val="0"/>
      <w:marTop w:val="0"/>
      <w:marBottom w:val="0"/>
      <w:divBdr>
        <w:top w:val="none" w:sz="0" w:space="0" w:color="auto"/>
        <w:left w:val="none" w:sz="0" w:space="0" w:color="auto"/>
        <w:bottom w:val="none" w:sz="0" w:space="0" w:color="auto"/>
        <w:right w:val="none" w:sz="0" w:space="0" w:color="auto"/>
      </w:divBdr>
    </w:div>
    <w:div w:id="1481847969">
      <w:bodyDiv w:val="1"/>
      <w:marLeft w:val="0"/>
      <w:marRight w:val="0"/>
      <w:marTop w:val="0"/>
      <w:marBottom w:val="0"/>
      <w:divBdr>
        <w:top w:val="none" w:sz="0" w:space="0" w:color="auto"/>
        <w:left w:val="none" w:sz="0" w:space="0" w:color="auto"/>
        <w:bottom w:val="none" w:sz="0" w:space="0" w:color="auto"/>
        <w:right w:val="none" w:sz="0" w:space="0" w:color="auto"/>
      </w:divBdr>
    </w:div>
    <w:div w:id="1482503603">
      <w:bodyDiv w:val="1"/>
      <w:marLeft w:val="0"/>
      <w:marRight w:val="0"/>
      <w:marTop w:val="0"/>
      <w:marBottom w:val="0"/>
      <w:divBdr>
        <w:top w:val="none" w:sz="0" w:space="0" w:color="auto"/>
        <w:left w:val="none" w:sz="0" w:space="0" w:color="auto"/>
        <w:bottom w:val="none" w:sz="0" w:space="0" w:color="auto"/>
        <w:right w:val="none" w:sz="0" w:space="0" w:color="auto"/>
      </w:divBdr>
    </w:div>
    <w:div w:id="1486050222">
      <w:bodyDiv w:val="1"/>
      <w:marLeft w:val="0"/>
      <w:marRight w:val="0"/>
      <w:marTop w:val="0"/>
      <w:marBottom w:val="0"/>
      <w:divBdr>
        <w:top w:val="none" w:sz="0" w:space="0" w:color="auto"/>
        <w:left w:val="none" w:sz="0" w:space="0" w:color="auto"/>
        <w:bottom w:val="none" w:sz="0" w:space="0" w:color="auto"/>
        <w:right w:val="none" w:sz="0" w:space="0" w:color="auto"/>
      </w:divBdr>
    </w:div>
    <w:div w:id="1489326660">
      <w:bodyDiv w:val="1"/>
      <w:marLeft w:val="0"/>
      <w:marRight w:val="0"/>
      <w:marTop w:val="0"/>
      <w:marBottom w:val="0"/>
      <w:divBdr>
        <w:top w:val="none" w:sz="0" w:space="0" w:color="auto"/>
        <w:left w:val="none" w:sz="0" w:space="0" w:color="auto"/>
        <w:bottom w:val="none" w:sz="0" w:space="0" w:color="auto"/>
        <w:right w:val="none" w:sz="0" w:space="0" w:color="auto"/>
      </w:divBdr>
    </w:div>
    <w:div w:id="1489708498">
      <w:bodyDiv w:val="1"/>
      <w:marLeft w:val="0"/>
      <w:marRight w:val="0"/>
      <w:marTop w:val="0"/>
      <w:marBottom w:val="0"/>
      <w:divBdr>
        <w:top w:val="none" w:sz="0" w:space="0" w:color="auto"/>
        <w:left w:val="none" w:sz="0" w:space="0" w:color="auto"/>
        <w:bottom w:val="none" w:sz="0" w:space="0" w:color="auto"/>
        <w:right w:val="none" w:sz="0" w:space="0" w:color="auto"/>
      </w:divBdr>
    </w:div>
    <w:div w:id="1492478623">
      <w:bodyDiv w:val="1"/>
      <w:marLeft w:val="0"/>
      <w:marRight w:val="0"/>
      <w:marTop w:val="0"/>
      <w:marBottom w:val="0"/>
      <w:divBdr>
        <w:top w:val="none" w:sz="0" w:space="0" w:color="auto"/>
        <w:left w:val="none" w:sz="0" w:space="0" w:color="auto"/>
        <w:bottom w:val="none" w:sz="0" w:space="0" w:color="auto"/>
        <w:right w:val="none" w:sz="0" w:space="0" w:color="auto"/>
      </w:divBdr>
    </w:div>
    <w:div w:id="1498812751">
      <w:bodyDiv w:val="1"/>
      <w:marLeft w:val="0"/>
      <w:marRight w:val="0"/>
      <w:marTop w:val="0"/>
      <w:marBottom w:val="0"/>
      <w:divBdr>
        <w:top w:val="none" w:sz="0" w:space="0" w:color="auto"/>
        <w:left w:val="none" w:sz="0" w:space="0" w:color="auto"/>
        <w:bottom w:val="none" w:sz="0" w:space="0" w:color="auto"/>
        <w:right w:val="none" w:sz="0" w:space="0" w:color="auto"/>
      </w:divBdr>
    </w:div>
    <w:div w:id="1498956716">
      <w:bodyDiv w:val="1"/>
      <w:marLeft w:val="0"/>
      <w:marRight w:val="0"/>
      <w:marTop w:val="0"/>
      <w:marBottom w:val="0"/>
      <w:divBdr>
        <w:top w:val="none" w:sz="0" w:space="0" w:color="auto"/>
        <w:left w:val="none" w:sz="0" w:space="0" w:color="auto"/>
        <w:bottom w:val="none" w:sz="0" w:space="0" w:color="auto"/>
        <w:right w:val="none" w:sz="0" w:space="0" w:color="auto"/>
      </w:divBdr>
    </w:div>
    <w:div w:id="1499536547">
      <w:bodyDiv w:val="1"/>
      <w:marLeft w:val="0"/>
      <w:marRight w:val="0"/>
      <w:marTop w:val="0"/>
      <w:marBottom w:val="0"/>
      <w:divBdr>
        <w:top w:val="none" w:sz="0" w:space="0" w:color="auto"/>
        <w:left w:val="none" w:sz="0" w:space="0" w:color="auto"/>
        <w:bottom w:val="none" w:sz="0" w:space="0" w:color="auto"/>
        <w:right w:val="none" w:sz="0" w:space="0" w:color="auto"/>
      </w:divBdr>
    </w:div>
    <w:div w:id="1513957407">
      <w:bodyDiv w:val="1"/>
      <w:marLeft w:val="0"/>
      <w:marRight w:val="0"/>
      <w:marTop w:val="0"/>
      <w:marBottom w:val="0"/>
      <w:divBdr>
        <w:top w:val="none" w:sz="0" w:space="0" w:color="auto"/>
        <w:left w:val="none" w:sz="0" w:space="0" w:color="auto"/>
        <w:bottom w:val="none" w:sz="0" w:space="0" w:color="auto"/>
        <w:right w:val="none" w:sz="0" w:space="0" w:color="auto"/>
      </w:divBdr>
    </w:div>
    <w:div w:id="1521778263">
      <w:bodyDiv w:val="1"/>
      <w:marLeft w:val="0"/>
      <w:marRight w:val="0"/>
      <w:marTop w:val="0"/>
      <w:marBottom w:val="0"/>
      <w:divBdr>
        <w:top w:val="none" w:sz="0" w:space="0" w:color="auto"/>
        <w:left w:val="none" w:sz="0" w:space="0" w:color="auto"/>
        <w:bottom w:val="none" w:sz="0" w:space="0" w:color="auto"/>
        <w:right w:val="none" w:sz="0" w:space="0" w:color="auto"/>
      </w:divBdr>
    </w:div>
    <w:div w:id="1523939215">
      <w:bodyDiv w:val="1"/>
      <w:marLeft w:val="0"/>
      <w:marRight w:val="0"/>
      <w:marTop w:val="0"/>
      <w:marBottom w:val="0"/>
      <w:divBdr>
        <w:top w:val="none" w:sz="0" w:space="0" w:color="auto"/>
        <w:left w:val="none" w:sz="0" w:space="0" w:color="auto"/>
        <w:bottom w:val="none" w:sz="0" w:space="0" w:color="auto"/>
        <w:right w:val="none" w:sz="0" w:space="0" w:color="auto"/>
      </w:divBdr>
    </w:div>
    <w:div w:id="1530148430">
      <w:bodyDiv w:val="1"/>
      <w:marLeft w:val="0"/>
      <w:marRight w:val="0"/>
      <w:marTop w:val="0"/>
      <w:marBottom w:val="0"/>
      <w:divBdr>
        <w:top w:val="none" w:sz="0" w:space="0" w:color="auto"/>
        <w:left w:val="none" w:sz="0" w:space="0" w:color="auto"/>
        <w:bottom w:val="none" w:sz="0" w:space="0" w:color="auto"/>
        <w:right w:val="none" w:sz="0" w:space="0" w:color="auto"/>
      </w:divBdr>
    </w:div>
    <w:div w:id="1531988669">
      <w:bodyDiv w:val="1"/>
      <w:marLeft w:val="0"/>
      <w:marRight w:val="0"/>
      <w:marTop w:val="0"/>
      <w:marBottom w:val="0"/>
      <w:divBdr>
        <w:top w:val="none" w:sz="0" w:space="0" w:color="auto"/>
        <w:left w:val="none" w:sz="0" w:space="0" w:color="auto"/>
        <w:bottom w:val="none" w:sz="0" w:space="0" w:color="auto"/>
        <w:right w:val="none" w:sz="0" w:space="0" w:color="auto"/>
      </w:divBdr>
    </w:div>
    <w:div w:id="1534155160">
      <w:bodyDiv w:val="1"/>
      <w:marLeft w:val="0"/>
      <w:marRight w:val="0"/>
      <w:marTop w:val="0"/>
      <w:marBottom w:val="0"/>
      <w:divBdr>
        <w:top w:val="none" w:sz="0" w:space="0" w:color="auto"/>
        <w:left w:val="none" w:sz="0" w:space="0" w:color="auto"/>
        <w:bottom w:val="none" w:sz="0" w:space="0" w:color="auto"/>
        <w:right w:val="none" w:sz="0" w:space="0" w:color="auto"/>
      </w:divBdr>
    </w:div>
    <w:div w:id="1538666457">
      <w:bodyDiv w:val="1"/>
      <w:marLeft w:val="0"/>
      <w:marRight w:val="0"/>
      <w:marTop w:val="0"/>
      <w:marBottom w:val="0"/>
      <w:divBdr>
        <w:top w:val="none" w:sz="0" w:space="0" w:color="auto"/>
        <w:left w:val="none" w:sz="0" w:space="0" w:color="auto"/>
        <w:bottom w:val="none" w:sz="0" w:space="0" w:color="auto"/>
        <w:right w:val="none" w:sz="0" w:space="0" w:color="auto"/>
      </w:divBdr>
    </w:div>
    <w:div w:id="1541897163">
      <w:bodyDiv w:val="1"/>
      <w:marLeft w:val="0"/>
      <w:marRight w:val="0"/>
      <w:marTop w:val="0"/>
      <w:marBottom w:val="0"/>
      <w:divBdr>
        <w:top w:val="none" w:sz="0" w:space="0" w:color="auto"/>
        <w:left w:val="none" w:sz="0" w:space="0" w:color="auto"/>
        <w:bottom w:val="none" w:sz="0" w:space="0" w:color="auto"/>
        <w:right w:val="none" w:sz="0" w:space="0" w:color="auto"/>
      </w:divBdr>
    </w:div>
    <w:div w:id="1564488246">
      <w:bodyDiv w:val="1"/>
      <w:marLeft w:val="0"/>
      <w:marRight w:val="0"/>
      <w:marTop w:val="0"/>
      <w:marBottom w:val="0"/>
      <w:divBdr>
        <w:top w:val="none" w:sz="0" w:space="0" w:color="auto"/>
        <w:left w:val="none" w:sz="0" w:space="0" w:color="auto"/>
        <w:bottom w:val="none" w:sz="0" w:space="0" w:color="auto"/>
        <w:right w:val="none" w:sz="0" w:space="0" w:color="auto"/>
      </w:divBdr>
    </w:div>
    <w:div w:id="1569606575">
      <w:bodyDiv w:val="1"/>
      <w:marLeft w:val="0"/>
      <w:marRight w:val="0"/>
      <w:marTop w:val="0"/>
      <w:marBottom w:val="0"/>
      <w:divBdr>
        <w:top w:val="none" w:sz="0" w:space="0" w:color="auto"/>
        <w:left w:val="none" w:sz="0" w:space="0" w:color="auto"/>
        <w:bottom w:val="none" w:sz="0" w:space="0" w:color="auto"/>
        <w:right w:val="none" w:sz="0" w:space="0" w:color="auto"/>
      </w:divBdr>
    </w:div>
    <w:div w:id="1569657941">
      <w:bodyDiv w:val="1"/>
      <w:marLeft w:val="0"/>
      <w:marRight w:val="0"/>
      <w:marTop w:val="0"/>
      <w:marBottom w:val="0"/>
      <w:divBdr>
        <w:top w:val="none" w:sz="0" w:space="0" w:color="auto"/>
        <w:left w:val="none" w:sz="0" w:space="0" w:color="auto"/>
        <w:bottom w:val="none" w:sz="0" w:space="0" w:color="auto"/>
        <w:right w:val="none" w:sz="0" w:space="0" w:color="auto"/>
      </w:divBdr>
    </w:div>
    <w:div w:id="1573616945">
      <w:bodyDiv w:val="1"/>
      <w:marLeft w:val="0"/>
      <w:marRight w:val="0"/>
      <w:marTop w:val="0"/>
      <w:marBottom w:val="0"/>
      <w:divBdr>
        <w:top w:val="none" w:sz="0" w:space="0" w:color="auto"/>
        <w:left w:val="none" w:sz="0" w:space="0" w:color="auto"/>
        <w:bottom w:val="none" w:sz="0" w:space="0" w:color="auto"/>
        <w:right w:val="none" w:sz="0" w:space="0" w:color="auto"/>
      </w:divBdr>
    </w:div>
    <w:div w:id="1585339501">
      <w:bodyDiv w:val="1"/>
      <w:marLeft w:val="0"/>
      <w:marRight w:val="0"/>
      <w:marTop w:val="0"/>
      <w:marBottom w:val="0"/>
      <w:divBdr>
        <w:top w:val="none" w:sz="0" w:space="0" w:color="auto"/>
        <w:left w:val="none" w:sz="0" w:space="0" w:color="auto"/>
        <w:bottom w:val="none" w:sz="0" w:space="0" w:color="auto"/>
        <w:right w:val="none" w:sz="0" w:space="0" w:color="auto"/>
      </w:divBdr>
    </w:div>
    <w:div w:id="1589539206">
      <w:bodyDiv w:val="1"/>
      <w:marLeft w:val="0"/>
      <w:marRight w:val="0"/>
      <w:marTop w:val="0"/>
      <w:marBottom w:val="0"/>
      <w:divBdr>
        <w:top w:val="none" w:sz="0" w:space="0" w:color="auto"/>
        <w:left w:val="none" w:sz="0" w:space="0" w:color="auto"/>
        <w:bottom w:val="none" w:sz="0" w:space="0" w:color="auto"/>
        <w:right w:val="none" w:sz="0" w:space="0" w:color="auto"/>
      </w:divBdr>
    </w:div>
    <w:div w:id="1594364162">
      <w:bodyDiv w:val="1"/>
      <w:marLeft w:val="0"/>
      <w:marRight w:val="0"/>
      <w:marTop w:val="0"/>
      <w:marBottom w:val="0"/>
      <w:divBdr>
        <w:top w:val="none" w:sz="0" w:space="0" w:color="auto"/>
        <w:left w:val="none" w:sz="0" w:space="0" w:color="auto"/>
        <w:bottom w:val="none" w:sz="0" w:space="0" w:color="auto"/>
        <w:right w:val="none" w:sz="0" w:space="0" w:color="auto"/>
      </w:divBdr>
    </w:div>
    <w:div w:id="1595169418">
      <w:bodyDiv w:val="1"/>
      <w:marLeft w:val="0"/>
      <w:marRight w:val="0"/>
      <w:marTop w:val="0"/>
      <w:marBottom w:val="0"/>
      <w:divBdr>
        <w:top w:val="none" w:sz="0" w:space="0" w:color="auto"/>
        <w:left w:val="none" w:sz="0" w:space="0" w:color="auto"/>
        <w:bottom w:val="none" w:sz="0" w:space="0" w:color="auto"/>
        <w:right w:val="none" w:sz="0" w:space="0" w:color="auto"/>
      </w:divBdr>
    </w:div>
    <w:div w:id="1600333525">
      <w:bodyDiv w:val="1"/>
      <w:marLeft w:val="0"/>
      <w:marRight w:val="0"/>
      <w:marTop w:val="0"/>
      <w:marBottom w:val="0"/>
      <w:divBdr>
        <w:top w:val="none" w:sz="0" w:space="0" w:color="auto"/>
        <w:left w:val="none" w:sz="0" w:space="0" w:color="auto"/>
        <w:bottom w:val="none" w:sz="0" w:space="0" w:color="auto"/>
        <w:right w:val="none" w:sz="0" w:space="0" w:color="auto"/>
      </w:divBdr>
    </w:div>
    <w:div w:id="1611471794">
      <w:bodyDiv w:val="1"/>
      <w:marLeft w:val="0"/>
      <w:marRight w:val="0"/>
      <w:marTop w:val="0"/>
      <w:marBottom w:val="0"/>
      <w:divBdr>
        <w:top w:val="none" w:sz="0" w:space="0" w:color="auto"/>
        <w:left w:val="none" w:sz="0" w:space="0" w:color="auto"/>
        <w:bottom w:val="none" w:sz="0" w:space="0" w:color="auto"/>
        <w:right w:val="none" w:sz="0" w:space="0" w:color="auto"/>
      </w:divBdr>
    </w:div>
    <w:div w:id="1618291004">
      <w:bodyDiv w:val="1"/>
      <w:marLeft w:val="0"/>
      <w:marRight w:val="0"/>
      <w:marTop w:val="0"/>
      <w:marBottom w:val="0"/>
      <w:divBdr>
        <w:top w:val="none" w:sz="0" w:space="0" w:color="auto"/>
        <w:left w:val="none" w:sz="0" w:space="0" w:color="auto"/>
        <w:bottom w:val="none" w:sz="0" w:space="0" w:color="auto"/>
        <w:right w:val="none" w:sz="0" w:space="0" w:color="auto"/>
      </w:divBdr>
    </w:div>
    <w:div w:id="1620184592">
      <w:bodyDiv w:val="1"/>
      <w:marLeft w:val="0"/>
      <w:marRight w:val="0"/>
      <w:marTop w:val="0"/>
      <w:marBottom w:val="0"/>
      <w:divBdr>
        <w:top w:val="none" w:sz="0" w:space="0" w:color="auto"/>
        <w:left w:val="none" w:sz="0" w:space="0" w:color="auto"/>
        <w:bottom w:val="none" w:sz="0" w:space="0" w:color="auto"/>
        <w:right w:val="none" w:sz="0" w:space="0" w:color="auto"/>
      </w:divBdr>
    </w:div>
    <w:div w:id="1622685688">
      <w:bodyDiv w:val="1"/>
      <w:marLeft w:val="0"/>
      <w:marRight w:val="0"/>
      <w:marTop w:val="0"/>
      <w:marBottom w:val="0"/>
      <w:divBdr>
        <w:top w:val="none" w:sz="0" w:space="0" w:color="auto"/>
        <w:left w:val="none" w:sz="0" w:space="0" w:color="auto"/>
        <w:bottom w:val="none" w:sz="0" w:space="0" w:color="auto"/>
        <w:right w:val="none" w:sz="0" w:space="0" w:color="auto"/>
      </w:divBdr>
    </w:div>
    <w:div w:id="1640837782">
      <w:bodyDiv w:val="1"/>
      <w:marLeft w:val="0"/>
      <w:marRight w:val="0"/>
      <w:marTop w:val="0"/>
      <w:marBottom w:val="0"/>
      <w:divBdr>
        <w:top w:val="none" w:sz="0" w:space="0" w:color="auto"/>
        <w:left w:val="none" w:sz="0" w:space="0" w:color="auto"/>
        <w:bottom w:val="none" w:sz="0" w:space="0" w:color="auto"/>
        <w:right w:val="none" w:sz="0" w:space="0" w:color="auto"/>
      </w:divBdr>
    </w:div>
    <w:div w:id="1642811903">
      <w:bodyDiv w:val="1"/>
      <w:marLeft w:val="0"/>
      <w:marRight w:val="0"/>
      <w:marTop w:val="0"/>
      <w:marBottom w:val="0"/>
      <w:divBdr>
        <w:top w:val="none" w:sz="0" w:space="0" w:color="auto"/>
        <w:left w:val="none" w:sz="0" w:space="0" w:color="auto"/>
        <w:bottom w:val="none" w:sz="0" w:space="0" w:color="auto"/>
        <w:right w:val="none" w:sz="0" w:space="0" w:color="auto"/>
      </w:divBdr>
    </w:div>
    <w:div w:id="1643778610">
      <w:bodyDiv w:val="1"/>
      <w:marLeft w:val="0"/>
      <w:marRight w:val="0"/>
      <w:marTop w:val="0"/>
      <w:marBottom w:val="0"/>
      <w:divBdr>
        <w:top w:val="none" w:sz="0" w:space="0" w:color="auto"/>
        <w:left w:val="none" w:sz="0" w:space="0" w:color="auto"/>
        <w:bottom w:val="none" w:sz="0" w:space="0" w:color="auto"/>
        <w:right w:val="none" w:sz="0" w:space="0" w:color="auto"/>
      </w:divBdr>
    </w:div>
    <w:div w:id="1644390702">
      <w:bodyDiv w:val="1"/>
      <w:marLeft w:val="0"/>
      <w:marRight w:val="0"/>
      <w:marTop w:val="0"/>
      <w:marBottom w:val="0"/>
      <w:divBdr>
        <w:top w:val="none" w:sz="0" w:space="0" w:color="auto"/>
        <w:left w:val="none" w:sz="0" w:space="0" w:color="auto"/>
        <w:bottom w:val="none" w:sz="0" w:space="0" w:color="auto"/>
        <w:right w:val="none" w:sz="0" w:space="0" w:color="auto"/>
      </w:divBdr>
    </w:div>
    <w:div w:id="1647582712">
      <w:bodyDiv w:val="1"/>
      <w:marLeft w:val="0"/>
      <w:marRight w:val="0"/>
      <w:marTop w:val="0"/>
      <w:marBottom w:val="0"/>
      <w:divBdr>
        <w:top w:val="none" w:sz="0" w:space="0" w:color="auto"/>
        <w:left w:val="none" w:sz="0" w:space="0" w:color="auto"/>
        <w:bottom w:val="none" w:sz="0" w:space="0" w:color="auto"/>
        <w:right w:val="none" w:sz="0" w:space="0" w:color="auto"/>
      </w:divBdr>
    </w:div>
    <w:div w:id="1654485017">
      <w:bodyDiv w:val="1"/>
      <w:marLeft w:val="0"/>
      <w:marRight w:val="0"/>
      <w:marTop w:val="0"/>
      <w:marBottom w:val="0"/>
      <w:divBdr>
        <w:top w:val="none" w:sz="0" w:space="0" w:color="auto"/>
        <w:left w:val="none" w:sz="0" w:space="0" w:color="auto"/>
        <w:bottom w:val="none" w:sz="0" w:space="0" w:color="auto"/>
        <w:right w:val="none" w:sz="0" w:space="0" w:color="auto"/>
      </w:divBdr>
    </w:div>
    <w:div w:id="1659115324">
      <w:bodyDiv w:val="1"/>
      <w:marLeft w:val="0"/>
      <w:marRight w:val="0"/>
      <w:marTop w:val="0"/>
      <w:marBottom w:val="0"/>
      <w:divBdr>
        <w:top w:val="none" w:sz="0" w:space="0" w:color="auto"/>
        <w:left w:val="none" w:sz="0" w:space="0" w:color="auto"/>
        <w:bottom w:val="none" w:sz="0" w:space="0" w:color="auto"/>
        <w:right w:val="none" w:sz="0" w:space="0" w:color="auto"/>
      </w:divBdr>
    </w:div>
    <w:div w:id="1665431533">
      <w:bodyDiv w:val="1"/>
      <w:marLeft w:val="0"/>
      <w:marRight w:val="0"/>
      <w:marTop w:val="0"/>
      <w:marBottom w:val="0"/>
      <w:divBdr>
        <w:top w:val="none" w:sz="0" w:space="0" w:color="auto"/>
        <w:left w:val="none" w:sz="0" w:space="0" w:color="auto"/>
        <w:bottom w:val="none" w:sz="0" w:space="0" w:color="auto"/>
        <w:right w:val="none" w:sz="0" w:space="0" w:color="auto"/>
      </w:divBdr>
    </w:div>
    <w:div w:id="1665863575">
      <w:bodyDiv w:val="1"/>
      <w:marLeft w:val="0"/>
      <w:marRight w:val="0"/>
      <w:marTop w:val="0"/>
      <w:marBottom w:val="0"/>
      <w:divBdr>
        <w:top w:val="none" w:sz="0" w:space="0" w:color="auto"/>
        <w:left w:val="none" w:sz="0" w:space="0" w:color="auto"/>
        <w:bottom w:val="none" w:sz="0" w:space="0" w:color="auto"/>
        <w:right w:val="none" w:sz="0" w:space="0" w:color="auto"/>
      </w:divBdr>
    </w:div>
    <w:div w:id="1668050313">
      <w:bodyDiv w:val="1"/>
      <w:marLeft w:val="0"/>
      <w:marRight w:val="0"/>
      <w:marTop w:val="0"/>
      <w:marBottom w:val="0"/>
      <w:divBdr>
        <w:top w:val="none" w:sz="0" w:space="0" w:color="auto"/>
        <w:left w:val="none" w:sz="0" w:space="0" w:color="auto"/>
        <w:bottom w:val="none" w:sz="0" w:space="0" w:color="auto"/>
        <w:right w:val="none" w:sz="0" w:space="0" w:color="auto"/>
      </w:divBdr>
    </w:div>
    <w:div w:id="1674138156">
      <w:bodyDiv w:val="1"/>
      <w:marLeft w:val="0"/>
      <w:marRight w:val="0"/>
      <w:marTop w:val="0"/>
      <w:marBottom w:val="0"/>
      <w:divBdr>
        <w:top w:val="none" w:sz="0" w:space="0" w:color="auto"/>
        <w:left w:val="none" w:sz="0" w:space="0" w:color="auto"/>
        <w:bottom w:val="none" w:sz="0" w:space="0" w:color="auto"/>
        <w:right w:val="none" w:sz="0" w:space="0" w:color="auto"/>
      </w:divBdr>
    </w:div>
    <w:div w:id="1675647317">
      <w:bodyDiv w:val="1"/>
      <w:marLeft w:val="0"/>
      <w:marRight w:val="0"/>
      <w:marTop w:val="0"/>
      <w:marBottom w:val="0"/>
      <w:divBdr>
        <w:top w:val="none" w:sz="0" w:space="0" w:color="auto"/>
        <w:left w:val="none" w:sz="0" w:space="0" w:color="auto"/>
        <w:bottom w:val="none" w:sz="0" w:space="0" w:color="auto"/>
        <w:right w:val="none" w:sz="0" w:space="0" w:color="auto"/>
      </w:divBdr>
    </w:div>
    <w:div w:id="1680505753">
      <w:bodyDiv w:val="1"/>
      <w:marLeft w:val="0"/>
      <w:marRight w:val="0"/>
      <w:marTop w:val="0"/>
      <w:marBottom w:val="0"/>
      <w:divBdr>
        <w:top w:val="none" w:sz="0" w:space="0" w:color="auto"/>
        <w:left w:val="none" w:sz="0" w:space="0" w:color="auto"/>
        <w:bottom w:val="none" w:sz="0" w:space="0" w:color="auto"/>
        <w:right w:val="none" w:sz="0" w:space="0" w:color="auto"/>
      </w:divBdr>
    </w:div>
    <w:div w:id="1680808027">
      <w:bodyDiv w:val="1"/>
      <w:marLeft w:val="0"/>
      <w:marRight w:val="0"/>
      <w:marTop w:val="0"/>
      <w:marBottom w:val="0"/>
      <w:divBdr>
        <w:top w:val="none" w:sz="0" w:space="0" w:color="auto"/>
        <w:left w:val="none" w:sz="0" w:space="0" w:color="auto"/>
        <w:bottom w:val="none" w:sz="0" w:space="0" w:color="auto"/>
        <w:right w:val="none" w:sz="0" w:space="0" w:color="auto"/>
      </w:divBdr>
    </w:div>
    <w:div w:id="1687051453">
      <w:bodyDiv w:val="1"/>
      <w:marLeft w:val="0"/>
      <w:marRight w:val="0"/>
      <w:marTop w:val="0"/>
      <w:marBottom w:val="0"/>
      <w:divBdr>
        <w:top w:val="none" w:sz="0" w:space="0" w:color="auto"/>
        <w:left w:val="none" w:sz="0" w:space="0" w:color="auto"/>
        <w:bottom w:val="none" w:sz="0" w:space="0" w:color="auto"/>
        <w:right w:val="none" w:sz="0" w:space="0" w:color="auto"/>
      </w:divBdr>
    </w:div>
    <w:div w:id="1696883414">
      <w:bodyDiv w:val="1"/>
      <w:marLeft w:val="0"/>
      <w:marRight w:val="0"/>
      <w:marTop w:val="0"/>
      <w:marBottom w:val="0"/>
      <w:divBdr>
        <w:top w:val="none" w:sz="0" w:space="0" w:color="auto"/>
        <w:left w:val="none" w:sz="0" w:space="0" w:color="auto"/>
        <w:bottom w:val="none" w:sz="0" w:space="0" w:color="auto"/>
        <w:right w:val="none" w:sz="0" w:space="0" w:color="auto"/>
      </w:divBdr>
    </w:div>
    <w:div w:id="1703750682">
      <w:bodyDiv w:val="1"/>
      <w:marLeft w:val="0"/>
      <w:marRight w:val="0"/>
      <w:marTop w:val="0"/>
      <w:marBottom w:val="0"/>
      <w:divBdr>
        <w:top w:val="none" w:sz="0" w:space="0" w:color="auto"/>
        <w:left w:val="none" w:sz="0" w:space="0" w:color="auto"/>
        <w:bottom w:val="none" w:sz="0" w:space="0" w:color="auto"/>
        <w:right w:val="none" w:sz="0" w:space="0" w:color="auto"/>
      </w:divBdr>
    </w:div>
    <w:div w:id="1713119029">
      <w:bodyDiv w:val="1"/>
      <w:marLeft w:val="0"/>
      <w:marRight w:val="0"/>
      <w:marTop w:val="0"/>
      <w:marBottom w:val="0"/>
      <w:divBdr>
        <w:top w:val="none" w:sz="0" w:space="0" w:color="auto"/>
        <w:left w:val="none" w:sz="0" w:space="0" w:color="auto"/>
        <w:bottom w:val="none" w:sz="0" w:space="0" w:color="auto"/>
        <w:right w:val="none" w:sz="0" w:space="0" w:color="auto"/>
      </w:divBdr>
    </w:div>
    <w:div w:id="1714039623">
      <w:bodyDiv w:val="1"/>
      <w:marLeft w:val="0"/>
      <w:marRight w:val="0"/>
      <w:marTop w:val="0"/>
      <w:marBottom w:val="0"/>
      <w:divBdr>
        <w:top w:val="none" w:sz="0" w:space="0" w:color="auto"/>
        <w:left w:val="none" w:sz="0" w:space="0" w:color="auto"/>
        <w:bottom w:val="none" w:sz="0" w:space="0" w:color="auto"/>
        <w:right w:val="none" w:sz="0" w:space="0" w:color="auto"/>
      </w:divBdr>
    </w:div>
    <w:div w:id="1723558404">
      <w:bodyDiv w:val="1"/>
      <w:marLeft w:val="0"/>
      <w:marRight w:val="0"/>
      <w:marTop w:val="0"/>
      <w:marBottom w:val="0"/>
      <w:divBdr>
        <w:top w:val="none" w:sz="0" w:space="0" w:color="auto"/>
        <w:left w:val="none" w:sz="0" w:space="0" w:color="auto"/>
        <w:bottom w:val="none" w:sz="0" w:space="0" w:color="auto"/>
        <w:right w:val="none" w:sz="0" w:space="0" w:color="auto"/>
      </w:divBdr>
    </w:div>
    <w:div w:id="1728190244">
      <w:bodyDiv w:val="1"/>
      <w:marLeft w:val="0"/>
      <w:marRight w:val="0"/>
      <w:marTop w:val="0"/>
      <w:marBottom w:val="0"/>
      <w:divBdr>
        <w:top w:val="none" w:sz="0" w:space="0" w:color="auto"/>
        <w:left w:val="none" w:sz="0" w:space="0" w:color="auto"/>
        <w:bottom w:val="none" w:sz="0" w:space="0" w:color="auto"/>
        <w:right w:val="none" w:sz="0" w:space="0" w:color="auto"/>
      </w:divBdr>
    </w:div>
    <w:div w:id="1735853961">
      <w:bodyDiv w:val="1"/>
      <w:marLeft w:val="0"/>
      <w:marRight w:val="0"/>
      <w:marTop w:val="0"/>
      <w:marBottom w:val="0"/>
      <w:divBdr>
        <w:top w:val="none" w:sz="0" w:space="0" w:color="auto"/>
        <w:left w:val="none" w:sz="0" w:space="0" w:color="auto"/>
        <w:bottom w:val="none" w:sz="0" w:space="0" w:color="auto"/>
        <w:right w:val="none" w:sz="0" w:space="0" w:color="auto"/>
      </w:divBdr>
    </w:div>
    <w:div w:id="1736969522">
      <w:bodyDiv w:val="1"/>
      <w:marLeft w:val="0"/>
      <w:marRight w:val="0"/>
      <w:marTop w:val="0"/>
      <w:marBottom w:val="0"/>
      <w:divBdr>
        <w:top w:val="none" w:sz="0" w:space="0" w:color="auto"/>
        <w:left w:val="none" w:sz="0" w:space="0" w:color="auto"/>
        <w:bottom w:val="none" w:sz="0" w:space="0" w:color="auto"/>
        <w:right w:val="none" w:sz="0" w:space="0" w:color="auto"/>
      </w:divBdr>
    </w:div>
    <w:div w:id="1751002334">
      <w:bodyDiv w:val="1"/>
      <w:marLeft w:val="0"/>
      <w:marRight w:val="0"/>
      <w:marTop w:val="0"/>
      <w:marBottom w:val="0"/>
      <w:divBdr>
        <w:top w:val="none" w:sz="0" w:space="0" w:color="auto"/>
        <w:left w:val="none" w:sz="0" w:space="0" w:color="auto"/>
        <w:bottom w:val="none" w:sz="0" w:space="0" w:color="auto"/>
        <w:right w:val="none" w:sz="0" w:space="0" w:color="auto"/>
      </w:divBdr>
    </w:div>
    <w:div w:id="1770156621">
      <w:bodyDiv w:val="1"/>
      <w:marLeft w:val="0"/>
      <w:marRight w:val="0"/>
      <w:marTop w:val="0"/>
      <w:marBottom w:val="0"/>
      <w:divBdr>
        <w:top w:val="none" w:sz="0" w:space="0" w:color="auto"/>
        <w:left w:val="none" w:sz="0" w:space="0" w:color="auto"/>
        <w:bottom w:val="none" w:sz="0" w:space="0" w:color="auto"/>
        <w:right w:val="none" w:sz="0" w:space="0" w:color="auto"/>
      </w:divBdr>
    </w:div>
    <w:div w:id="1780757323">
      <w:bodyDiv w:val="1"/>
      <w:marLeft w:val="0"/>
      <w:marRight w:val="0"/>
      <w:marTop w:val="0"/>
      <w:marBottom w:val="0"/>
      <w:divBdr>
        <w:top w:val="none" w:sz="0" w:space="0" w:color="auto"/>
        <w:left w:val="none" w:sz="0" w:space="0" w:color="auto"/>
        <w:bottom w:val="none" w:sz="0" w:space="0" w:color="auto"/>
        <w:right w:val="none" w:sz="0" w:space="0" w:color="auto"/>
      </w:divBdr>
    </w:div>
    <w:div w:id="1781877843">
      <w:bodyDiv w:val="1"/>
      <w:marLeft w:val="0"/>
      <w:marRight w:val="0"/>
      <w:marTop w:val="0"/>
      <w:marBottom w:val="0"/>
      <w:divBdr>
        <w:top w:val="none" w:sz="0" w:space="0" w:color="auto"/>
        <w:left w:val="none" w:sz="0" w:space="0" w:color="auto"/>
        <w:bottom w:val="none" w:sz="0" w:space="0" w:color="auto"/>
        <w:right w:val="none" w:sz="0" w:space="0" w:color="auto"/>
      </w:divBdr>
    </w:div>
    <w:div w:id="1790582176">
      <w:bodyDiv w:val="1"/>
      <w:marLeft w:val="0"/>
      <w:marRight w:val="0"/>
      <w:marTop w:val="0"/>
      <w:marBottom w:val="0"/>
      <w:divBdr>
        <w:top w:val="none" w:sz="0" w:space="0" w:color="auto"/>
        <w:left w:val="none" w:sz="0" w:space="0" w:color="auto"/>
        <w:bottom w:val="none" w:sz="0" w:space="0" w:color="auto"/>
        <w:right w:val="none" w:sz="0" w:space="0" w:color="auto"/>
      </w:divBdr>
    </w:div>
    <w:div w:id="1794396507">
      <w:bodyDiv w:val="1"/>
      <w:marLeft w:val="0"/>
      <w:marRight w:val="0"/>
      <w:marTop w:val="0"/>
      <w:marBottom w:val="0"/>
      <w:divBdr>
        <w:top w:val="none" w:sz="0" w:space="0" w:color="auto"/>
        <w:left w:val="none" w:sz="0" w:space="0" w:color="auto"/>
        <w:bottom w:val="none" w:sz="0" w:space="0" w:color="auto"/>
        <w:right w:val="none" w:sz="0" w:space="0" w:color="auto"/>
      </w:divBdr>
    </w:div>
    <w:div w:id="1802992946">
      <w:bodyDiv w:val="1"/>
      <w:marLeft w:val="0"/>
      <w:marRight w:val="0"/>
      <w:marTop w:val="0"/>
      <w:marBottom w:val="0"/>
      <w:divBdr>
        <w:top w:val="none" w:sz="0" w:space="0" w:color="auto"/>
        <w:left w:val="none" w:sz="0" w:space="0" w:color="auto"/>
        <w:bottom w:val="none" w:sz="0" w:space="0" w:color="auto"/>
        <w:right w:val="none" w:sz="0" w:space="0" w:color="auto"/>
      </w:divBdr>
    </w:div>
    <w:div w:id="1804035918">
      <w:bodyDiv w:val="1"/>
      <w:marLeft w:val="0"/>
      <w:marRight w:val="0"/>
      <w:marTop w:val="0"/>
      <w:marBottom w:val="0"/>
      <w:divBdr>
        <w:top w:val="none" w:sz="0" w:space="0" w:color="auto"/>
        <w:left w:val="none" w:sz="0" w:space="0" w:color="auto"/>
        <w:bottom w:val="none" w:sz="0" w:space="0" w:color="auto"/>
        <w:right w:val="none" w:sz="0" w:space="0" w:color="auto"/>
      </w:divBdr>
    </w:div>
    <w:div w:id="1813063060">
      <w:bodyDiv w:val="1"/>
      <w:marLeft w:val="0"/>
      <w:marRight w:val="0"/>
      <w:marTop w:val="0"/>
      <w:marBottom w:val="0"/>
      <w:divBdr>
        <w:top w:val="none" w:sz="0" w:space="0" w:color="auto"/>
        <w:left w:val="none" w:sz="0" w:space="0" w:color="auto"/>
        <w:bottom w:val="none" w:sz="0" w:space="0" w:color="auto"/>
        <w:right w:val="none" w:sz="0" w:space="0" w:color="auto"/>
      </w:divBdr>
    </w:div>
    <w:div w:id="1815297946">
      <w:bodyDiv w:val="1"/>
      <w:marLeft w:val="0"/>
      <w:marRight w:val="0"/>
      <w:marTop w:val="0"/>
      <w:marBottom w:val="0"/>
      <w:divBdr>
        <w:top w:val="none" w:sz="0" w:space="0" w:color="auto"/>
        <w:left w:val="none" w:sz="0" w:space="0" w:color="auto"/>
        <w:bottom w:val="none" w:sz="0" w:space="0" w:color="auto"/>
        <w:right w:val="none" w:sz="0" w:space="0" w:color="auto"/>
      </w:divBdr>
    </w:div>
    <w:div w:id="1817454563">
      <w:bodyDiv w:val="1"/>
      <w:marLeft w:val="0"/>
      <w:marRight w:val="0"/>
      <w:marTop w:val="0"/>
      <w:marBottom w:val="0"/>
      <w:divBdr>
        <w:top w:val="none" w:sz="0" w:space="0" w:color="auto"/>
        <w:left w:val="none" w:sz="0" w:space="0" w:color="auto"/>
        <w:bottom w:val="none" w:sz="0" w:space="0" w:color="auto"/>
        <w:right w:val="none" w:sz="0" w:space="0" w:color="auto"/>
      </w:divBdr>
    </w:div>
    <w:div w:id="1819951943">
      <w:bodyDiv w:val="1"/>
      <w:marLeft w:val="0"/>
      <w:marRight w:val="0"/>
      <w:marTop w:val="0"/>
      <w:marBottom w:val="0"/>
      <w:divBdr>
        <w:top w:val="none" w:sz="0" w:space="0" w:color="auto"/>
        <w:left w:val="none" w:sz="0" w:space="0" w:color="auto"/>
        <w:bottom w:val="none" w:sz="0" w:space="0" w:color="auto"/>
        <w:right w:val="none" w:sz="0" w:space="0" w:color="auto"/>
      </w:divBdr>
    </w:div>
    <w:div w:id="1825316908">
      <w:bodyDiv w:val="1"/>
      <w:marLeft w:val="0"/>
      <w:marRight w:val="0"/>
      <w:marTop w:val="0"/>
      <w:marBottom w:val="0"/>
      <w:divBdr>
        <w:top w:val="none" w:sz="0" w:space="0" w:color="auto"/>
        <w:left w:val="none" w:sz="0" w:space="0" w:color="auto"/>
        <w:bottom w:val="none" w:sz="0" w:space="0" w:color="auto"/>
        <w:right w:val="none" w:sz="0" w:space="0" w:color="auto"/>
      </w:divBdr>
    </w:div>
    <w:div w:id="1832021281">
      <w:bodyDiv w:val="1"/>
      <w:marLeft w:val="0"/>
      <w:marRight w:val="0"/>
      <w:marTop w:val="0"/>
      <w:marBottom w:val="0"/>
      <w:divBdr>
        <w:top w:val="none" w:sz="0" w:space="0" w:color="auto"/>
        <w:left w:val="none" w:sz="0" w:space="0" w:color="auto"/>
        <w:bottom w:val="none" w:sz="0" w:space="0" w:color="auto"/>
        <w:right w:val="none" w:sz="0" w:space="0" w:color="auto"/>
      </w:divBdr>
    </w:div>
    <w:div w:id="1832865742">
      <w:bodyDiv w:val="1"/>
      <w:marLeft w:val="0"/>
      <w:marRight w:val="0"/>
      <w:marTop w:val="0"/>
      <w:marBottom w:val="0"/>
      <w:divBdr>
        <w:top w:val="none" w:sz="0" w:space="0" w:color="auto"/>
        <w:left w:val="none" w:sz="0" w:space="0" w:color="auto"/>
        <w:bottom w:val="none" w:sz="0" w:space="0" w:color="auto"/>
        <w:right w:val="none" w:sz="0" w:space="0" w:color="auto"/>
      </w:divBdr>
    </w:div>
    <w:div w:id="1839684560">
      <w:bodyDiv w:val="1"/>
      <w:marLeft w:val="0"/>
      <w:marRight w:val="0"/>
      <w:marTop w:val="0"/>
      <w:marBottom w:val="0"/>
      <w:divBdr>
        <w:top w:val="none" w:sz="0" w:space="0" w:color="auto"/>
        <w:left w:val="none" w:sz="0" w:space="0" w:color="auto"/>
        <w:bottom w:val="none" w:sz="0" w:space="0" w:color="auto"/>
        <w:right w:val="none" w:sz="0" w:space="0" w:color="auto"/>
      </w:divBdr>
    </w:div>
    <w:div w:id="1846705894">
      <w:bodyDiv w:val="1"/>
      <w:marLeft w:val="0"/>
      <w:marRight w:val="0"/>
      <w:marTop w:val="0"/>
      <w:marBottom w:val="0"/>
      <w:divBdr>
        <w:top w:val="none" w:sz="0" w:space="0" w:color="auto"/>
        <w:left w:val="none" w:sz="0" w:space="0" w:color="auto"/>
        <w:bottom w:val="none" w:sz="0" w:space="0" w:color="auto"/>
        <w:right w:val="none" w:sz="0" w:space="0" w:color="auto"/>
      </w:divBdr>
    </w:div>
    <w:div w:id="1851486558">
      <w:bodyDiv w:val="1"/>
      <w:marLeft w:val="0"/>
      <w:marRight w:val="0"/>
      <w:marTop w:val="0"/>
      <w:marBottom w:val="0"/>
      <w:divBdr>
        <w:top w:val="none" w:sz="0" w:space="0" w:color="auto"/>
        <w:left w:val="none" w:sz="0" w:space="0" w:color="auto"/>
        <w:bottom w:val="none" w:sz="0" w:space="0" w:color="auto"/>
        <w:right w:val="none" w:sz="0" w:space="0" w:color="auto"/>
      </w:divBdr>
    </w:div>
    <w:div w:id="1857768731">
      <w:bodyDiv w:val="1"/>
      <w:marLeft w:val="0"/>
      <w:marRight w:val="0"/>
      <w:marTop w:val="0"/>
      <w:marBottom w:val="0"/>
      <w:divBdr>
        <w:top w:val="none" w:sz="0" w:space="0" w:color="auto"/>
        <w:left w:val="none" w:sz="0" w:space="0" w:color="auto"/>
        <w:bottom w:val="none" w:sz="0" w:space="0" w:color="auto"/>
        <w:right w:val="none" w:sz="0" w:space="0" w:color="auto"/>
      </w:divBdr>
    </w:div>
    <w:div w:id="1877039575">
      <w:bodyDiv w:val="1"/>
      <w:marLeft w:val="0"/>
      <w:marRight w:val="0"/>
      <w:marTop w:val="0"/>
      <w:marBottom w:val="0"/>
      <w:divBdr>
        <w:top w:val="none" w:sz="0" w:space="0" w:color="auto"/>
        <w:left w:val="none" w:sz="0" w:space="0" w:color="auto"/>
        <w:bottom w:val="none" w:sz="0" w:space="0" w:color="auto"/>
        <w:right w:val="none" w:sz="0" w:space="0" w:color="auto"/>
      </w:divBdr>
    </w:div>
    <w:div w:id="1880506340">
      <w:bodyDiv w:val="1"/>
      <w:marLeft w:val="0"/>
      <w:marRight w:val="0"/>
      <w:marTop w:val="0"/>
      <w:marBottom w:val="0"/>
      <w:divBdr>
        <w:top w:val="none" w:sz="0" w:space="0" w:color="auto"/>
        <w:left w:val="none" w:sz="0" w:space="0" w:color="auto"/>
        <w:bottom w:val="none" w:sz="0" w:space="0" w:color="auto"/>
        <w:right w:val="none" w:sz="0" w:space="0" w:color="auto"/>
      </w:divBdr>
    </w:div>
    <w:div w:id="1882741872">
      <w:bodyDiv w:val="1"/>
      <w:marLeft w:val="0"/>
      <w:marRight w:val="0"/>
      <w:marTop w:val="0"/>
      <w:marBottom w:val="0"/>
      <w:divBdr>
        <w:top w:val="none" w:sz="0" w:space="0" w:color="auto"/>
        <w:left w:val="none" w:sz="0" w:space="0" w:color="auto"/>
        <w:bottom w:val="none" w:sz="0" w:space="0" w:color="auto"/>
        <w:right w:val="none" w:sz="0" w:space="0" w:color="auto"/>
      </w:divBdr>
    </w:div>
    <w:div w:id="1898856350">
      <w:bodyDiv w:val="1"/>
      <w:marLeft w:val="0"/>
      <w:marRight w:val="0"/>
      <w:marTop w:val="0"/>
      <w:marBottom w:val="0"/>
      <w:divBdr>
        <w:top w:val="none" w:sz="0" w:space="0" w:color="auto"/>
        <w:left w:val="none" w:sz="0" w:space="0" w:color="auto"/>
        <w:bottom w:val="none" w:sz="0" w:space="0" w:color="auto"/>
        <w:right w:val="none" w:sz="0" w:space="0" w:color="auto"/>
      </w:divBdr>
    </w:div>
    <w:div w:id="1902715647">
      <w:bodyDiv w:val="1"/>
      <w:marLeft w:val="0"/>
      <w:marRight w:val="0"/>
      <w:marTop w:val="0"/>
      <w:marBottom w:val="0"/>
      <w:divBdr>
        <w:top w:val="none" w:sz="0" w:space="0" w:color="auto"/>
        <w:left w:val="none" w:sz="0" w:space="0" w:color="auto"/>
        <w:bottom w:val="none" w:sz="0" w:space="0" w:color="auto"/>
        <w:right w:val="none" w:sz="0" w:space="0" w:color="auto"/>
      </w:divBdr>
    </w:div>
    <w:div w:id="1908176881">
      <w:bodyDiv w:val="1"/>
      <w:marLeft w:val="0"/>
      <w:marRight w:val="0"/>
      <w:marTop w:val="0"/>
      <w:marBottom w:val="0"/>
      <w:divBdr>
        <w:top w:val="none" w:sz="0" w:space="0" w:color="auto"/>
        <w:left w:val="none" w:sz="0" w:space="0" w:color="auto"/>
        <w:bottom w:val="none" w:sz="0" w:space="0" w:color="auto"/>
        <w:right w:val="none" w:sz="0" w:space="0" w:color="auto"/>
      </w:divBdr>
    </w:div>
    <w:div w:id="1911647437">
      <w:bodyDiv w:val="1"/>
      <w:marLeft w:val="0"/>
      <w:marRight w:val="0"/>
      <w:marTop w:val="0"/>
      <w:marBottom w:val="0"/>
      <w:divBdr>
        <w:top w:val="none" w:sz="0" w:space="0" w:color="auto"/>
        <w:left w:val="none" w:sz="0" w:space="0" w:color="auto"/>
        <w:bottom w:val="none" w:sz="0" w:space="0" w:color="auto"/>
        <w:right w:val="none" w:sz="0" w:space="0" w:color="auto"/>
      </w:divBdr>
    </w:div>
    <w:div w:id="1926568359">
      <w:bodyDiv w:val="1"/>
      <w:marLeft w:val="0"/>
      <w:marRight w:val="0"/>
      <w:marTop w:val="0"/>
      <w:marBottom w:val="0"/>
      <w:divBdr>
        <w:top w:val="none" w:sz="0" w:space="0" w:color="auto"/>
        <w:left w:val="none" w:sz="0" w:space="0" w:color="auto"/>
        <w:bottom w:val="none" w:sz="0" w:space="0" w:color="auto"/>
        <w:right w:val="none" w:sz="0" w:space="0" w:color="auto"/>
      </w:divBdr>
    </w:div>
    <w:div w:id="1929730300">
      <w:bodyDiv w:val="1"/>
      <w:marLeft w:val="0"/>
      <w:marRight w:val="0"/>
      <w:marTop w:val="0"/>
      <w:marBottom w:val="0"/>
      <w:divBdr>
        <w:top w:val="none" w:sz="0" w:space="0" w:color="auto"/>
        <w:left w:val="none" w:sz="0" w:space="0" w:color="auto"/>
        <w:bottom w:val="none" w:sz="0" w:space="0" w:color="auto"/>
        <w:right w:val="none" w:sz="0" w:space="0" w:color="auto"/>
      </w:divBdr>
    </w:div>
    <w:div w:id="1939751811">
      <w:bodyDiv w:val="1"/>
      <w:marLeft w:val="0"/>
      <w:marRight w:val="0"/>
      <w:marTop w:val="0"/>
      <w:marBottom w:val="0"/>
      <w:divBdr>
        <w:top w:val="none" w:sz="0" w:space="0" w:color="auto"/>
        <w:left w:val="none" w:sz="0" w:space="0" w:color="auto"/>
        <w:bottom w:val="none" w:sz="0" w:space="0" w:color="auto"/>
        <w:right w:val="none" w:sz="0" w:space="0" w:color="auto"/>
      </w:divBdr>
    </w:div>
    <w:div w:id="1939823640">
      <w:bodyDiv w:val="1"/>
      <w:marLeft w:val="0"/>
      <w:marRight w:val="0"/>
      <w:marTop w:val="0"/>
      <w:marBottom w:val="0"/>
      <w:divBdr>
        <w:top w:val="none" w:sz="0" w:space="0" w:color="auto"/>
        <w:left w:val="none" w:sz="0" w:space="0" w:color="auto"/>
        <w:bottom w:val="none" w:sz="0" w:space="0" w:color="auto"/>
        <w:right w:val="none" w:sz="0" w:space="0" w:color="auto"/>
      </w:divBdr>
    </w:div>
    <w:div w:id="1941912105">
      <w:bodyDiv w:val="1"/>
      <w:marLeft w:val="0"/>
      <w:marRight w:val="0"/>
      <w:marTop w:val="0"/>
      <w:marBottom w:val="0"/>
      <w:divBdr>
        <w:top w:val="none" w:sz="0" w:space="0" w:color="auto"/>
        <w:left w:val="none" w:sz="0" w:space="0" w:color="auto"/>
        <w:bottom w:val="none" w:sz="0" w:space="0" w:color="auto"/>
        <w:right w:val="none" w:sz="0" w:space="0" w:color="auto"/>
      </w:divBdr>
    </w:div>
    <w:div w:id="1942182449">
      <w:bodyDiv w:val="1"/>
      <w:marLeft w:val="0"/>
      <w:marRight w:val="0"/>
      <w:marTop w:val="0"/>
      <w:marBottom w:val="0"/>
      <w:divBdr>
        <w:top w:val="none" w:sz="0" w:space="0" w:color="auto"/>
        <w:left w:val="none" w:sz="0" w:space="0" w:color="auto"/>
        <w:bottom w:val="none" w:sz="0" w:space="0" w:color="auto"/>
        <w:right w:val="none" w:sz="0" w:space="0" w:color="auto"/>
      </w:divBdr>
    </w:div>
    <w:div w:id="1943107804">
      <w:bodyDiv w:val="1"/>
      <w:marLeft w:val="0"/>
      <w:marRight w:val="0"/>
      <w:marTop w:val="0"/>
      <w:marBottom w:val="0"/>
      <w:divBdr>
        <w:top w:val="none" w:sz="0" w:space="0" w:color="auto"/>
        <w:left w:val="none" w:sz="0" w:space="0" w:color="auto"/>
        <w:bottom w:val="none" w:sz="0" w:space="0" w:color="auto"/>
        <w:right w:val="none" w:sz="0" w:space="0" w:color="auto"/>
      </w:divBdr>
    </w:div>
    <w:div w:id="1945990723">
      <w:bodyDiv w:val="1"/>
      <w:marLeft w:val="0"/>
      <w:marRight w:val="0"/>
      <w:marTop w:val="0"/>
      <w:marBottom w:val="0"/>
      <w:divBdr>
        <w:top w:val="none" w:sz="0" w:space="0" w:color="auto"/>
        <w:left w:val="none" w:sz="0" w:space="0" w:color="auto"/>
        <w:bottom w:val="none" w:sz="0" w:space="0" w:color="auto"/>
        <w:right w:val="none" w:sz="0" w:space="0" w:color="auto"/>
      </w:divBdr>
    </w:div>
    <w:div w:id="1954630820">
      <w:bodyDiv w:val="1"/>
      <w:marLeft w:val="0"/>
      <w:marRight w:val="0"/>
      <w:marTop w:val="0"/>
      <w:marBottom w:val="0"/>
      <w:divBdr>
        <w:top w:val="none" w:sz="0" w:space="0" w:color="auto"/>
        <w:left w:val="none" w:sz="0" w:space="0" w:color="auto"/>
        <w:bottom w:val="none" w:sz="0" w:space="0" w:color="auto"/>
        <w:right w:val="none" w:sz="0" w:space="0" w:color="auto"/>
      </w:divBdr>
    </w:div>
    <w:div w:id="1956868628">
      <w:bodyDiv w:val="1"/>
      <w:marLeft w:val="0"/>
      <w:marRight w:val="0"/>
      <w:marTop w:val="0"/>
      <w:marBottom w:val="0"/>
      <w:divBdr>
        <w:top w:val="none" w:sz="0" w:space="0" w:color="auto"/>
        <w:left w:val="none" w:sz="0" w:space="0" w:color="auto"/>
        <w:bottom w:val="none" w:sz="0" w:space="0" w:color="auto"/>
        <w:right w:val="none" w:sz="0" w:space="0" w:color="auto"/>
      </w:divBdr>
    </w:div>
    <w:div w:id="1963727131">
      <w:bodyDiv w:val="1"/>
      <w:marLeft w:val="0"/>
      <w:marRight w:val="0"/>
      <w:marTop w:val="0"/>
      <w:marBottom w:val="0"/>
      <w:divBdr>
        <w:top w:val="none" w:sz="0" w:space="0" w:color="auto"/>
        <w:left w:val="none" w:sz="0" w:space="0" w:color="auto"/>
        <w:bottom w:val="none" w:sz="0" w:space="0" w:color="auto"/>
        <w:right w:val="none" w:sz="0" w:space="0" w:color="auto"/>
      </w:divBdr>
    </w:div>
    <w:div w:id="1973975544">
      <w:bodyDiv w:val="1"/>
      <w:marLeft w:val="0"/>
      <w:marRight w:val="0"/>
      <w:marTop w:val="0"/>
      <w:marBottom w:val="0"/>
      <w:divBdr>
        <w:top w:val="none" w:sz="0" w:space="0" w:color="auto"/>
        <w:left w:val="none" w:sz="0" w:space="0" w:color="auto"/>
        <w:bottom w:val="none" w:sz="0" w:space="0" w:color="auto"/>
        <w:right w:val="none" w:sz="0" w:space="0" w:color="auto"/>
      </w:divBdr>
    </w:div>
    <w:div w:id="1978610583">
      <w:bodyDiv w:val="1"/>
      <w:marLeft w:val="0"/>
      <w:marRight w:val="0"/>
      <w:marTop w:val="0"/>
      <w:marBottom w:val="0"/>
      <w:divBdr>
        <w:top w:val="none" w:sz="0" w:space="0" w:color="auto"/>
        <w:left w:val="none" w:sz="0" w:space="0" w:color="auto"/>
        <w:bottom w:val="none" w:sz="0" w:space="0" w:color="auto"/>
        <w:right w:val="none" w:sz="0" w:space="0" w:color="auto"/>
      </w:divBdr>
    </w:div>
    <w:div w:id="1979336321">
      <w:bodyDiv w:val="1"/>
      <w:marLeft w:val="0"/>
      <w:marRight w:val="0"/>
      <w:marTop w:val="0"/>
      <w:marBottom w:val="0"/>
      <w:divBdr>
        <w:top w:val="none" w:sz="0" w:space="0" w:color="auto"/>
        <w:left w:val="none" w:sz="0" w:space="0" w:color="auto"/>
        <w:bottom w:val="none" w:sz="0" w:space="0" w:color="auto"/>
        <w:right w:val="none" w:sz="0" w:space="0" w:color="auto"/>
      </w:divBdr>
    </w:div>
    <w:div w:id="1980960993">
      <w:bodyDiv w:val="1"/>
      <w:marLeft w:val="0"/>
      <w:marRight w:val="0"/>
      <w:marTop w:val="0"/>
      <w:marBottom w:val="0"/>
      <w:divBdr>
        <w:top w:val="none" w:sz="0" w:space="0" w:color="auto"/>
        <w:left w:val="none" w:sz="0" w:space="0" w:color="auto"/>
        <w:bottom w:val="none" w:sz="0" w:space="0" w:color="auto"/>
        <w:right w:val="none" w:sz="0" w:space="0" w:color="auto"/>
      </w:divBdr>
    </w:div>
    <w:div w:id="1990745341">
      <w:bodyDiv w:val="1"/>
      <w:marLeft w:val="0"/>
      <w:marRight w:val="0"/>
      <w:marTop w:val="0"/>
      <w:marBottom w:val="0"/>
      <w:divBdr>
        <w:top w:val="none" w:sz="0" w:space="0" w:color="auto"/>
        <w:left w:val="none" w:sz="0" w:space="0" w:color="auto"/>
        <w:bottom w:val="none" w:sz="0" w:space="0" w:color="auto"/>
        <w:right w:val="none" w:sz="0" w:space="0" w:color="auto"/>
      </w:divBdr>
    </w:div>
    <w:div w:id="2002388707">
      <w:bodyDiv w:val="1"/>
      <w:marLeft w:val="0"/>
      <w:marRight w:val="0"/>
      <w:marTop w:val="0"/>
      <w:marBottom w:val="0"/>
      <w:divBdr>
        <w:top w:val="none" w:sz="0" w:space="0" w:color="auto"/>
        <w:left w:val="none" w:sz="0" w:space="0" w:color="auto"/>
        <w:bottom w:val="none" w:sz="0" w:space="0" w:color="auto"/>
        <w:right w:val="none" w:sz="0" w:space="0" w:color="auto"/>
      </w:divBdr>
    </w:div>
    <w:div w:id="2004696910">
      <w:bodyDiv w:val="1"/>
      <w:marLeft w:val="0"/>
      <w:marRight w:val="0"/>
      <w:marTop w:val="0"/>
      <w:marBottom w:val="0"/>
      <w:divBdr>
        <w:top w:val="none" w:sz="0" w:space="0" w:color="auto"/>
        <w:left w:val="none" w:sz="0" w:space="0" w:color="auto"/>
        <w:bottom w:val="none" w:sz="0" w:space="0" w:color="auto"/>
        <w:right w:val="none" w:sz="0" w:space="0" w:color="auto"/>
      </w:divBdr>
    </w:div>
    <w:div w:id="2005888876">
      <w:bodyDiv w:val="1"/>
      <w:marLeft w:val="0"/>
      <w:marRight w:val="0"/>
      <w:marTop w:val="0"/>
      <w:marBottom w:val="0"/>
      <w:divBdr>
        <w:top w:val="none" w:sz="0" w:space="0" w:color="auto"/>
        <w:left w:val="none" w:sz="0" w:space="0" w:color="auto"/>
        <w:bottom w:val="none" w:sz="0" w:space="0" w:color="auto"/>
        <w:right w:val="none" w:sz="0" w:space="0" w:color="auto"/>
      </w:divBdr>
    </w:div>
    <w:div w:id="2006740976">
      <w:bodyDiv w:val="1"/>
      <w:marLeft w:val="0"/>
      <w:marRight w:val="0"/>
      <w:marTop w:val="0"/>
      <w:marBottom w:val="0"/>
      <w:divBdr>
        <w:top w:val="none" w:sz="0" w:space="0" w:color="auto"/>
        <w:left w:val="none" w:sz="0" w:space="0" w:color="auto"/>
        <w:bottom w:val="none" w:sz="0" w:space="0" w:color="auto"/>
        <w:right w:val="none" w:sz="0" w:space="0" w:color="auto"/>
      </w:divBdr>
    </w:div>
    <w:div w:id="2009478629">
      <w:bodyDiv w:val="1"/>
      <w:marLeft w:val="0"/>
      <w:marRight w:val="0"/>
      <w:marTop w:val="0"/>
      <w:marBottom w:val="0"/>
      <w:divBdr>
        <w:top w:val="none" w:sz="0" w:space="0" w:color="auto"/>
        <w:left w:val="none" w:sz="0" w:space="0" w:color="auto"/>
        <w:bottom w:val="none" w:sz="0" w:space="0" w:color="auto"/>
        <w:right w:val="none" w:sz="0" w:space="0" w:color="auto"/>
      </w:divBdr>
    </w:div>
    <w:div w:id="2010521371">
      <w:bodyDiv w:val="1"/>
      <w:marLeft w:val="0"/>
      <w:marRight w:val="0"/>
      <w:marTop w:val="0"/>
      <w:marBottom w:val="0"/>
      <w:divBdr>
        <w:top w:val="none" w:sz="0" w:space="0" w:color="auto"/>
        <w:left w:val="none" w:sz="0" w:space="0" w:color="auto"/>
        <w:bottom w:val="none" w:sz="0" w:space="0" w:color="auto"/>
        <w:right w:val="none" w:sz="0" w:space="0" w:color="auto"/>
      </w:divBdr>
    </w:div>
    <w:div w:id="2010668292">
      <w:bodyDiv w:val="1"/>
      <w:marLeft w:val="0"/>
      <w:marRight w:val="0"/>
      <w:marTop w:val="0"/>
      <w:marBottom w:val="0"/>
      <w:divBdr>
        <w:top w:val="none" w:sz="0" w:space="0" w:color="auto"/>
        <w:left w:val="none" w:sz="0" w:space="0" w:color="auto"/>
        <w:bottom w:val="none" w:sz="0" w:space="0" w:color="auto"/>
        <w:right w:val="none" w:sz="0" w:space="0" w:color="auto"/>
      </w:divBdr>
    </w:div>
    <w:div w:id="2011593842">
      <w:bodyDiv w:val="1"/>
      <w:marLeft w:val="0"/>
      <w:marRight w:val="0"/>
      <w:marTop w:val="0"/>
      <w:marBottom w:val="0"/>
      <w:divBdr>
        <w:top w:val="none" w:sz="0" w:space="0" w:color="auto"/>
        <w:left w:val="none" w:sz="0" w:space="0" w:color="auto"/>
        <w:bottom w:val="none" w:sz="0" w:space="0" w:color="auto"/>
        <w:right w:val="none" w:sz="0" w:space="0" w:color="auto"/>
      </w:divBdr>
    </w:div>
    <w:div w:id="2011788519">
      <w:bodyDiv w:val="1"/>
      <w:marLeft w:val="0"/>
      <w:marRight w:val="0"/>
      <w:marTop w:val="0"/>
      <w:marBottom w:val="0"/>
      <w:divBdr>
        <w:top w:val="none" w:sz="0" w:space="0" w:color="auto"/>
        <w:left w:val="none" w:sz="0" w:space="0" w:color="auto"/>
        <w:bottom w:val="none" w:sz="0" w:space="0" w:color="auto"/>
        <w:right w:val="none" w:sz="0" w:space="0" w:color="auto"/>
      </w:divBdr>
    </w:div>
    <w:div w:id="2015913706">
      <w:bodyDiv w:val="1"/>
      <w:marLeft w:val="0"/>
      <w:marRight w:val="0"/>
      <w:marTop w:val="0"/>
      <w:marBottom w:val="0"/>
      <w:divBdr>
        <w:top w:val="none" w:sz="0" w:space="0" w:color="auto"/>
        <w:left w:val="none" w:sz="0" w:space="0" w:color="auto"/>
        <w:bottom w:val="none" w:sz="0" w:space="0" w:color="auto"/>
        <w:right w:val="none" w:sz="0" w:space="0" w:color="auto"/>
      </w:divBdr>
    </w:div>
    <w:div w:id="2026635794">
      <w:bodyDiv w:val="1"/>
      <w:marLeft w:val="0"/>
      <w:marRight w:val="0"/>
      <w:marTop w:val="0"/>
      <w:marBottom w:val="0"/>
      <w:divBdr>
        <w:top w:val="none" w:sz="0" w:space="0" w:color="auto"/>
        <w:left w:val="none" w:sz="0" w:space="0" w:color="auto"/>
        <w:bottom w:val="none" w:sz="0" w:space="0" w:color="auto"/>
        <w:right w:val="none" w:sz="0" w:space="0" w:color="auto"/>
      </w:divBdr>
    </w:div>
    <w:div w:id="2030138577">
      <w:bodyDiv w:val="1"/>
      <w:marLeft w:val="0"/>
      <w:marRight w:val="0"/>
      <w:marTop w:val="0"/>
      <w:marBottom w:val="0"/>
      <w:divBdr>
        <w:top w:val="none" w:sz="0" w:space="0" w:color="auto"/>
        <w:left w:val="none" w:sz="0" w:space="0" w:color="auto"/>
        <w:bottom w:val="none" w:sz="0" w:space="0" w:color="auto"/>
        <w:right w:val="none" w:sz="0" w:space="0" w:color="auto"/>
      </w:divBdr>
    </w:div>
    <w:div w:id="2031640910">
      <w:bodyDiv w:val="1"/>
      <w:marLeft w:val="0"/>
      <w:marRight w:val="0"/>
      <w:marTop w:val="0"/>
      <w:marBottom w:val="0"/>
      <w:divBdr>
        <w:top w:val="none" w:sz="0" w:space="0" w:color="auto"/>
        <w:left w:val="none" w:sz="0" w:space="0" w:color="auto"/>
        <w:bottom w:val="none" w:sz="0" w:space="0" w:color="auto"/>
        <w:right w:val="none" w:sz="0" w:space="0" w:color="auto"/>
      </w:divBdr>
    </w:div>
    <w:div w:id="2036736315">
      <w:bodyDiv w:val="1"/>
      <w:marLeft w:val="0"/>
      <w:marRight w:val="0"/>
      <w:marTop w:val="0"/>
      <w:marBottom w:val="0"/>
      <w:divBdr>
        <w:top w:val="none" w:sz="0" w:space="0" w:color="auto"/>
        <w:left w:val="none" w:sz="0" w:space="0" w:color="auto"/>
        <w:bottom w:val="none" w:sz="0" w:space="0" w:color="auto"/>
        <w:right w:val="none" w:sz="0" w:space="0" w:color="auto"/>
      </w:divBdr>
    </w:div>
    <w:div w:id="2041346864">
      <w:bodyDiv w:val="1"/>
      <w:marLeft w:val="0"/>
      <w:marRight w:val="0"/>
      <w:marTop w:val="0"/>
      <w:marBottom w:val="0"/>
      <w:divBdr>
        <w:top w:val="none" w:sz="0" w:space="0" w:color="auto"/>
        <w:left w:val="none" w:sz="0" w:space="0" w:color="auto"/>
        <w:bottom w:val="none" w:sz="0" w:space="0" w:color="auto"/>
        <w:right w:val="none" w:sz="0" w:space="0" w:color="auto"/>
      </w:divBdr>
    </w:div>
    <w:div w:id="2042439837">
      <w:bodyDiv w:val="1"/>
      <w:marLeft w:val="0"/>
      <w:marRight w:val="0"/>
      <w:marTop w:val="0"/>
      <w:marBottom w:val="0"/>
      <w:divBdr>
        <w:top w:val="none" w:sz="0" w:space="0" w:color="auto"/>
        <w:left w:val="none" w:sz="0" w:space="0" w:color="auto"/>
        <w:bottom w:val="none" w:sz="0" w:space="0" w:color="auto"/>
        <w:right w:val="none" w:sz="0" w:space="0" w:color="auto"/>
      </w:divBdr>
    </w:div>
    <w:div w:id="2055352412">
      <w:bodyDiv w:val="1"/>
      <w:marLeft w:val="0"/>
      <w:marRight w:val="0"/>
      <w:marTop w:val="0"/>
      <w:marBottom w:val="0"/>
      <w:divBdr>
        <w:top w:val="none" w:sz="0" w:space="0" w:color="auto"/>
        <w:left w:val="none" w:sz="0" w:space="0" w:color="auto"/>
        <w:bottom w:val="none" w:sz="0" w:space="0" w:color="auto"/>
        <w:right w:val="none" w:sz="0" w:space="0" w:color="auto"/>
      </w:divBdr>
    </w:div>
    <w:div w:id="2066023601">
      <w:bodyDiv w:val="1"/>
      <w:marLeft w:val="0"/>
      <w:marRight w:val="0"/>
      <w:marTop w:val="0"/>
      <w:marBottom w:val="0"/>
      <w:divBdr>
        <w:top w:val="none" w:sz="0" w:space="0" w:color="auto"/>
        <w:left w:val="none" w:sz="0" w:space="0" w:color="auto"/>
        <w:bottom w:val="none" w:sz="0" w:space="0" w:color="auto"/>
        <w:right w:val="none" w:sz="0" w:space="0" w:color="auto"/>
      </w:divBdr>
    </w:div>
    <w:div w:id="2077507749">
      <w:bodyDiv w:val="1"/>
      <w:marLeft w:val="0"/>
      <w:marRight w:val="0"/>
      <w:marTop w:val="0"/>
      <w:marBottom w:val="0"/>
      <w:divBdr>
        <w:top w:val="none" w:sz="0" w:space="0" w:color="auto"/>
        <w:left w:val="none" w:sz="0" w:space="0" w:color="auto"/>
        <w:bottom w:val="none" w:sz="0" w:space="0" w:color="auto"/>
        <w:right w:val="none" w:sz="0" w:space="0" w:color="auto"/>
      </w:divBdr>
    </w:div>
    <w:div w:id="2096511490">
      <w:bodyDiv w:val="1"/>
      <w:marLeft w:val="0"/>
      <w:marRight w:val="0"/>
      <w:marTop w:val="0"/>
      <w:marBottom w:val="0"/>
      <w:divBdr>
        <w:top w:val="none" w:sz="0" w:space="0" w:color="auto"/>
        <w:left w:val="none" w:sz="0" w:space="0" w:color="auto"/>
        <w:bottom w:val="none" w:sz="0" w:space="0" w:color="auto"/>
        <w:right w:val="none" w:sz="0" w:space="0" w:color="auto"/>
      </w:divBdr>
    </w:div>
    <w:div w:id="2101172411">
      <w:bodyDiv w:val="1"/>
      <w:marLeft w:val="0"/>
      <w:marRight w:val="0"/>
      <w:marTop w:val="0"/>
      <w:marBottom w:val="0"/>
      <w:divBdr>
        <w:top w:val="none" w:sz="0" w:space="0" w:color="auto"/>
        <w:left w:val="none" w:sz="0" w:space="0" w:color="auto"/>
        <w:bottom w:val="none" w:sz="0" w:space="0" w:color="auto"/>
        <w:right w:val="none" w:sz="0" w:space="0" w:color="auto"/>
      </w:divBdr>
    </w:div>
    <w:div w:id="2108377996">
      <w:bodyDiv w:val="1"/>
      <w:marLeft w:val="0"/>
      <w:marRight w:val="0"/>
      <w:marTop w:val="0"/>
      <w:marBottom w:val="0"/>
      <w:divBdr>
        <w:top w:val="none" w:sz="0" w:space="0" w:color="auto"/>
        <w:left w:val="none" w:sz="0" w:space="0" w:color="auto"/>
        <w:bottom w:val="none" w:sz="0" w:space="0" w:color="auto"/>
        <w:right w:val="none" w:sz="0" w:space="0" w:color="auto"/>
      </w:divBdr>
    </w:div>
    <w:div w:id="2108768751">
      <w:bodyDiv w:val="1"/>
      <w:marLeft w:val="0"/>
      <w:marRight w:val="0"/>
      <w:marTop w:val="0"/>
      <w:marBottom w:val="0"/>
      <w:divBdr>
        <w:top w:val="none" w:sz="0" w:space="0" w:color="auto"/>
        <w:left w:val="none" w:sz="0" w:space="0" w:color="auto"/>
        <w:bottom w:val="none" w:sz="0" w:space="0" w:color="auto"/>
        <w:right w:val="none" w:sz="0" w:space="0" w:color="auto"/>
      </w:divBdr>
    </w:div>
    <w:div w:id="2114860962">
      <w:bodyDiv w:val="1"/>
      <w:marLeft w:val="0"/>
      <w:marRight w:val="0"/>
      <w:marTop w:val="0"/>
      <w:marBottom w:val="0"/>
      <w:divBdr>
        <w:top w:val="none" w:sz="0" w:space="0" w:color="auto"/>
        <w:left w:val="none" w:sz="0" w:space="0" w:color="auto"/>
        <w:bottom w:val="none" w:sz="0" w:space="0" w:color="auto"/>
        <w:right w:val="none" w:sz="0" w:space="0" w:color="auto"/>
      </w:divBdr>
    </w:div>
    <w:div w:id="2116635425">
      <w:bodyDiv w:val="1"/>
      <w:marLeft w:val="0"/>
      <w:marRight w:val="0"/>
      <w:marTop w:val="0"/>
      <w:marBottom w:val="0"/>
      <w:divBdr>
        <w:top w:val="none" w:sz="0" w:space="0" w:color="auto"/>
        <w:left w:val="none" w:sz="0" w:space="0" w:color="auto"/>
        <w:bottom w:val="none" w:sz="0" w:space="0" w:color="auto"/>
        <w:right w:val="none" w:sz="0" w:space="0" w:color="auto"/>
      </w:divBdr>
    </w:div>
    <w:div w:id="2125226606">
      <w:bodyDiv w:val="1"/>
      <w:marLeft w:val="0"/>
      <w:marRight w:val="0"/>
      <w:marTop w:val="0"/>
      <w:marBottom w:val="0"/>
      <w:divBdr>
        <w:top w:val="none" w:sz="0" w:space="0" w:color="auto"/>
        <w:left w:val="none" w:sz="0" w:space="0" w:color="auto"/>
        <w:bottom w:val="none" w:sz="0" w:space="0" w:color="auto"/>
        <w:right w:val="none" w:sz="0" w:space="0" w:color="auto"/>
      </w:divBdr>
    </w:div>
    <w:div w:id="2126265451">
      <w:bodyDiv w:val="1"/>
      <w:marLeft w:val="0"/>
      <w:marRight w:val="0"/>
      <w:marTop w:val="0"/>
      <w:marBottom w:val="0"/>
      <w:divBdr>
        <w:top w:val="none" w:sz="0" w:space="0" w:color="auto"/>
        <w:left w:val="none" w:sz="0" w:space="0" w:color="auto"/>
        <w:bottom w:val="none" w:sz="0" w:space="0" w:color="auto"/>
        <w:right w:val="none" w:sz="0" w:space="0" w:color="auto"/>
      </w:divBdr>
    </w:div>
    <w:div w:id="2126997828">
      <w:bodyDiv w:val="1"/>
      <w:marLeft w:val="0"/>
      <w:marRight w:val="0"/>
      <w:marTop w:val="0"/>
      <w:marBottom w:val="0"/>
      <w:divBdr>
        <w:top w:val="none" w:sz="0" w:space="0" w:color="auto"/>
        <w:left w:val="none" w:sz="0" w:space="0" w:color="auto"/>
        <w:bottom w:val="none" w:sz="0" w:space="0" w:color="auto"/>
        <w:right w:val="none" w:sz="0" w:space="0" w:color="auto"/>
      </w:divBdr>
    </w:div>
    <w:div w:id="2129815861">
      <w:bodyDiv w:val="1"/>
      <w:marLeft w:val="0"/>
      <w:marRight w:val="0"/>
      <w:marTop w:val="0"/>
      <w:marBottom w:val="0"/>
      <w:divBdr>
        <w:top w:val="none" w:sz="0" w:space="0" w:color="auto"/>
        <w:left w:val="none" w:sz="0" w:space="0" w:color="auto"/>
        <w:bottom w:val="none" w:sz="0" w:space="0" w:color="auto"/>
        <w:right w:val="none" w:sz="0" w:space="0" w:color="auto"/>
      </w:divBdr>
    </w:div>
    <w:div w:id="2132431158">
      <w:bodyDiv w:val="1"/>
      <w:marLeft w:val="0"/>
      <w:marRight w:val="0"/>
      <w:marTop w:val="0"/>
      <w:marBottom w:val="0"/>
      <w:divBdr>
        <w:top w:val="none" w:sz="0" w:space="0" w:color="auto"/>
        <w:left w:val="none" w:sz="0" w:space="0" w:color="auto"/>
        <w:bottom w:val="none" w:sz="0" w:space="0" w:color="auto"/>
        <w:right w:val="none" w:sz="0" w:space="0" w:color="auto"/>
      </w:divBdr>
    </w:div>
    <w:div w:id="2136218826">
      <w:bodyDiv w:val="1"/>
      <w:marLeft w:val="0"/>
      <w:marRight w:val="0"/>
      <w:marTop w:val="0"/>
      <w:marBottom w:val="0"/>
      <w:divBdr>
        <w:top w:val="none" w:sz="0" w:space="0" w:color="auto"/>
        <w:left w:val="none" w:sz="0" w:space="0" w:color="auto"/>
        <w:bottom w:val="none" w:sz="0" w:space="0" w:color="auto"/>
        <w:right w:val="none" w:sz="0" w:space="0" w:color="auto"/>
      </w:divBdr>
    </w:div>
    <w:div w:id="214187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1E748-2D0B-4F80-8CD3-9C4543EC6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3039</TotalTime>
  <Pages>109</Pages>
  <Words>44823</Words>
  <Characters>268944</Characters>
  <Application>Microsoft Office Word</Application>
  <DocSecurity>0</DocSecurity>
  <Lines>2241</Lines>
  <Paragraphs>626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Jakubowska Karolina</cp:lastModifiedBy>
  <cp:revision>56</cp:revision>
  <cp:lastPrinted>2026-01-21T11:00:00Z</cp:lastPrinted>
  <dcterms:created xsi:type="dcterms:W3CDTF">2023-02-03T19:58:00Z</dcterms:created>
  <dcterms:modified xsi:type="dcterms:W3CDTF">2026-02-12T14:11:00Z</dcterms:modified>
</cp:coreProperties>
</file>